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49883B" w14:textId="77777777" w:rsidR="007E6301" w:rsidRDefault="007E6301" w:rsidP="007E6301">
      <w:pPr>
        <w:spacing w:after="0" w:line="240" w:lineRule="auto"/>
        <w:jc w:val="center"/>
        <w:rPr>
          <w:rFonts w:ascii="Calibri" w:eastAsia="Times New Roman" w:hAnsi="Calibri" w:cs="Times New Roman"/>
          <w:b/>
          <w:color w:val="000000"/>
          <w:sz w:val="44"/>
          <w:szCs w:val="56"/>
        </w:rPr>
      </w:pPr>
    </w:p>
    <w:p w14:paraId="5E6571E4" w14:textId="46C8E016" w:rsidR="007E6301" w:rsidRPr="00B00FDE" w:rsidRDefault="007E6301" w:rsidP="007E6301">
      <w:pPr>
        <w:spacing w:after="0" w:line="240" w:lineRule="auto"/>
        <w:jc w:val="center"/>
        <w:rPr>
          <w:rFonts w:ascii="Calibri" w:eastAsia="Times New Roman" w:hAnsi="Calibri" w:cs="Times New Roman"/>
          <w:color w:val="000000"/>
          <w:sz w:val="36"/>
          <w:szCs w:val="56"/>
        </w:rPr>
      </w:pPr>
      <w:r w:rsidRPr="00B00FDE">
        <w:rPr>
          <w:rFonts w:ascii="Calibri" w:eastAsia="Times New Roman" w:hAnsi="Calibri" w:cs="Times New Roman"/>
          <w:color w:val="000000"/>
          <w:sz w:val="36"/>
          <w:szCs w:val="56"/>
        </w:rPr>
        <w:t>Climate Investment Funds</w:t>
      </w:r>
    </w:p>
    <w:p w14:paraId="74CF10EA" w14:textId="56FC09E9" w:rsidR="007E6301" w:rsidRDefault="007E6301" w:rsidP="007E6301">
      <w:pPr>
        <w:spacing w:after="0" w:line="240" w:lineRule="auto"/>
        <w:jc w:val="center"/>
        <w:rPr>
          <w:rFonts w:ascii="Calibri" w:eastAsia="Times New Roman" w:hAnsi="Calibri" w:cs="Times New Roman"/>
          <w:b/>
          <w:sz w:val="48"/>
          <w:szCs w:val="56"/>
        </w:rPr>
      </w:pPr>
      <w:r>
        <w:rPr>
          <w:rFonts w:ascii="Calibri" w:eastAsia="Times New Roman" w:hAnsi="Calibri" w:cs="Times New Roman"/>
          <w:b/>
          <w:sz w:val="48"/>
          <w:szCs w:val="56"/>
        </w:rPr>
        <w:t>FOREST INVESTMENT PROGRAM</w:t>
      </w:r>
    </w:p>
    <w:p w14:paraId="1E151E9E" w14:textId="7DC2E015" w:rsidR="007E6301" w:rsidRDefault="007E6301" w:rsidP="007E6301">
      <w:pPr>
        <w:spacing w:after="0" w:line="240" w:lineRule="auto"/>
        <w:jc w:val="center"/>
        <w:rPr>
          <w:rFonts w:ascii="Calibri" w:eastAsia="Times New Roman" w:hAnsi="Calibri" w:cs="Times New Roman"/>
          <w:b/>
          <w:sz w:val="36"/>
          <w:szCs w:val="56"/>
        </w:rPr>
      </w:pPr>
    </w:p>
    <w:p w14:paraId="381B719A" w14:textId="0FE1F10C" w:rsidR="00052A83" w:rsidRDefault="00052A83" w:rsidP="007E6301">
      <w:pPr>
        <w:spacing w:after="0" w:line="240" w:lineRule="auto"/>
        <w:jc w:val="center"/>
        <w:rPr>
          <w:rFonts w:ascii="Calibri" w:eastAsia="Times New Roman" w:hAnsi="Calibri" w:cs="Times New Roman"/>
          <w:b/>
          <w:sz w:val="36"/>
          <w:szCs w:val="56"/>
        </w:rPr>
      </w:pPr>
    </w:p>
    <w:p w14:paraId="69E91380" w14:textId="2D9E13E8" w:rsidR="00052A83" w:rsidRDefault="00052A83" w:rsidP="007E6301">
      <w:pPr>
        <w:spacing w:after="0" w:line="240" w:lineRule="auto"/>
        <w:jc w:val="center"/>
        <w:rPr>
          <w:rFonts w:ascii="Calibri" w:eastAsia="Times New Roman" w:hAnsi="Calibri" w:cs="Times New Roman"/>
          <w:b/>
          <w:sz w:val="36"/>
          <w:szCs w:val="56"/>
        </w:rPr>
      </w:pPr>
    </w:p>
    <w:p w14:paraId="246E6F2B" w14:textId="3BAB8DD4" w:rsidR="00052A83" w:rsidRDefault="00052A83" w:rsidP="007E6301">
      <w:pPr>
        <w:spacing w:after="0" w:line="240" w:lineRule="auto"/>
        <w:jc w:val="center"/>
        <w:rPr>
          <w:rFonts w:ascii="Calibri" w:eastAsia="Times New Roman" w:hAnsi="Calibri" w:cs="Times New Roman"/>
          <w:b/>
          <w:sz w:val="36"/>
          <w:szCs w:val="56"/>
        </w:rPr>
      </w:pPr>
    </w:p>
    <w:p w14:paraId="3F6CC340" w14:textId="77777777" w:rsidR="00052A83" w:rsidRDefault="00052A83" w:rsidP="007E6301">
      <w:pPr>
        <w:spacing w:after="0" w:line="240" w:lineRule="auto"/>
        <w:jc w:val="center"/>
        <w:rPr>
          <w:rFonts w:ascii="Calibri" w:eastAsia="Times New Roman" w:hAnsi="Calibri" w:cs="Times New Roman"/>
          <w:b/>
          <w:sz w:val="36"/>
          <w:szCs w:val="56"/>
        </w:rPr>
      </w:pPr>
    </w:p>
    <w:p w14:paraId="2099685B" w14:textId="6A5F899B" w:rsidR="007E6301" w:rsidRPr="00DD5C96" w:rsidRDefault="00BC473E" w:rsidP="00B00FDE">
      <w:pPr>
        <w:shd w:val="clear" w:color="auto" w:fill="EAF1DD" w:themeFill="accent3" w:themeFillTint="33"/>
        <w:spacing w:after="0" w:line="240" w:lineRule="auto"/>
        <w:jc w:val="center"/>
        <w:rPr>
          <w:rFonts w:eastAsia="Times New Roman"/>
          <w:b/>
          <w:bCs/>
          <w:color w:val="000000"/>
          <w:sz w:val="40"/>
          <w:szCs w:val="44"/>
        </w:rPr>
      </w:pPr>
      <w:r w:rsidRPr="00BC473E">
        <w:rPr>
          <w:rFonts w:eastAsia="Times New Roman"/>
          <w:b/>
          <w:bCs/>
          <w:color w:val="000000"/>
          <w:sz w:val="40"/>
          <w:szCs w:val="44"/>
        </w:rPr>
        <w:t>(FIP RDC</w:t>
      </w:r>
      <w:r w:rsidR="007E6301" w:rsidRPr="00BC473E">
        <w:rPr>
          <w:rFonts w:eastAsia="Times New Roman"/>
          <w:b/>
          <w:bCs/>
          <w:color w:val="000000"/>
          <w:sz w:val="40"/>
          <w:szCs w:val="44"/>
        </w:rPr>
        <w:t>)</w:t>
      </w:r>
      <w:r w:rsidR="007E6301">
        <w:rPr>
          <w:rFonts w:eastAsia="Times New Roman"/>
          <w:b/>
          <w:bCs/>
          <w:color w:val="000000"/>
          <w:sz w:val="40"/>
          <w:szCs w:val="44"/>
        </w:rPr>
        <w:t xml:space="preserve"> FIP </w:t>
      </w:r>
      <w:r w:rsidR="007E6301" w:rsidRPr="00DD5C96">
        <w:rPr>
          <w:rFonts w:eastAsia="Times New Roman"/>
          <w:b/>
          <w:bCs/>
          <w:color w:val="000000"/>
          <w:sz w:val="40"/>
          <w:szCs w:val="44"/>
        </w:rPr>
        <w:t>INVESTMENT PLAN</w:t>
      </w:r>
    </w:p>
    <w:p w14:paraId="5016691E" w14:textId="1401B652" w:rsidR="00052A83" w:rsidRPr="00052A83" w:rsidRDefault="00052A83" w:rsidP="00D01C4E">
      <w:pPr>
        <w:shd w:val="clear" w:color="auto" w:fill="EAF1DD" w:themeFill="accent3" w:themeFillTint="33"/>
        <w:spacing w:after="0" w:line="240" w:lineRule="auto"/>
        <w:jc w:val="center"/>
        <w:rPr>
          <w:rFonts w:ascii="Calibri" w:eastAsia="Times New Roman" w:hAnsi="Calibri" w:cs="Times New Roman"/>
          <w:b/>
          <w:bCs/>
          <w:color w:val="000000" w:themeColor="text1"/>
          <w:sz w:val="40"/>
          <w:szCs w:val="44"/>
        </w:rPr>
      </w:pPr>
      <w:r w:rsidRPr="00052A83">
        <w:rPr>
          <w:rFonts w:ascii="Calibri" w:eastAsia="Times New Roman" w:hAnsi="Calibri" w:cs="Times New Roman"/>
          <w:b/>
          <w:bCs/>
          <w:color w:val="000000" w:themeColor="text1"/>
          <w:sz w:val="40"/>
          <w:szCs w:val="44"/>
        </w:rPr>
        <w:t>MONITORING AND REPORTING</w:t>
      </w:r>
    </w:p>
    <w:p w14:paraId="76522F1D" w14:textId="4A8B41CB" w:rsidR="00052A83" w:rsidRDefault="00052A83" w:rsidP="007E6301">
      <w:pPr>
        <w:spacing w:after="0" w:line="240" w:lineRule="auto"/>
        <w:jc w:val="center"/>
        <w:rPr>
          <w:rFonts w:ascii="Calibri" w:eastAsia="Times New Roman" w:hAnsi="Calibri" w:cs="Times New Roman"/>
          <w:b/>
          <w:sz w:val="36"/>
          <w:szCs w:val="56"/>
        </w:rPr>
      </w:pPr>
    </w:p>
    <w:p w14:paraId="5B67F6E4" w14:textId="77777777" w:rsidR="00052A83" w:rsidRPr="00BF473D" w:rsidRDefault="00052A83" w:rsidP="007E6301">
      <w:pPr>
        <w:spacing w:after="0" w:line="240" w:lineRule="auto"/>
        <w:jc w:val="center"/>
        <w:rPr>
          <w:rFonts w:ascii="Calibri" w:eastAsia="Times New Roman" w:hAnsi="Calibri" w:cs="Times New Roman"/>
          <w:b/>
          <w:sz w:val="36"/>
          <w:szCs w:val="56"/>
        </w:rPr>
      </w:pPr>
    </w:p>
    <w:tbl>
      <w:tblPr>
        <w:tblW w:w="9576" w:type="dxa"/>
        <w:tblLayout w:type="fixed"/>
        <w:tblLook w:val="04A0" w:firstRow="1" w:lastRow="0" w:firstColumn="1" w:lastColumn="0" w:noHBand="0" w:noVBand="1"/>
      </w:tblPr>
      <w:tblGrid>
        <w:gridCol w:w="2268"/>
        <w:gridCol w:w="3330"/>
        <w:gridCol w:w="1350"/>
        <w:gridCol w:w="1350"/>
        <w:gridCol w:w="1278"/>
      </w:tblGrid>
      <w:tr w:rsidR="00787498" w:rsidRPr="000A0638" w14:paraId="50D0E5E1" w14:textId="77777777" w:rsidTr="00E45BD9">
        <w:trPr>
          <w:trHeight w:val="600"/>
        </w:trPr>
        <w:tc>
          <w:tcPr>
            <w:tcW w:w="2268" w:type="dxa"/>
            <w:tcBorders>
              <w:top w:val="double" w:sz="4" w:space="0" w:color="auto"/>
              <w:left w:val="double" w:sz="4" w:space="0" w:color="auto"/>
              <w:bottom w:val="single" w:sz="4" w:space="0" w:color="auto"/>
              <w:right w:val="single" w:sz="4" w:space="0" w:color="auto"/>
            </w:tcBorders>
            <w:shd w:val="clear" w:color="000000" w:fill="FFFFFF"/>
            <w:noWrap/>
            <w:vAlign w:val="center"/>
            <w:hideMark/>
          </w:tcPr>
          <w:p w14:paraId="1840E38E" w14:textId="77777777" w:rsidR="00787498" w:rsidRPr="00052A83" w:rsidRDefault="00787498" w:rsidP="00787498">
            <w:pPr>
              <w:spacing w:after="0" w:line="240" w:lineRule="auto"/>
              <w:rPr>
                <w:rFonts w:ascii="Calibri" w:eastAsia="Times New Roman" w:hAnsi="Calibri" w:cs="Times New Roman"/>
                <w:color w:val="000000"/>
              </w:rPr>
            </w:pPr>
            <w:r w:rsidRPr="00052A83">
              <w:rPr>
                <w:rFonts w:ascii="Calibri" w:eastAsia="Times New Roman" w:hAnsi="Calibri" w:cs="Times New Roman"/>
                <w:color w:val="000000"/>
              </w:rPr>
              <w:t>Investment plan endorsement date</w:t>
            </w:r>
          </w:p>
        </w:tc>
        <w:tc>
          <w:tcPr>
            <w:tcW w:w="7308" w:type="dxa"/>
            <w:gridSpan w:val="4"/>
            <w:tcBorders>
              <w:top w:val="double" w:sz="4" w:space="0" w:color="auto"/>
              <w:left w:val="single" w:sz="4" w:space="0" w:color="auto"/>
              <w:bottom w:val="single" w:sz="4" w:space="0" w:color="auto"/>
              <w:right w:val="double" w:sz="4" w:space="0" w:color="auto"/>
            </w:tcBorders>
            <w:shd w:val="clear" w:color="000000" w:fill="FFFFFF"/>
            <w:noWrap/>
            <w:vAlign w:val="bottom"/>
            <w:hideMark/>
          </w:tcPr>
          <w:p w14:paraId="0C666F85" w14:textId="54381587" w:rsidR="00787498" w:rsidRPr="00052A83" w:rsidRDefault="00787498" w:rsidP="00787498">
            <w:pPr>
              <w:spacing w:after="0" w:line="240" w:lineRule="auto"/>
              <w:jc w:val="right"/>
              <w:rPr>
                <w:rFonts w:ascii="Calibri" w:eastAsia="Times New Roman" w:hAnsi="Calibri" w:cs="Times New Roman"/>
                <w:bCs/>
                <w:szCs w:val="24"/>
              </w:rPr>
            </w:pPr>
            <w:r>
              <w:rPr>
                <w:rFonts w:ascii="Calibri" w:eastAsia="Times New Roman" w:hAnsi="Calibri" w:cs="Times New Roman"/>
                <w:b/>
                <w:bCs/>
                <w:szCs w:val="24"/>
              </w:rPr>
              <w:t>06/30/2011</w:t>
            </w:r>
          </w:p>
        </w:tc>
      </w:tr>
      <w:tr w:rsidR="00787498" w:rsidRPr="000A0638" w14:paraId="607F435D" w14:textId="77777777" w:rsidTr="00E45BD9">
        <w:trPr>
          <w:trHeight w:val="312"/>
        </w:trPr>
        <w:tc>
          <w:tcPr>
            <w:tcW w:w="2268" w:type="dxa"/>
            <w:tcBorders>
              <w:top w:val="single" w:sz="4" w:space="0" w:color="auto"/>
              <w:left w:val="double" w:sz="4" w:space="0" w:color="auto"/>
              <w:bottom w:val="single" w:sz="4" w:space="0" w:color="auto"/>
              <w:right w:val="single" w:sz="4" w:space="0" w:color="auto"/>
            </w:tcBorders>
            <w:shd w:val="clear" w:color="000000" w:fill="FFFFFF"/>
            <w:noWrap/>
            <w:vAlign w:val="center"/>
          </w:tcPr>
          <w:p w14:paraId="790FDB27" w14:textId="77777777" w:rsidR="00787498" w:rsidRPr="00052A83" w:rsidRDefault="00787498" w:rsidP="00787498">
            <w:pPr>
              <w:spacing w:after="0" w:line="240" w:lineRule="auto"/>
              <w:rPr>
                <w:rFonts w:ascii="Calibri" w:eastAsia="Times New Roman" w:hAnsi="Calibri" w:cs="Times New Roman"/>
                <w:color w:val="000000"/>
              </w:rPr>
            </w:pPr>
            <w:r w:rsidRPr="00052A83">
              <w:rPr>
                <w:rFonts w:ascii="Calibri" w:eastAsia="Times New Roman" w:hAnsi="Calibri" w:cs="Times New Roman"/>
                <w:color w:val="000000"/>
              </w:rPr>
              <w:t>Lead MDB</w:t>
            </w:r>
          </w:p>
        </w:tc>
        <w:tc>
          <w:tcPr>
            <w:tcW w:w="7308" w:type="dxa"/>
            <w:gridSpan w:val="4"/>
            <w:tcBorders>
              <w:top w:val="single" w:sz="4" w:space="0" w:color="auto"/>
              <w:left w:val="single" w:sz="4" w:space="0" w:color="auto"/>
              <w:bottom w:val="single" w:sz="4" w:space="0" w:color="auto"/>
              <w:right w:val="double" w:sz="4" w:space="0" w:color="auto"/>
            </w:tcBorders>
            <w:shd w:val="clear" w:color="000000" w:fill="FFFFFF"/>
            <w:noWrap/>
            <w:vAlign w:val="bottom"/>
          </w:tcPr>
          <w:p w14:paraId="70574F04" w14:textId="069EBB35" w:rsidR="00787498" w:rsidRPr="00052A83" w:rsidRDefault="00787498" w:rsidP="00787498">
            <w:pPr>
              <w:spacing w:after="0" w:line="240" w:lineRule="auto"/>
              <w:jc w:val="right"/>
              <w:rPr>
                <w:rFonts w:ascii="Calibri" w:eastAsia="Times New Roman" w:hAnsi="Calibri" w:cs="Times New Roman"/>
                <w:bCs/>
                <w:szCs w:val="24"/>
              </w:rPr>
            </w:pPr>
            <w:r>
              <w:rPr>
                <w:rFonts w:ascii="Calibri" w:eastAsia="Times New Roman" w:hAnsi="Calibri" w:cs="Times New Roman"/>
                <w:b/>
                <w:bCs/>
                <w:szCs w:val="24"/>
              </w:rPr>
              <w:t>IBRD</w:t>
            </w:r>
          </w:p>
        </w:tc>
      </w:tr>
      <w:tr w:rsidR="00787498" w:rsidRPr="000A0638" w14:paraId="10548BA2" w14:textId="77777777" w:rsidTr="00E45BD9">
        <w:trPr>
          <w:trHeight w:val="312"/>
        </w:trPr>
        <w:tc>
          <w:tcPr>
            <w:tcW w:w="2268" w:type="dxa"/>
            <w:tcBorders>
              <w:top w:val="single" w:sz="4" w:space="0" w:color="auto"/>
              <w:left w:val="double" w:sz="4" w:space="0" w:color="auto"/>
              <w:bottom w:val="single" w:sz="4" w:space="0" w:color="auto"/>
              <w:right w:val="single" w:sz="4" w:space="0" w:color="auto"/>
            </w:tcBorders>
            <w:shd w:val="clear" w:color="000000" w:fill="FFFFFF"/>
            <w:noWrap/>
            <w:vAlign w:val="center"/>
          </w:tcPr>
          <w:p w14:paraId="0D482AD1" w14:textId="77777777" w:rsidR="00787498" w:rsidRPr="00052A83" w:rsidRDefault="00787498" w:rsidP="00787498">
            <w:pPr>
              <w:spacing w:after="0" w:line="240" w:lineRule="auto"/>
              <w:rPr>
                <w:rFonts w:ascii="Calibri" w:eastAsia="Times New Roman" w:hAnsi="Calibri" w:cs="Times New Roman"/>
                <w:color w:val="000000"/>
              </w:rPr>
            </w:pPr>
            <w:r w:rsidRPr="00052A83">
              <w:rPr>
                <w:rFonts w:ascii="Calibri" w:eastAsia="Times New Roman" w:hAnsi="Calibri" w:cs="Times New Roman"/>
                <w:color w:val="000000"/>
              </w:rPr>
              <w:t>Other MDBs</w:t>
            </w:r>
          </w:p>
        </w:tc>
        <w:tc>
          <w:tcPr>
            <w:tcW w:w="7308" w:type="dxa"/>
            <w:gridSpan w:val="4"/>
            <w:tcBorders>
              <w:top w:val="single" w:sz="4" w:space="0" w:color="auto"/>
              <w:left w:val="single" w:sz="4" w:space="0" w:color="auto"/>
              <w:bottom w:val="single" w:sz="4" w:space="0" w:color="auto"/>
              <w:right w:val="double" w:sz="4" w:space="0" w:color="auto"/>
            </w:tcBorders>
            <w:shd w:val="clear" w:color="000000" w:fill="FFFFFF"/>
            <w:noWrap/>
            <w:vAlign w:val="bottom"/>
          </w:tcPr>
          <w:p w14:paraId="249F5A36" w14:textId="12808798" w:rsidR="00787498" w:rsidRPr="00052A83" w:rsidRDefault="00787498" w:rsidP="00787498">
            <w:pPr>
              <w:spacing w:after="0" w:line="240" w:lineRule="auto"/>
              <w:jc w:val="right"/>
              <w:rPr>
                <w:rFonts w:ascii="Calibri" w:eastAsia="Times New Roman" w:hAnsi="Calibri" w:cs="Times New Roman"/>
                <w:bCs/>
                <w:szCs w:val="24"/>
              </w:rPr>
            </w:pPr>
            <w:r>
              <w:rPr>
                <w:rFonts w:ascii="Calibri" w:eastAsia="Times New Roman" w:hAnsi="Calibri" w:cs="Times New Roman"/>
                <w:b/>
                <w:bCs/>
                <w:szCs w:val="24"/>
              </w:rPr>
              <w:t>AFDB</w:t>
            </w:r>
          </w:p>
        </w:tc>
      </w:tr>
      <w:tr w:rsidR="00787498" w:rsidRPr="000A0638" w14:paraId="642B3467" w14:textId="77777777" w:rsidTr="00E45BD9">
        <w:trPr>
          <w:trHeight w:val="312"/>
        </w:trPr>
        <w:tc>
          <w:tcPr>
            <w:tcW w:w="2268" w:type="dxa"/>
            <w:tcBorders>
              <w:top w:val="single" w:sz="4" w:space="0" w:color="auto"/>
              <w:left w:val="double" w:sz="4" w:space="0" w:color="auto"/>
              <w:bottom w:val="single" w:sz="4" w:space="0" w:color="auto"/>
              <w:right w:val="single" w:sz="4" w:space="0" w:color="auto"/>
            </w:tcBorders>
            <w:shd w:val="clear" w:color="000000" w:fill="FFFFFF"/>
            <w:noWrap/>
            <w:vAlign w:val="center"/>
          </w:tcPr>
          <w:p w14:paraId="167D7A4E" w14:textId="77777777" w:rsidR="00787498" w:rsidRPr="00052A83" w:rsidRDefault="00787498" w:rsidP="00787498">
            <w:pPr>
              <w:spacing w:after="0" w:line="240" w:lineRule="auto"/>
              <w:rPr>
                <w:rFonts w:ascii="Calibri" w:eastAsia="Times New Roman" w:hAnsi="Calibri" w:cs="Times New Roman"/>
                <w:color w:val="000000"/>
              </w:rPr>
            </w:pPr>
            <w:r w:rsidRPr="00052A83">
              <w:rPr>
                <w:rFonts w:ascii="Calibri" w:eastAsia="Times New Roman" w:hAnsi="Calibri" w:cs="Times New Roman"/>
                <w:color w:val="000000"/>
              </w:rPr>
              <w:t>Reporting date (mm/</w:t>
            </w:r>
            <w:proofErr w:type="spellStart"/>
            <w:r w:rsidRPr="00052A83">
              <w:rPr>
                <w:rFonts w:ascii="Calibri" w:eastAsia="Times New Roman" w:hAnsi="Calibri" w:cs="Times New Roman"/>
                <w:color w:val="000000"/>
              </w:rPr>
              <w:t>dd</w:t>
            </w:r>
            <w:proofErr w:type="spellEnd"/>
            <w:r w:rsidRPr="00052A83">
              <w:rPr>
                <w:rFonts w:ascii="Calibri" w:eastAsia="Times New Roman" w:hAnsi="Calibri" w:cs="Times New Roman"/>
                <w:color w:val="000000"/>
              </w:rPr>
              <w:t>/</w:t>
            </w:r>
            <w:proofErr w:type="spellStart"/>
            <w:r w:rsidRPr="00052A83">
              <w:rPr>
                <w:rFonts w:ascii="Calibri" w:eastAsia="Times New Roman" w:hAnsi="Calibri" w:cs="Times New Roman"/>
                <w:color w:val="000000"/>
              </w:rPr>
              <w:t>yy</w:t>
            </w:r>
            <w:proofErr w:type="spellEnd"/>
            <w:r w:rsidRPr="00052A83">
              <w:rPr>
                <w:rFonts w:ascii="Calibri" w:eastAsia="Times New Roman" w:hAnsi="Calibri" w:cs="Times New Roman"/>
                <w:color w:val="000000"/>
              </w:rPr>
              <w:t>)</w:t>
            </w:r>
          </w:p>
        </w:tc>
        <w:tc>
          <w:tcPr>
            <w:tcW w:w="7308" w:type="dxa"/>
            <w:gridSpan w:val="4"/>
            <w:tcBorders>
              <w:top w:val="single" w:sz="4" w:space="0" w:color="auto"/>
              <w:left w:val="single" w:sz="4" w:space="0" w:color="auto"/>
              <w:bottom w:val="single" w:sz="4" w:space="0" w:color="auto"/>
              <w:right w:val="double" w:sz="4" w:space="0" w:color="auto"/>
            </w:tcBorders>
            <w:shd w:val="clear" w:color="000000" w:fill="FFFFFF"/>
            <w:noWrap/>
            <w:vAlign w:val="center"/>
          </w:tcPr>
          <w:p w14:paraId="66C9BB81" w14:textId="7E45B647" w:rsidR="00787498" w:rsidRPr="00052A83" w:rsidRDefault="00787498" w:rsidP="00787498">
            <w:pPr>
              <w:spacing w:after="0" w:line="240" w:lineRule="auto"/>
              <w:jc w:val="right"/>
              <w:rPr>
                <w:rFonts w:ascii="Calibri" w:eastAsia="Times New Roman" w:hAnsi="Calibri" w:cs="Times New Roman"/>
                <w:bCs/>
                <w:szCs w:val="24"/>
              </w:rPr>
            </w:pPr>
            <w:r>
              <w:rPr>
                <w:rFonts w:ascii="Calibri" w:eastAsia="Times New Roman" w:hAnsi="Calibri" w:cs="Times New Roman"/>
                <w:b/>
                <w:bCs/>
                <w:szCs w:val="24"/>
              </w:rPr>
              <w:t>12</w:t>
            </w:r>
            <w:r w:rsidRPr="00B248FE">
              <w:rPr>
                <w:rFonts w:ascii="Calibri" w:eastAsia="Times New Roman" w:hAnsi="Calibri" w:cs="Times New Roman"/>
                <w:b/>
                <w:bCs/>
                <w:szCs w:val="24"/>
              </w:rPr>
              <w:t>/30/201</w:t>
            </w:r>
            <w:r>
              <w:rPr>
                <w:rFonts w:ascii="Calibri" w:eastAsia="Times New Roman" w:hAnsi="Calibri" w:cs="Times New Roman"/>
                <w:b/>
                <w:bCs/>
                <w:szCs w:val="24"/>
              </w:rPr>
              <w:t>8</w:t>
            </w:r>
          </w:p>
        </w:tc>
      </w:tr>
      <w:tr w:rsidR="007E6301" w:rsidRPr="000A0638" w14:paraId="03401814" w14:textId="77777777" w:rsidTr="00E45BD9">
        <w:trPr>
          <w:trHeight w:val="206"/>
        </w:trPr>
        <w:tc>
          <w:tcPr>
            <w:tcW w:w="9576" w:type="dxa"/>
            <w:gridSpan w:val="5"/>
            <w:tcBorders>
              <w:top w:val="single" w:sz="4" w:space="0" w:color="auto"/>
              <w:left w:val="double" w:sz="4" w:space="0" w:color="auto"/>
              <w:bottom w:val="single" w:sz="4" w:space="0" w:color="auto"/>
              <w:right w:val="double" w:sz="4" w:space="0" w:color="auto"/>
            </w:tcBorders>
            <w:shd w:val="clear" w:color="000000" w:fill="FFFFFF"/>
            <w:noWrap/>
            <w:vAlign w:val="bottom"/>
            <w:hideMark/>
          </w:tcPr>
          <w:p w14:paraId="68864CE0" w14:textId="77777777" w:rsidR="007E6301" w:rsidRPr="00052A83" w:rsidRDefault="007E6301" w:rsidP="009F3B5E">
            <w:pPr>
              <w:spacing w:after="0" w:line="240" w:lineRule="auto"/>
              <w:jc w:val="center"/>
              <w:rPr>
                <w:rFonts w:ascii="Calibri" w:eastAsia="Times New Roman" w:hAnsi="Calibri" w:cs="Times New Roman"/>
                <w:color w:val="000000"/>
                <w:szCs w:val="28"/>
              </w:rPr>
            </w:pPr>
            <w:r w:rsidRPr="00052A83">
              <w:rPr>
                <w:rFonts w:ascii="Calibri" w:eastAsia="Times New Roman" w:hAnsi="Calibri" w:cs="Times New Roman"/>
                <w:color w:val="000000"/>
                <w:szCs w:val="28"/>
              </w:rPr>
              <w:t> </w:t>
            </w:r>
          </w:p>
        </w:tc>
      </w:tr>
      <w:tr w:rsidR="007E6301" w:rsidRPr="000A0638" w14:paraId="38447D9F" w14:textId="77777777" w:rsidTr="00E45BD9">
        <w:trPr>
          <w:trHeight w:val="408"/>
        </w:trPr>
        <w:tc>
          <w:tcPr>
            <w:tcW w:w="2268" w:type="dxa"/>
            <w:tcBorders>
              <w:top w:val="single" w:sz="4" w:space="0" w:color="auto"/>
              <w:left w:val="double" w:sz="4" w:space="0" w:color="auto"/>
              <w:bottom w:val="single" w:sz="4" w:space="0" w:color="auto"/>
              <w:right w:val="single" w:sz="4" w:space="0" w:color="auto"/>
            </w:tcBorders>
            <w:shd w:val="clear" w:color="000000" w:fill="FFFFFF"/>
            <w:noWrap/>
            <w:vAlign w:val="center"/>
            <w:hideMark/>
          </w:tcPr>
          <w:p w14:paraId="4CE85D8E" w14:textId="77777777" w:rsidR="007E6301" w:rsidRPr="00052A83" w:rsidRDefault="007E6301" w:rsidP="009F3B5E">
            <w:pPr>
              <w:spacing w:after="0" w:line="240" w:lineRule="auto"/>
              <w:rPr>
                <w:rFonts w:ascii="Calibri" w:eastAsia="Times New Roman" w:hAnsi="Calibri" w:cs="Times New Roman"/>
                <w:color w:val="000000"/>
              </w:rPr>
            </w:pPr>
            <w:r w:rsidRPr="00052A83">
              <w:rPr>
                <w:rFonts w:ascii="Calibri" w:eastAsia="Times New Roman" w:hAnsi="Calibri" w:cs="Times New Roman"/>
                <w:color w:val="000000"/>
                <w:sz w:val="20"/>
                <w:szCs w:val="20"/>
              </w:rPr>
              <w:t> </w:t>
            </w:r>
          </w:p>
        </w:tc>
        <w:tc>
          <w:tcPr>
            <w:tcW w:w="3330"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14:paraId="0959E376" w14:textId="77777777" w:rsidR="007E6301" w:rsidRPr="00052A83" w:rsidRDefault="007E6301" w:rsidP="009F3B5E">
            <w:pPr>
              <w:spacing w:after="0" w:line="240" w:lineRule="auto"/>
              <w:jc w:val="center"/>
              <w:rPr>
                <w:rFonts w:ascii="Calibri" w:eastAsia="Times New Roman" w:hAnsi="Calibri" w:cs="Times New Roman"/>
                <w:bCs/>
                <w:color w:val="000000"/>
                <w:szCs w:val="18"/>
              </w:rPr>
            </w:pPr>
            <w:r w:rsidRPr="00052A83">
              <w:rPr>
                <w:rFonts w:ascii="Calibri" w:eastAsia="Times New Roman" w:hAnsi="Calibri" w:cs="Times New Roman"/>
                <w:bCs/>
                <w:color w:val="000000"/>
                <w:sz w:val="20"/>
                <w:szCs w:val="20"/>
              </w:rPr>
              <w:t>Title</w:t>
            </w:r>
          </w:p>
        </w:tc>
        <w:tc>
          <w:tcPr>
            <w:tcW w:w="1350"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14:paraId="5877EC4C" w14:textId="77777777" w:rsidR="007E6301" w:rsidRPr="00052A83" w:rsidRDefault="007E6301" w:rsidP="009F3B5E">
            <w:pPr>
              <w:spacing w:after="0" w:line="240" w:lineRule="auto"/>
              <w:jc w:val="center"/>
              <w:rPr>
                <w:rFonts w:ascii="Calibri" w:eastAsia="Times New Roman" w:hAnsi="Calibri" w:cs="Times New Roman"/>
                <w:bCs/>
                <w:color w:val="000000"/>
                <w:szCs w:val="18"/>
              </w:rPr>
            </w:pPr>
            <w:r w:rsidRPr="00052A83">
              <w:rPr>
                <w:rFonts w:ascii="Calibri" w:eastAsia="Times New Roman" w:hAnsi="Calibri" w:cs="Times New Roman"/>
                <w:bCs/>
                <w:color w:val="000000"/>
                <w:sz w:val="18"/>
                <w:szCs w:val="20"/>
              </w:rPr>
              <w:t>Implementing MDB</w:t>
            </w:r>
          </w:p>
        </w:tc>
        <w:tc>
          <w:tcPr>
            <w:tcW w:w="1350"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14:paraId="0BB115ED" w14:textId="77777777" w:rsidR="007E6301" w:rsidRPr="00052A83" w:rsidRDefault="007E6301" w:rsidP="009F3B5E">
            <w:pPr>
              <w:spacing w:after="0" w:line="240" w:lineRule="auto"/>
              <w:jc w:val="center"/>
              <w:rPr>
                <w:rFonts w:ascii="Calibri" w:eastAsia="Times New Roman" w:hAnsi="Calibri" w:cs="Times New Roman"/>
                <w:bCs/>
                <w:color w:val="000000"/>
                <w:szCs w:val="18"/>
              </w:rPr>
            </w:pPr>
            <w:r w:rsidRPr="00052A83">
              <w:rPr>
                <w:rFonts w:ascii="Calibri" w:eastAsia="Times New Roman" w:hAnsi="Calibri" w:cs="Times New Roman"/>
                <w:bCs/>
                <w:color w:val="000000"/>
                <w:sz w:val="20"/>
                <w:szCs w:val="20"/>
              </w:rPr>
              <w:t>FIP funding approval date</w:t>
            </w:r>
          </w:p>
        </w:tc>
        <w:tc>
          <w:tcPr>
            <w:tcW w:w="1278" w:type="dxa"/>
            <w:tcBorders>
              <w:top w:val="single" w:sz="4" w:space="0" w:color="auto"/>
              <w:left w:val="nil"/>
              <w:bottom w:val="single" w:sz="4" w:space="0" w:color="auto"/>
              <w:right w:val="double" w:sz="4" w:space="0" w:color="auto"/>
            </w:tcBorders>
            <w:shd w:val="clear" w:color="auto" w:fill="EAF1DD" w:themeFill="accent3" w:themeFillTint="33"/>
            <w:vAlign w:val="center"/>
            <w:hideMark/>
          </w:tcPr>
          <w:p w14:paraId="23A2D14F" w14:textId="77777777" w:rsidR="007E6301" w:rsidRPr="00052A83" w:rsidRDefault="007E6301" w:rsidP="009F3B5E">
            <w:pPr>
              <w:spacing w:after="0" w:line="240" w:lineRule="auto"/>
              <w:jc w:val="center"/>
              <w:rPr>
                <w:rFonts w:ascii="Calibri" w:eastAsia="Times New Roman" w:hAnsi="Calibri" w:cs="Times New Roman"/>
                <w:bCs/>
                <w:color w:val="000000"/>
                <w:szCs w:val="18"/>
              </w:rPr>
            </w:pPr>
            <w:r w:rsidRPr="00052A83">
              <w:rPr>
                <w:rFonts w:ascii="Calibri" w:eastAsia="Times New Roman" w:hAnsi="Calibri" w:cs="Times New Roman"/>
                <w:bCs/>
                <w:color w:val="000000"/>
                <w:sz w:val="20"/>
                <w:szCs w:val="20"/>
              </w:rPr>
              <w:t>MDB approval date</w:t>
            </w:r>
          </w:p>
        </w:tc>
      </w:tr>
      <w:tr w:rsidR="00E45BD9" w:rsidRPr="000A0638" w14:paraId="6AB0C8EC" w14:textId="77777777" w:rsidTr="00191F32">
        <w:trPr>
          <w:trHeight w:val="512"/>
        </w:trPr>
        <w:tc>
          <w:tcPr>
            <w:tcW w:w="2268" w:type="dxa"/>
            <w:vMerge w:val="restart"/>
            <w:tcBorders>
              <w:top w:val="single" w:sz="4" w:space="0" w:color="auto"/>
              <w:left w:val="double" w:sz="4" w:space="0" w:color="auto"/>
              <w:right w:val="single" w:sz="4" w:space="0" w:color="auto"/>
            </w:tcBorders>
            <w:shd w:val="clear" w:color="auto" w:fill="EAF1DD" w:themeFill="accent3" w:themeFillTint="33"/>
            <w:vAlign w:val="center"/>
            <w:hideMark/>
          </w:tcPr>
          <w:p w14:paraId="3693FFE6" w14:textId="77777777" w:rsidR="00E45BD9" w:rsidRPr="00052A83" w:rsidRDefault="00E45BD9" w:rsidP="00E45BD9">
            <w:pPr>
              <w:spacing w:before="240" w:line="240" w:lineRule="auto"/>
              <w:rPr>
                <w:rFonts w:ascii="Calibri" w:eastAsia="Times New Roman" w:hAnsi="Calibri" w:cs="Times New Roman"/>
                <w:bCs/>
                <w:color w:val="000000"/>
                <w:szCs w:val="28"/>
              </w:rPr>
            </w:pPr>
            <w:r w:rsidRPr="00052A83">
              <w:rPr>
                <w:rFonts w:ascii="Calibri" w:eastAsia="Times New Roman" w:hAnsi="Calibri" w:cs="Times New Roman"/>
                <w:bCs/>
                <w:color w:val="000000"/>
                <w:sz w:val="20"/>
                <w:szCs w:val="20"/>
              </w:rPr>
              <w:t>Projects/Programs</w:t>
            </w:r>
          </w:p>
        </w:tc>
        <w:tc>
          <w:tcPr>
            <w:tcW w:w="3330" w:type="dxa"/>
            <w:tcBorders>
              <w:top w:val="single" w:sz="4" w:space="0" w:color="auto"/>
              <w:left w:val="single" w:sz="4" w:space="0" w:color="auto"/>
              <w:bottom w:val="single" w:sz="4" w:space="0" w:color="auto"/>
              <w:right w:val="single" w:sz="4" w:space="0" w:color="auto"/>
            </w:tcBorders>
            <w:shd w:val="clear" w:color="000000" w:fill="FFFFFF"/>
          </w:tcPr>
          <w:p w14:paraId="66CCEACD" w14:textId="0E0E66D4" w:rsidR="00E45BD9" w:rsidRPr="00052A83" w:rsidRDefault="00E45BD9" w:rsidP="00E45BD9">
            <w:pPr>
              <w:spacing w:before="240" w:line="240" w:lineRule="auto"/>
              <w:rPr>
                <w:sz w:val="20"/>
                <w:szCs w:val="20"/>
              </w:rPr>
            </w:pPr>
            <w:r w:rsidRPr="005E60CF">
              <w:rPr>
                <w:sz w:val="20"/>
                <w:szCs w:val="20"/>
              </w:rPr>
              <w:t>Improved Forested Landscape Management Project</w:t>
            </w:r>
          </w:p>
        </w:tc>
        <w:tc>
          <w:tcPr>
            <w:tcW w:w="1350" w:type="dxa"/>
            <w:tcBorders>
              <w:top w:val="single" w:sz="4" w:space="0" w:color="auto"/>
              <w:left w:val="single" w:sz="4" w:space="0" w:color="auto"/>
              <w:bottom w:val="single" w:sz="4" w:space="0" w:color="auto"/>
              <w:right w:val="single" w:sz="4" w:space="0" w:color="auto"/>
            </w:tcBorders>
            <w:shd w:val="clear" w:color="000000" w:fill="FFFFFF"/>
            <w:vAlign w:val="center"/>
          </w:tcPr>
          <w:p w14:paraId="5E58A8EA" w14:textId="598B7BB3" w:rsidR="00E45BD9" w:rsidRPr="00052A83" w:rsidRDefault="00E45BD9" w:rsidP="00E45BD9">
            <w:pPr>
              <w:spacing w:before="240" w:line="240" w:lineRule="auto"/>
              <w:rPr>
                <w:rFonts w:eastAsia="Times New Roman" w:cs="Times New Roman"/>
                <w:color w:val="000000"/>
                <w:sz w:val="20"/>
                <w:szCs w:val="20"/>
              </w:rPr>
            </w:pPr>
            <w:r w:rsidRPr="005E60CF">
              <w:rPr>
                <w:rFonts w:eastAsia="Times New Roman" w:cs="Times New Roman"/>
                <w:color w:val="000000"/>
                <w:sz w:val="20"/>
                <w:szCs w:val="20"/>
              </w:rPr>
              <w:t>IBRD</w:t>
            </w:r>
          </w:p>
        </w:tc>
        <w:tc>
          <w:tcPr>
            <w:tcW w:w="1350" w:type="dxa"/>
            <w:tcBorders>
              <w:top w:val="single" w:sz="4" w:space="0" w:color="auto"/>
              <w:left w:val="single" w:sz="4" w:space="0" w:color="auto"/>
              <w:bottom w:val="single" w:sz="4" w:space="0" w:color="auto"/>
              <w:right w:val="single" w:sz="4" w:space="0" w:color="auto"/>
            </w:tcBorders>
            <w:shd w:val="clear" w:color="000000" w:fill="FFFFFF"/>
            <w:vAlign w:val="center"/>
          </w:tcPr>
          <w:p w14:paraId="0A550F2C" w14:textId="57157411" w:rsidR="00E45BD9" w:rsidRPr="00052A83" w:rsidRDefault="00E45BD9" w:rsidP="00E45BD9">
            <w:pPr>
              <w:spacing w:before="240" w:line="240" w:lineRule="auto"/>
              <w:rPr>
                <w:rFonts w:eastAsia="Times New Roman" w:cs="Times New Roman"/>
                <w:color w:val="000000"/>
                <w:sz w:val="20"/>
                <w:szCs w:val="20"/>
              </w:rPr>
            </w:pPr>
            <w:r w:rsidRPr="005E60CF">
              <w:rPr>
                <w:rFonts w:eastAsia="Times New Roman" w:cs="Times New Roman"/>
                <w:color w:val="000000"/>
                <w:sz w:val="20"/>
                <w:szCs w:val="20"/>
              </w:rPr>
              <w:t>3/10/2014</w:t>
            </w:r>
          </w:p>
        </w:tc>
        <w:tc>
          <w:tcPr>
            <w:tcW w:w="1278" w:type="dxa"/>
            <w:tcBorders>
              <w:top w:val="single" w:sz="4" w:space="0" w:color="auto"/>
              <w:left w:val="single" w:sz="4" w:space="0" w:color="auto"/>
              <w:bottom w:val="single" w:sz="4" w:space="0" w:color="auto"/>
              <w:right w:val="double" w:sz="4" w:space="0" w:color="auto"/>
            </w:tcBorders>
            <w:shd w:val="clear" w:color="000000" w:fill="FFFFFF"/>
            <w:vAlign w:val="center"/>
          </w:tcPr>
          <w:p w14:paraId="7C33CF9E" w14:textId="6D129B8C" w:rsidR="00E45BD9" w:rsidRPr="00052A83" w:rsidRDefault="00E45BD9" w:rsidP="00E45BD9">
            <w:pPr>
              <w:spacing w:before="240" w:line="240" w:lineRule="auto"/>
              <w:rPr>
                <w:rFonts w:eastAsia="Times New Roman" w:cs="Times New Roman"/>
                <w:color w:val="000000"/>
                <w:sz w:val="20"/>
                <w:szCs w:val="20"/>
              </w:rPr>
            </w:pPr>
            <w:r w:rsidRPr="005E60CF">
              <w:rPr>
                <w:rFonts w:cs="Lucida Grande"/>
                <w:color w:val="000000"/>
                <w:sz w:val="20"/>
                <w:szCs w:val="20"/>
              </w:rPr>
              <w:t>6/24/2014</w:t>
            </w:r>
          </w:p>
        </w:tc>
      </w:tr>
      <w:tr w:rsidR="00E45BD9" w:rsidRPr="000A0638" w14:paraId="10612963" w14:textId="77777777" w:rsidTr="00191F32">
        <w:trPr>
          <w:trHeight w:val="573"/>
        </w:trPr>
        <w:tc>
          <w:tcPr>
            <w:tcW w:w="2268" w:type="dxa"/>
            <w:vMerge/>
            <w:tcBorders>
              <w:left w:val="double" w:sz="4" w:space="0" w:color="auto"/>
              <w:right w:val="single" w:sz="4" w:space="0" w:color="auto"/>
            </w:tcBorders>
            <w:shd w:val="clear" w:color="auto" w:fill="EAF1DD" w:themeFill="accent3" w:themeFillTint="33"/>
            <w:vAlign w:val="center"/>
          </w:tcPr>
          <w:p w14:paraId="1B18EE90" w14:textId="77777777" w:rsidR="00E45BD9" w:rsidRPr="00052A83" w:rsidRDefault="00E45BD9" w:rsidP="00E45BD9">
            <w:pPr>
              <w:spacing w:before="240" w:line="240" w:lineRule="auto"/>
              <w:rPr>
                <w:rFonts w:ascii="Calibri" w:eastAsia="Times New Roman" w:hAnsi="Calibri" w:cs="Times New Roman"/>
                <w:bCs/>
                <w:color w:val="000000"/>
                <w:szCs w:val="28"/>
              </w:rPr>
            </w:pPr>
          </w:p>
        </w:tc>
        <w:tc>
          <w:tcPr>
            <w:tcW w:w="3330" w:type="dxa"/>
            <w:tcBorders>
              <w:top w:val="single" w:sz="4" w:space="0" w:color="auto"/>
              <w:left w:val="single" w:sz="4" w:space="0" w:color="auto"/>
              <w:bottom w:val="single" w:sz="4" w:space="0" w:color="auto"/>
              <w:right w:val="single" w:sz="4" w:space="0" w:color="auto"/>
            </w:tcBorders>
            <w:shd w:val="clear" w:color="000000" w:fill="FFFFFF"/>
          </w:tcPr>
          <w:p w14:paraId="2684C236" w14:textId="7DE62EDC" w:rsidR="00E45BD9" w:rsidRPr="00052A83" w:rsidRDefault="00E45BD9" w:rsidP="00E45BD9">
            <w:pPr>
              <w:spacing w:before="240" w:line="240" w:lineRule="auto"/>
              <w:rPr>
                <w:sz w:val="20"/>
                <w:szCs w:val="20"/>
              </w:rPr>
            </w:pPr>
            <w:r w:rsidRPr="005E60CF">
              <w:rPr>
                <w:color w:val="000000"/>
                <w:sz w:val="20"/>
                <w:szCs w:val="20"/>
              </w:rPr>
              <w:t>Integrated REDD+ Project in the Mbuji-</w:t>
            </w:r>
            <w:proofErr w:type="spellStart"/>
            <w:r w:rsidRPr="005E60CF">
              <w:rPr>
                <w:color w:val="000000"/>
                <w:sz w:val="20"/>
                <w:szCs w:val="20"/>
              </w:rPr>
              <w:t>Mayi</w:t>
            </w:r>
            <w:proofErr w:type="spellEnd"/>
            <w:r w:rsidRPr="005E60CF">
              <w:rPr>
                <w:color w:val="000000"/>
                <w:sz w:val="20"/>
                <w:szCs w:val="20"/>
              </w:rPr>
              <w:t>/Kananga and Kisangani Basins</w:t>
            </w:r>
          </w:p>
        </w:tc>
        <w:tc>
          <w:tcPr>
            <w:tcW w:w="1350" w:type="dxa"/>
            <w:tcBorders>
              <w:top w:val="single" w:sz="4" w:space="0" w:color="auto"/>
              <w:left w:val="single" w:sz="4" w:space="0" w:color="auto"/>
              <w:bottom w:val="single" w:sz="4" w:space="0" w:color="auto"/>
              <w:right w:val="single" w:sz="4" w:space="0" w:color="auto"/>
            </w:tcBorders>
            <w:shd w:val="clear" w:color="000000" w:fill="FFFFFF"/>
            <w:vAlign w:val="center"/>
          </w:tcPr>
          <w:p w14:paraId="4E1B586D" w14:textId="02A0A86F" w:rsidR="00E45BD9" w:rsidRPr="00052A83" w:rsidRDefault="00E45BD9" w:rsidP="00E45BD9">
            <w:pPr>
              <w:spacing w:before="240" w:line="240" w:lineRule="auto"/>
              <w:rPr>
                <w:rFonts w:eastAsia="Times New Roman" w:cs="Times New Roman"/>
                <w:color w:val="000000"/>
                <w:sz w:val="20"/>
                <w:szCs w:val="20"/>
              </w:rPr>
            </w:pPr>
            <w:r w:rsidRPr="005E60CF">
              <w:rPr>
                <w:rFonts w:eastAsia="Times New Roman" w:cs="Times New Roman"/>
                <w:color w:val="000000"/>
                <w:sz w:val="20"/>
                <w:szCs w:val="20"/>
              </w:rPr>
              <w:t>AFDB</w:t>
            </w:r>
          </w:p>
        </w:tc>
        <w:tc>
          <w:tcPr>
            <w:tcW w:w="1350" w:type="dxa"/>
            <w:tcBorders>
              <w:top w:val="single" w:sz="4" w:space="0" w:color="auto"/>
              <w:left w:val="single" w:sz="4" w:space="0" w:color="auto"/>
              <w:bottom w:val="single" w:sz="4" w:space="0" w:color="auto"/>
              <w:right w:val="single" w:sz="4" w:space="0" w:color="auto"/>
            </w:tcBorders>
            <w:shd w:val="clear" w:color="000000" w:fill="FFFFFF"/>
            <w:vAlign w:val="center"/>
          </w:tcPr>
          <w:p w14:paraId="0A1C1A07" w14:textId="686A5D33" w:rsidR="00E45BD9" w:rsidRPr="00052A83" w:rsidRDefault="00E45BD9" w:rsidP="00E45BD9">
            <w:pPr>
              <w:spacing w:before="240" w:line="240" w:lineRule="auto"/>
              <w:rPr>
                <w:rFonts w:eastAsia="Times New Roman" w:cs="Times New Roman"/>
                <w:color w:val="000000"/>
                <w:sz w:val="20"/>
                <w:szCs w:val="20"/>
              </w:rPr>
            </w:pPr>
            <w:r w:rsidRPr="005E60CF">
              <w:rPr>
                <w:rFonts w:cs="Lucida Grande"/>
                <w:color w:val="000000"/>
                <w:sz w:val="20"/>
                <w:szCs w:val="20"/>
              </w:rPr>
              <w:t>8/27/2013</w:t>
            </w:r>
          </w:p>
        </w:tc>
        <w:tc>
          <w:tcPr>
            <w:tcW w:w="1278" w:type="dxa"/>
            <w:tcBorders>
              <w:top w:val="single" w:sz="4" w:space="0" w:color="auto"/>
              <w:left w:val="single" w:sz="4" w:space="0" w:color="auto"/>
              <w:bottom w:val="single" w:sz="4" w:space="0" w:color="auto"/>
              <w:right w:val="double" w:sz="4" w:space="0" w:color="auto"/>
            </w:tcBorders>
            <w:shd w:val="clear" w:color="000000" w:fill="FFFFFF"/>
            <w:vAlign w:val="center"/>
          </w:tcPr>
          <w:p w14:paraId="731F3C82" w14:textId="5386542E" w:rsidR="00E45BD9" w:rsidRPr="00052A83" w:rsidRDefault="00E45BD9" w:rsidP="00E45BD9">
            <w:pPr>
              <w:spacing w:before="240" w:line="240" w:lineRule="auto"/>
              <w:rPr>
                <w:rFonts w:eastAsia="Times New Roman" w:cs="Times New Roman"/>
                <w:color w:val="000000"/>
                <w:sz w:val="20"/>
                <w:szCs w:val="20"/>
              </w:rPr>
            </w:pPr>
            <w:r w:rsidRPr="005E60CF">
              <w:rPr>
                <w:color w:val="000000"/>
                <w:sz w:val="20"/>
                <w:szCs w:val="20"/>
              </w:rPr>
              <w:t>9/11/2013</w:t>
            </w:r>
          </w:p>
        </w:tc>
      </w:tr>
      <w:tr w:rsidR="00E45BD9" w:rsidRPr="000A0638" w14:paraId="7EA1D4CB" w14:textId="77777777" w:rsidTr="00191F32">
        <w:trPr>
          <w:trHeight w:val="573"/>
        </w:trPr>
        <w:tc>
          <w:tcPr>
            <w:tcW w:w="2268" w:type="dxa"/>
            <w:vMerge/>
            <w:tcBorders>
              <w:left w:val="double" w:sz="4" w:space="0" w:color="auto"/>
              <w:bottom w:val="double" w:sz="4" w:space="0" w:color="auto"/>
              <w:right w:val="single" w:sz="4" w:space="0" w:color="auto"/>
            </w:tcBorders>
            <w:shd w:val="clear" w:color="auto" w:fill="EAF1DD" w:themeFill="accent3" w:themeFillTint="33"/>
            <w:vAlign w:val="center"/>
          </w:tcPr>
          <w:p w14:paraId="2346D754" w14:textId="77777777" w:rsidR="00E45BD9" w:rsidRPr="00052A83" w:rsidRDefault="00E45BD9" w:rsidP="00E45BD9">
            <w:pPr>
              <w:spacing w:before="240" w:line="240" w:lineRule="auto"/>
              <w:rPr>
                <w:rFonts w:ascii="Calibri" w:eastAsia="Times New Roman" w:hAnsi="Calibri" w:cs="Times New Roman"/>
                <w:bCs/>
                <w:color w:val="000000"/>
                <w:szCs w:val="28"/>
              </w:rPr>
            </w:pPr>
          </w:p>
        </w:tc>
        <w:tc>
          <w:tcPr>
            <w:tcW w:w="3330" w:type="dxa"/>
            <w:tcBorders>
              <w:top w:val="single" w:sz="4" w:space="0" w:color="auto"/>
              <w:left w:val="single" w:sz="4" w:space="0" w:color="auto"/>
              <w:bottom w:val="double" w:sz="4" w:space="0" w:color="auto"/>
              <w:right w:val="single" w:sz="4" w:space="0" w:color="auto"/>
            </w:tcBorders>
            <w:shd w:val="clear" w:color="000000" w:fill="FFFFFF"/>
          </w:tcPr>
          <w:p w14:paraId="6FBF79D2" w14:textId="635853B5" w:rsidR="00E45BD9" w:rsidRPr="00052A83" w:rsidRDefault="00E45BD9" w:rsidP="00E45BD9">
            <w:pPr>
              <w:spacing w:before="240" w:line="240" w:lineRule="auto"/>
              <w:rPr>
                <w:sz w:val="20"/>
                <w:szCs w:val="20"/>
              </w:rPr>
            </w:pPr>
            <w:r w:rsidRPr="005E60CF">
              <w:rPr>
                <w:color w:val="000000"/>
                <w:sz w:val="20"/>
                <w:szCs w:val="20"/>
              </w:rPr>
              <w:t>Forest-Dependent Community Support Project</w:t>
            </w:r>
          </w:p>
        </w:tc>
        <w:tc>
          <w:tcPr>
            <w:tcW w:w="1350" w:type="dxa"/>
            <w:tcBorders>
              <w:top w:val="single" w:sz="4" w:space="0" w:color="auto"/>
              <w:left w:val="single" w:sz="4" w:space="0" w:color="auto"/>
              <w:bottom w:val="double" w:sz="4" w:space="0" w:color="auto"/>
              <w:right w:val="single" w:sz="4" w:space="0" w:color="auto"/>
            </w:tcBorders>
            <w:shd w:val="clear" w:color="000000" w:fill="FFFFFF"/>
            <w:vAlign w:val="center"/>
          </w:tcPr>
          <w:p w14:paraId="1FB151FF" w14:textId="4E902F47" w:rsidR="00E45BD9" w:rsidRPr="00052A83" w:rsidRDefault="00E45BD9" w:rsidP="00E45BD9">
            <w:pPr>
              <w:spacing w:before="240" w:line="240" w:lineRule="auto"/>
              <w:rPr>
                <w:rFonts w:eastAsia="Times New Roman" w:cs="Times New Roman"/>
                <w:color w:val="000000"/>
                <w:sz w:val="20"/>
                <w:szCs w:val="20"/>
              </w:rPr>
            </w:pPr>
            <w:r w:rsidRPr="005E60CF">
              <w:rPr>
                <w:rFonts w:eastAsia="Times New Roman" w:cs="Times New Roman"/>
                <w:color w:val="000000"/>
                <w:sz w:val="20"/>
                <w:szCs w:val="20"/>
              </w:rPr>
              <w:t>IBRD</w:t>
            </w:r>
          </w:p>
        </w:tc>
        <w:tc>
          <w:tcPr>
            <w:tcW w:w="1350" w:type="dxa"/>
            <w:tcBorders>
              <w:top w:val="single" w:sz="4" w:space="0" w:color="auto"/>
              <w:left w:val="single" w:sz="4" w:space="0" w:color="auto"/>
              <w:bottom w:val="double" w:sz="4" w:space="0" w:color="auto"/>
              <w:right w:val="single" w:sz="4" w:space="0" w:color="auto"/>
            </w:tcBorders>
            <w:shd w:val="clear" w:color="000000" w:fill="FFFFFF"/>
            <w:vAlign w:val="center"/>
          </w:tcPr>
          <w:p w14:paraId="70A35BE8" w14:textId="0C729F8C" w:rsidR="00E45BD9" w:rsidRPr="00052A83" w:rsidRDefault="00E45BD9" w:rsidP="00E45BD9">
            <w:pPr>
              <w:spacing w:before="240" w:line="240" w:lineRule="auto"/>
              <w:rPr>
                <w:rFonts w:eastAsia="Times New Roman" w:cs="Times New Roman"/>
                <w:color w:val="000000"/>
                <w:sz w:val="20"/>
                <w:szCs w:val="20"/>
              </w:rPr>
            </w:pPr>
            <w:r w:rsidRPr="00411318">
              <w:rPr>
                <w:rFonts w:ascii="Calibri" w:hAnsi="Calibri" w:cs="Lucida Grande"/>
                <w:color w:val="000000"/>
                <w:sz w:val="20"/>
                <w:szCs w:val="20"/>
              </w:rPr>
              <w:t>6/3/2015</w:t>
            </w:r>
          </w:p>
        </w:tc>
        <w:tc>
          <w:tcPr>
            <w:tcW w:w="1278" w:type="dxa"/>
            <w:tcBorders>
              <w:top w:val="single" w:sz="4" w:space="0" w:color="auto"/>
              <w:left w:val="single" w:sz="4" w:space="0" w:color="auto"/>
              <w:bottom w:val="double" w:sz="4" w:space="0" w:color="auto"/>
              <w:right w:val="double" w:sz="4" w:space="0" w:color="auto"/>
            </w:tcBorders>
            <w:shd w:val="clear" w:color="000000" w:fill="FFFFFF"/>
            <w:vAlign w:val="center"/>
          </w:tcPr>
          <w:p w14:paraId="4609BCEE" w14:textId="245F6ECA" w:rsidR="00E45BD9" w:rsidRPr="00052A83" w:rsidRDefault="00E45BD9" w:rsidP="00E45BD9">
            <w:pPr>
              <w:spacing w:before="240" w:line="240" w:lineRule="auto"/>
              <w:rPr>
                <w:rFonts w:eastAsia="Times New Roman" w:cs="Times New Roman"/>
                <w:color w:val="000000"/>
                <w:sz w:val="20"/>
                <w:szCs w:val="20"/>
              </w:rPr>
            </w:pPr>
            <w:r w:rsidRPr="00411318">
              <w:rPr>
                <w:rFonts w:ascii="Calibri" w:hAnsi="Calibri" w:cs="Lucida Grande"/>
                <w:color w:val="000000"/>
                <w:sz w:val="20"/>
                <w:szCs w:val="20"/>
              </w:rPr>
              <w:t>3/29/2016</w:t>
            </w:r>
          </w:p>
        </w:tc>
      </w:tr>
    </w:tbl>
    <w:p w14:paraId="7A7D6CA4" w14:textId="77777777" w:rsidR="007E6301" w:rsidRDefault="007E6301" w:rsidP="007E6301"/>
    <w:p w14:paraId="738F5BF9" w14:textId="5DC84462" w:rsidR="007E6301" w:rsidRDefault="007E6301"/>
    <w:p w14:paraId="37E281FC" w14:textId="77777777" w:rsidR="007E6301" w:rsidRDefault="007E6301"/>
    <w:p w14:paraId="6B1420A1" w14:textId="77777777" w:rsidR="008A6A5C" w:rsidRDefault="008A6A5C"/>
    <w:p w14:paraId="1B1A794E" w14:textId="780B7854" w:rsidR="008A6A5C" w:rsidRDefault="008A6A5C">
      <w:pPr>
        <w:sectPr w:rsidR="008A6A5C" w:rsidSect="00874C3E">
          <w:headerReference w:type="even" r:id="rId9"/>
          <w:headerReference w:type="default" r:id="rId10"/>
          <w:footerReference w:type="even" r:id="rId11"/>
          <w:footerReference w:type="default" r:id="rId12"/>
          <w:headerReference w:type="first" r:id="rId13"/>
          <w:footerReference w:type="first" r:id="rId14"/>
          <w:pgSz w:w="12240" w:h="15840"/>
          <w:pgMar w:top="720" w:right="1440" w:bottom="720" w:left="1440" w:header="720" w:footer="720" w:gutter="0"/>
          <w:cols w:space="720"/>
          <w:docGrid w:linePitch="360"/>
        </w:sectPr>
      </w:pPr>
    </w:p>
    <w:tbl>
      <w:tblPr>
        <w:tblW w:w="14146" w:type="dxa"/>
        <w:tblInd w:w="512" w:type="dxa"/>
        <w:tblLayout w:type="fixed"/>
        <w:tblLook w:val="04A0" w:firstRow="1" w:lastRow="0" w:firstColumn="1" w:lastColumn="0" w:noHBand="0" w:noVBand="1"/>
      </w:tblPr>
      <w:tblGrid>
        <w:gridCol w:w="4158"/>
        <w:gridCol w:w="753"/>
        <w:gridCol w:w="981"/>
        <w:gridCol w:w="1435"/>
        <w:gridCol w:w="1525"/>
        <w:gridCol w:w="488"/>
        <w:gridCol w:w="867"/>
        <w:gridCol w:w="260"/>
        <w:gridCol w:w="677"/>
        <w:gridCol w:w="1027"/>
        <w:gridCol w:w="1162"/>
        <w:gridCol w:w="813"/>
      </w:tblGrid>
      <w:tr w:rsidR="00C72C24" w:rsidRPr="00413DED" w14:paraId="6288F44D" w14:textId="77777777" w:rsidTr="007B0E99">
        <w:trPr>
          <w:trHeight w:val="845"/>
        </w:trPr>
        <w:tc>
          <w:tcPr>
            <w:tcW w:w="14146" w:type="dxa"/>
            <w:gridSpan w:val="12"/>
            <w:tcBorders>
              <w:bottom w:val="double" w:sz="6" w:space="0" w:color="auto"/>
            </w:tcBorders>
            <w:shd w:val="clear" w:color="auto" w:fill="auto"/>
            <w:noWrap/>
            <w:vAlign w:val="bottom"/>
            <w:hideMark/>
          </w:tcPr>
          <w:tbl>
            <w:tblPr>
              <w:tblStyle w:val="TableGrid4"/>
              <w:tblW w:w="14304" w:type="dxa"/>
              <w:tblLayout w:type="fixed"/>
              <w:tblLook w:val="04A0" w:firstRow="1" w:lastRow="0" w:firstColumn="1" w:lastColumn="0" w:noHBand="0" w:noVBand="1"/>
            </w:tblPr>
            <w:tblGrid>
              <w:gridCol w:w="14304"/>
            </w:tblGrid>
            <w:tr w:rsidR="00C72C24" w:rsidRPr="00413DED" w14:paraId="02E75AEE" w14:textId="77777777" w:rsidTr="004E18D9">
              <w:trPr>
                <w:trHeight w:val="386"/>
              </w:trPr>
              <w:tc>
                <w:tcPr>
                  <w:tcW w:w="14304" w:type="dxa"/>
                  <w:tcBorders>
                    <w:top w:val="nil"/>
                    <w:left w:val="nil"/>
                    <w:bottom w:val="nil"/>
                    <w:right w:val="nil"/>
                  </w:tcBorders>
                  <w:shd w:val="clear" w:color="auto" w:fill="EAF1DD" w:themeFill="accent3" w:themeFillTint="33"/>
                </w:tcPr>
                <w:p w14:paraId="1EC83D60" w14:textId="457529A6" w:rsidR="00C72C24" w:rsidRPr="006B5C3C" w:rsidRDefault="00C72C24" w:rsidP="00C72C24">
                  <w:pPr>
                    <w:rPr>
                      <w:rFonts w:eastAsia="Times New Roman" w:cs="Times New Roman"/>
                      <w:smallCaps/>
                      <w:color w:val="000000"/>
                      <w:sz w:val="32"/>
                      <w:szCs w:val="32"/>
                    </w:rPr>
                  </w:pPr>
                  <w:bookmarkStart w:id="0" w:name="RANGE!B1:J24"/>
                  <w:r>
                    <w:rPr>
                      <w:rFonts w:eastAsia="Times New Roman" w:cs="Times New Roman"/>
                      <w:b/>
                      <w:bCs/>
                      <w:smallCaps/>
                      <w:color w:val="000000"/>
                      <w:sz w:val="32"/>
                      <w:szCs w:val="32"/>
                    </w:rPr>
                    <w:lastRenderedPageBreak/>
                    <w:t>FIP TABLE 1.1</w:t>
                  </w:r>
                  <w:bookmarkEnd w:id="0"/>
                  <w:r w:rsidR="007B0E99">
                    <w:rPr>
                      <w:rFonts w:eastAsia="Times New Roman" w:cs="Times New Roman"/>
                      <w:b/>
                      <w:bCs/>
                      <w:smallCaps/>
                      <w:color w:val="000000"/>
                      <w:sz w:val="32"/>
                      <w:szCs w:val="32"/>
                    </w:rPr>
                    <w:t xml:space="preserve"> </w:t>
                  </w:r>
                </w:p>
              </w:tc>
            </w:tr>
            <w:tr w:rsidR="00E77746" w:rsidRPr="00413DED" w14:paraId="42B11EAF" w14:textId="77777777" w:rsidTr="004E18D9">
              <w:trPr>
                <w:trHeight w:val="386"/>
              </w:trPr>
              <w:tc>
                <w:tcPr>
                  <w:tcW w:w="14304" w:type="dxa"/>
                  <w:tcBorders>
                    <w:top w:val="nil"/>
                    <w:left w:val="nil"/>
                    <w:bottom w:val="nil"/>
                    <w:right w:val="nil"/>
                  </w:tcBorders>
                  <w:shd w:val="clear" w:color="auto" w:fill="FFFFFF" w:themeFill="background1"/>
                </w:tcPr>
                <w:p w14:paraId="77ACFE9F" w14:textId="261AFB7D" w:rsidR="00E77746" w:rsidRDefault="00E77746" w:rsidP="00C72C24">
                  <w:pPr>
                    <w:rPr>
                      <w:rFonts w:eastAsia="Times New Roman" w:cs="Times New Roman"/>
                      <w:b/>
                      <w:bCs/>
                      <w:smallCaps/>
                      <w:color w:val="000000"/>
                      <w:sz w:val="32"/>
                      <w:szCs w:val="32"/>
                    </w:rPr>
                  </w:pPr>
                  <w:r w:rsidRPr="006B5C3C">
                    <w:rPr>
                      <w:rFonts w:eastAsia="Times New Roman" w:cs="Times New Roman"/>
                      <w:b/>
                      <w:bCs/>
                      <w:smallCaps/>
                      <w:color w:val="000000"/>
                      <w:sz w:val="32"/>
                      <w:szCs w:val="32"/>
                    </w:rPr>
                    <w:t>Theme 1.1: GHG emission reductions or avoidance/enhancement of carbon stocks</w:t>
                  </w:r>
                </w:p>
              </w:tc>
            </w:tr>
          </w:tbl>
          <w:p w14:paraId="009801C8" w14:textId="77777777" w:rsidR="00C72C24" w:rsidRPr="00413DED" w:rsidRDefault="00C72C24" w:rsidP="00C72C24">
            <w:pPr>
              <w:spacing w:after="0" w:line="240" w:lineRule="auto"/>
              <w:rPr>
                <w:rFonts w:eastAsia="Times New Roman" w:cs="Times New Roman"/>
                <w:color w:val="000000"/>
                <w:sz w:val="20"/>
                <w:szCs w:val="20"/>
              </w:rPr>
            </w:pPr>
          </w:p>
        </w:tc>
      </w:tr>
      <w:tr w:rsidR="00C72C24" w:rsidRPr="00413DED" w14:paraId="1C7F66F1" w14:textId="77777777" w:rsidTr="007B0E99">
        <w:trPr>
          <w:trHeight w:val="308"/>
        </w:trPr>
        <w:tc>
          <w:tcPr>
            <w:tcW w:w="7327" w:type="dxa"/>
            <w:gridSpan w:val="4"/>
            <w:tcBorders>
              <w:top w:val="double" w:sz="6" w:space="0" w:color="auto"/>
              <w:left w:val="double" w:sz="6" w:space="0" w:color="auto"/>
              <w:bottom w:val="nil"/>
              <w:right w:val="nil"/>
            </w:tcBorders>
            <w:shd w:val="clear" w:color="auto" w:fill="EAF1DD" w:themeFill="accent3" w:themeFillTint="33"/>
            <w:noWrap/>
            <w:vAlign w:val="bottom"/>
            <w:hideMark/>
          </w:tcPr>
          <w:p w14:paraId="3B1129F9" w14:textId="2446FA71" w:rsidR="00C72C24" w:rsidRPr="00413DED" w:rsidRDefault="00C72C24" w:rsidP="00C72C24">
            <w:pPr>
              <w:spacing w:after="0" w:line="240" w:lineRule="auto"/>
              <w:rPr>
                <w:rFonts w:eastAsia="Times New Roman" w:cs="Times New Roman"/>
                <w:color w:val="000000"/>
                <w:sz w:val="20"/>
                <w:szCs w:val="20"/>
              </w:rPr>
            </w:pPr>
            <w:r w:rsidRPr="00413DED">
              <w:rPr>
                <w:rFonts w:eastAsia="Times New Roman" w:cs="Times New Roman"/>
                <w:b/>
                <w:bCs/>
                <w:color w:val="000000"/>
                <w:sz w:val="20"/>
                <w:szCs w:val="20"/>
              </w:rPr>
              <w:t>&lt;Country</w:t>
            </w:r>
            <w:proofErr w:type="gramStart"/>
            <w:r w:rsidRPr="00413DED">
              <w:rPr>
                <w:rFonts w:eastAsia="Times New Roman" w:cs="Times New Roman"/>
                <w:b/>
                <w:bCs/>
                <w:color w:val="000000"/>
                <w:sz w:val="20"/>
                <w:szCs w:val="20"/>
              </w:rPr>
              <w:t>&gt;                                                                                        Lead</w:t>
            </w:r>
            <w:proofErr w:type="gramEnd"/>
            <w:r w:rsidRPr="00413DED">
              <w:rPr>
                <w:rFonts w:eastAsia="Times New Roman" w:cs="Times New Roman"/>
                <w:b/>
                <w:bCs/>
                <w:color w:val="000000"/>
                <w:sz w:val="20"/>
                <w:szCs w:val="20"/>
              </w:rPr>
              <w:t xml:space="preserve"> MDB:</w:t>
            </w:r>
            <w:r w:rsidR="00B14832">
              <w:rPr>
                <w:rFonts w:eastAsia="Times New Roman" w:cs="Times New Roman"/>
                <w:b/>
                <w:bCs/>
                <w:color w:val="000000"/>
                <w:sz w:val="20"/>
                <w:szCs w:val="20"/>
              </w:rPr>
              <w:t xml:space="preserve"> IBRD</w:t>
            </w:r>
          </w:p>
        </w:tc>
        <w:tc>
          <w:tcPr>
            <w:tcW w:w="2013" w:type="dxa"/>
            <w:gridSpan w:val="2"/>
            <w:tcBorders>
              <w:top w:val="double" w:sz="6" w:space="0" w:color="auto"/>
              <w:left w:val="nil"/>
              <w:bottom w:val="nil"/>
              <w:right w:val="nil"/>
            </w:tcBorders>
            <w:shd w:val="clear" w:color="auto" w:fill="EAF1DD" w:themeFill="accent3" w:themeFillTint="33"/>
            <w:noWrap/>
            <w:vAlign w:val="bottom"/>
            <w:hideMark/>
          </w:tcPr>
          <w:p w14:paraId="1C8413CB" w14:textId="77777777" w:rsidR="00C72C24" w:rsidRPr="00413DED" w:rsidRDefault="00C72C24" w:rsidP="00C72C24">
            <w:pPr>
              <w:spacing w:after="0" w:line="240" w:lineRule="auto"/>
              <w:rPr>
                <w:rFonts w:eastAsia="Times New Roman" w:cs="Times New Roman"/>
                <w:color w:val="000000"/>
                <w:sz w:val="20"/>
                <w:szCs w:val="20"/>
              </w:rPr>
            </w:pPr>
          </w:p>
        </w:tc>
        <w:tc>
          <w:tcPr>
            <w:tcW w:w="867" w:type="dxa"/>
            <w:tcBorders>
              <w:top w:val="double" w:sz="6" w:space="0" w:color="auto"/>
              <w:left w:val="nil"/>
              <w:bottom w:val="nil"/>
              <w:right w:val="nil"/>
            </w:tcBorders>
            <w:shd w:val="clear" w:color="auto" w:fill="EAF1DD" w:themeFill="accent3" w:themeFillTint="33"/>
            <w:noWrap/>
            <w:vAlign w:val="bottom"/>
            <w:hideMark/>
          </w:tcPr>
          <w:p w14:paraId="11F82086" w14:textId="77777777" w:rsidR="00C72C24" w:rsidRPr="00413DED" w:rsidRDefault="00C72C24" w:rsidP="00C72C24">
            <w:pPr>
              <w:spacing w:after="0" w:line="240" w:lineRule="auto"/>
              <w:rPr>
                <w:rFonts w:eastAsia="Times New Roman" w:cs="Times New Roman"/>
                <w:color w:val="000000"/>
                <w:sz w:val="20"/>
                <w:szCs w:val="20"/>
              </w:rPr>
            </w:pPr>
          </w:p>
        </w:tc>
        <w:tc>
          <w:tcPr>
            <w:tcW w:w="937" w:type="dxa"/>
            <w:gridSpan w:val="2"/>
            <w:tcBorders>
              <w:top w:val="double" w:sz="6" w:space="0" w:color="auto"/>
              <w:left w:val="nil"/>
              <w:bottom w:val="nil"/>
              <w:right w:val="nil"/>
            </w:tcBorders>
            <w:shd w:val="clear" w:color="auto" w:fill="EAF1DD" w:themeFill="accent3" w:themeFillTint="33"/>
            <w:noWrap/>
            <w:vAlign w:val="bottom"/>
            <w:hideMark/>
          </w:tcPr>
          <w:p w14:paraId="77047CFC" w14:textId="77777777" w:rsidR="00C72C24" w:rsidRPr="00413DED" w:rsidRDefault="00C72C24" w:rsidP="00C72C24">
            <w:pPr>
              <w:spacing w:after="0" w:line="240" w:lineRule="auto"/>
              <w:rPr>
                <w:rFonts w:eastAsia="Times New Roman" w:cs="Times New Roman"/>
                <w:color w:val="000000"/>
                <w:sz w:val="20"/>
                <w:szCs w:val="20"/>
              </w:rPr>
            </w:pPr>
          </w:p>
        </w:tc>
        <w:tc>
          <w:tcPr>
            <w:tcW w:w="1027" w:type="dxa"/>
            <w:tcBorders>
              <w:top w:val="double" w:sz="6" w:space="0" w:color="auto"/>
              <w:left w:val="nil"/>
              <w:bottom w:val="nil"/>
              <w:right w:val="nil"/>
            </w:tcBorders>
            <w:shd w:val="clear" w:color="auto" w:fill="EAF1DD" w:themeFill="accent3" w:themeFillTint="33"/>
            <w:noWrap/>
            <w:vAlign w:val="bottom"/>
            <w:hideMark/>
          </w:tcPr>
          <w:p w14:paraId="023BB441" w14:textId="77777777" w:rsidR="00C72C24" w:rsidRPr="00413DED" w:rsidRDefault="00C72C24" w:rsidP="00C72C24">
            <w:pPr>
              <w:spacing w:after="0" w:line="240" w:lineRule="auto"/>
              <w:rPr>
                <w:rFonts w:eastAsia="Times New Roman" w:cs="Times New Roman"/>
                <w:color w:val="000000"/>
                <w:sz w:val="20"/>
                <w:szCs w:val="20"/>
              </w:rPr>
            </w:pPr>
          </w:p>
        </w:tc>
        <w:tc>
          <w:tcPr>
            <w:tcW w:w="1162" w:type="dxa"/>
            <w:tcBorders>
              <w:top w:val="double" w:sz="6" w:space="0" w:color="auto"/>
              <w:left w:val="nil"/>
              <w:bottom w:val="nil"/>
              <w:right w:val="nil"/>
            </w:tcBorders>
            <w:shd w:val="clear" w:color="auto" w:fill="EAF1DD" w:themeFill="accent3" w:themeFillTint="33"/>
            <w:noWrap/>
            <w:vAlign w:val="bottom"/>
            <w:hideMark/>
          </w:tcPr>
          <w:p w14:paraId="477ED9E2" w14:textId="77777777" w:rsidR="00C72C24" w:rsidRPr="00413DED" w:rsidRDefault="00C72C24" w:rsidP="00C72C24">
            <w:pPr>
              <w:spacing w:after="0" w:line="240" w:lineRule="auto"/>
              <w:jc w:val="right"/>
              <w:rPr>
                <w:rFonts w:eastAsia="Times New Roman" w:cs="Times New Roman"/>
                <w:color w:val="000000"/>
                <w:sz w:val="20"/>
                <w:szCs w:val="20"/>
              </w:rPr>
            </w:pPr>
          </w:p>
        </w:tc>
        <w:tc>
          <w:tcPr>
            <w:tcW w:w="813" w:type="dxa"/>
            <w:tcBorders>
              <w:top w:val="double" w:sz="6" w:space="0" w:color="auto"/>
              <w:left w:val="nil"/>
              <w:bottom w:val="nil"/>
              <w:right w:val="double" w:sz="6" w:space="0" w:color="auto"/>
            </w:tcBorders>
            <w:shd w:val="clear" w:color="auto" w:fill="EAF1DD" w:themeFill="accent3" w:themeFillTint="33"/>
            <w:noWrap/>
            <w:vAlign w:val="bottom"/>
            <w:hideMark/>
          </w:tcPr>
          <w:p w14:paraId="68799CC0" w14:textId="77777777" w:rsidR="00C72C24" w:rsidRPr="00413DED" w:rsidRDefault="00C72C24" w:rsidP="00C72C24">
            <w:pPr>
              <w:spacing w:after="0" w:line="240" w:lineRule="auto"/>
              <w:rPr>
                <w:rFonts w:eastAsia="Times New Roman" w:cs="Times New Roman"/>
                <w:color w:val="000000"/>
                <w:sz w:val="20"/>
                <w:szCs w:val="20"/>
              </w:rPr>
            </w:pPr>
            <w:r w:rsidRPr="00413DED">
              <w:rPr>
                <w:rFonts w:eastAsia="Times New Roman" w:cs="Times New Roman"/>
                <w:color w:val="000000"/>
                <w:sz w:val="20"/>
                <w:szCs w:val="20"/>
              </w:rPr>
              <w:t> </w:t>
            </w:r>
          </w:p>
        </w:tc>
      </w:tr>
      <w:tr w:rsidR="00C72C24" w:rsidRPr="00413DED" w14:paraId="77B51271" w14:textId="77777777" w:rsidTr="007B0E99">
        <w:trPr>
          <w:trHeight w:val="308"/>
        </w:trPr>
        <w:tc>
          <w:tcPr>
            <w:tcW w:w="5892" w:type="dxa"/>
            <w:gridSpan w:val="3"/>
            <w:tcBorders>
              <w:top w:val="nil"/>
              <w:left w:val="double" w:sz="6" w:space="0" w:color="auto"/>
              <w:bottom w:val="nil"/>
            </w:tcBorders>
            <w:shd w:val="clear" w:color="auto" w:fill="EAF1DD" w:themeFill="accent3" w:themeFillTint="33"/>
            <w:noWrap/>
            <w:vAlign w:val="bottom"/>
            <w:hideMark/>
          </w:tcPr>
          <w:p w14:paraId="5E9CE252" w14:textId="77777777" w:rsidR="00C72C24" w:rsidRPr="00413DED" w:rsidRDefault="00C72C24" w:rsidP="00C72C24">
            <w:pPr>
              <w:spacing w:after="0" w:line="240" w:lineRule="auto"/>
              <w:jc w:val="right"/>
              <w:rPr>
                <w:rFonts w:eastAsia="Times New Roman" w:cs="Times New Roman"/>
                <w:b/>
                <w:bCs/>
                <w:color w:val="000000"/>
                <w:sz w:val="20"/>
                <w:szCs w:val="20"/>
              </w:rPr>
            </w:pPr>
            <w:r w:rsidRPr="00413DED">
              <w:rPr>
                <w:rFonts w:eastAsia="Times New Roman" w:cs="Times New Roman"/>
                <w:b/>
                <w:bCs/>
                <w:color w:val="000000"/>
                <w:sz w:val="20"/>
                <w:szCs w:val="20"/>
              </w:rPr>
              <w:t xml:space="preserve">Other </w:t>
            </w:r>
            <w:r>
              <w:rPr>
                <w:rFonts w:eastAsia="Times New Roman" w:cs="Times New Roman"/>
                <w:b/>
                <w:bCs/>
                <w:color w:val="000000"/>
                <w:sz w:val="20"/>
                <w:szCs w:val="20"/>
              </w:rPr>
              <w:t>i</w:t>
            </w:r>
            <w:r w:rsidRPr="00413DED">
              <w:rPr>
                <w:rFonts w:eastAsia="Times New Roman" w:cs="Times New Roman"/>
                <w:b/>
                <w:bCs/>
                <w:color w:val="000000"/>
                <w:sz w:val="20"/>
                <w:szCs w:val="20"/>
              </w:rPr>
              <w:t>mplementing MDBs:</w:t>
            </w:r>
          </w:p>
        </w:tc>
        <w:tc>
          <w:tcPr>
            <w:tcW w:w="1435" w:type="dxa"/>
            <w:tcBorders>
              <w:top w:val="nil"/>
              <w:left w:val="nil"/>
              <w:bottom w:val="nil"/>
            </w:tcBorders>
            <w:shd w:val="clear" w:color="auto" w:fill="EAF1DD" w:themeFill="accent3" w:themeFillTint="33"/>
            <w:noWrap/>
            <w:vAlign w:val="bottom"/>
            <w:hideMark/>
          </w:tcPr>
          <w:p w14:paraId="43A35B86" w14:textId="2F7D0D6F" w:rsidR="00C72C24" w:rsidRPr="00413DED" w:rsidRDefault="00B14832" w:rsidP="00C72C24">
            <w:pPr>
              <w:spacing w:after="0" w:line="240" w:lineRule="auto"/>
              <w:jc w:val="right"/>
              <w:rPr>
                <w:rFonts w:eastAsia="Times New Roman" w:cs="Times New Roman"/>
                <w:b/>
                <w:bCs/>
                <w:color w:val="000000"/>
                <w:sz w:val="20"/>
                <w:szCs w:val="20"/>
              </w:rPr>
            </w:pPr>
            <w:r>
              <w:rPr>
                <w:rFonts w:eastAsia="Times New Roman" w:cs="Times New Roman"/>
                <w:b/>
                <w:bCs/>
                <w:color w:val="000000"/>
                <w:sz w:val="20"/>
                <w:szCs w:val="20"/>
              </w:rPr>
              <w:t>BM</w:t>
            </w:r>
          </w:p>
        </w:tc>
        <w:tc>
          <w:tcPr>
            <w:tcW w:w="2013" w:type="dxa"/>
            <w:gridSpan w:val="2"/>
            <w:tcBorders>
              <w:top w:val="nil"/>
              <w:bottom w:val="nil"/>
            </w:tcBorders>
            <w:shd w:val="clear" w:color="auto" w:fill="EAF1DD" w:themeFill="accent3" w:themeFillTint="33"/>
            <w:noWrap/>
            <w:vAlign w:val="bottom"/>
            <w:hideMark/>
          </w:tcPr>
          <w:p w14:paraId="6CFB078F" w14:textId="77777777" w:rsidR="00C72C24" w:rsidRPr="00413DED" w:rsidRDefault="00C72C24" w:rsidP="00C72C24">
            <w:pPr>
              <w:spacing w:after="0" w:line="240" w:lineRule="auto"/>
              <w:rPr>
                <w:rFonts w:eastAsia="Times New Roman" w:cs="Times New Roman"/>
                <w:color w:val="000000"/>
                <w:sz w:val="20"/>
                <w:szCs w:val="20"/>
              </w:rPr>
            </w:pPr>
          </w:p>
        </w:tc>
        <w:tc>
          <w:tcPr>
            <w:tcW w:w="3993" w:type="dxa"/>
            <w:gridSpan w:val="5"/>
            <w:tcBorders>
              <w:top w:val="nil"/>
              <w:bottom w:val="nil"/>
            </w:tcBorders>
            <w:shd w:val="clear" w:color="auto" w:fill="EAF1DD" w:themeFill="accent3" w:themeFillTint="33"/>
            <w:noWrap/>
            <w:vAlign w:val="bottom"/>
            <w:hideMark/>
          </w:tcPr>
          <w:p w14:paraId="755DD7A8" w14:textId="77777777" w:rsidR="00C72C24" w:rsidRPr="00EB67AB" w:rsidRDefault="00C72C24" w:rsidP="00C72C24">
            <w:pPr>
              <w:spacing w:after="0" w:line="240" w:lineRule="auto"/>
              <w:rPr>
                <w:rFonts w:eastAsia="Times New Roman" w:cs="Times New Roman"/>
                <w:color w:val="000000"/>
                <w:sz w:val="20"/>
                <w:szCs w:val="20"/>
              </w:rPr>
            </w:pPr>
            <w:r w:rsidRPr="00EB67AB">
              <w:rPr>
                <w:rFonts w:eastAsia="Times New Roman" w:cs="Times New Roman"/>
                <w:b/>
                <w:bCs/>
                <w:color w:val="000000"/>
                <w:sz w:val="20"/>
                <w:szCs w:val="20"/>
              </w:rPr>
              <w:t>Level: Project</w:t>
            </w:r>
          </w:p>
        </w:tc>
        <w:tc>
          <w:tcPr>
            <w:tcW w:w="813" w:type="dxa"/>
            <w:tcBorders>
              <w:top w:val="nil"/>
              <w:bottom w:val="nil"/>
              <w:right w:val="double" w:sz="6" w:space="0" w:color="auto"/>
            </w:tcBorders>
            <w:shd w:val="clear" w:color="auto" w:fill="EAF1DD" w:themeFill="accent3" w:themeFillTint="33"/>
            <w:noWrap/>
            <w:vAlign w:val="bottom"/>
            <w:hideMark/>
          </w:tcPr>
          <w:p w14:paraId="2C2738A6" w14:textId="77777777" w:rsidR="00C72C24" w:rsidRPr="00413DED" w:rsidRDefault="00C72C24" w:rsidP="00C72C24">
            <w:pPr>
              <w:spacing w:after="0" w:line="240" w:lineRule="auto"/>
              <w:rPr>
                <w:rFonts w:eastAsia="Times New Roman" w:cs="Times New Roman"/>
                <w:color w:val="000000"/>
                <w:sz w:val="20"/>
                <w:szCs w:val="20"/>
              </w:rPr>
            </w:pPr>
            <w:r w:rsidRPr="00413DED">
              <w:rPr>
                <w:rFonts w:eastAsia="Times New Roman" w:cs="Times New Roman"/>
                <w:color w:val="000000"/>
                <w:sz w:val="20"/>
                <w:szCs w:val="20"/>
              </w:rPr>
              <w:t> </w:t>
            </w:r>
          </w:p>
        </w:tc>
      </w:tr>
      <w:tr w:rsidR="00C72C24" w:rsidRPr="00413DED" w14:paraId="228DC1D9" w14:textId="77777777" w:rsidTr="007B0E99">
        <w:trPr>
          <w:trHeight w:val="276"/>
        </w:trPr>
        <w:tc>
          <w:tcPr>
            <w:tcW w:w="5892" w:type="dxa"/>
            <w:gridSpan w:val="3"/>
            <w:tcBorders>
              <w:top w:val="nil"/>
              <w:left w:val="double" w:sz="6" w:space="0" w:color="auto"/>
              <w:bottom w:val="nil"/>
            </w:tcBorders>
            <w:shd w:val="clear" w:color="auto" w:fill="EAF1DD" w:themeFill="accent3" w:themeFillTint="33"/>
            <w:noWrap/>
            <w:vAlign w:val="bottom"/>
            <w:hideMark/>
          </w:tcPr>
          <w:p w14:paraId="78916698" w14:textId="77777777" w:rsidR="00C72C24" w:rsidRPr="00413DED" w:rsidRDefault="00C72C24" w:rsidP="00C72C24">
            <w:pPr>
              <w:spacing w:after="0" w:line="240" w:lineRule="auto"/>
              <w:jc w:val="right"/>
              <w:rPr>
                <w:rFonts w:eastAsia="Times New Roman" w:cs="Times New Roman"/>
                <w:b/>
                <w:bCs/>
                <w:color w:val="000000"/>
                <w:sz w:val="20"/>
                <w:szCs w:val="20"/>
              </w:rPr>
            </w:pPr>
            <w:r w:rsidRPr="00413DED">
              <w:rPr>
                <w:rFonts w:eastAsia="Times New Roman" w:cs="Times New Roman"/>
                <w:b/>
                <w:bCs/>
                <w:color w:val="000000"/>
                <w:sz w:val="20"/>
                <w:szCs w:val="20"/>
              </w:rPr>
              <w:t>Endorsed FIP funding (million USD):</w:t>
            </w:r>
          </w:p>
        </w:tc>
        <w:tc>
          <w:tcPr>
            <w:tcW w:w="1435" w:type="dxa"/>
            <w:tcBorders>
              <w:top w:val="nil"/>
              <w:left w:val="nil"/>
              <w:bottom w:val="nil"/>
            </w:tcBorders>
            <w:shd w:val="clear" w:color="auto" w:fill="EAF1DD" w:themeFill="accent3" w:themeFillTint="33"/>
            <w:noWrap/>
            <w:vAlign w:val="bottom"/>
            <w:hideMark/>
          </w:tcPr>
          <w:p w14:paraId="7D19C4A2" w14:textId="520277F9" w:rsidR="00C72C24" w:rsidRPr="00413DED" w:rsidRDefault="00B14832" w:rsidP="00C72C24">
            <w:pPr>
              <w:spacing w:after="0" w:line="240" w:lineRule="auto"/>
              <w:jc w:val="right"/>
              <w:rPr>
                <w:rFonts w:eastAsia="Times New Roman" w:cs="Times New Roman"/>
                <w:b/>
                <w:bCs/>
                <w:color w:val="000000"/>
                <w:sz w:val="20"/>
                <w:szCs w:val="20"/>
              </w:rPr>
            </w:pPr>
            <w:r>
              <w:rPr>
                <w:rFonts w:eastAsia="Times New Roman" w:cs="Times New Roman"/>
                <w:b/>
                <w:bCs/>
                <w:color w:val="000000"/>
                <w:sz w:val="20"/>
                <w:szCs w:val="20"/>
              </w:rPr>
              <w:t>36.9</w:t>
            </w:r>
          </w:p>
        </w:tc>
        <w:tc>
          <w:tcPr>
            <w:tcW w:w="2013" w:type="dxa"/>
            <w:gridSpan w:val="2"/>
            <w:tcBorders>
              <w:top w:val="nil"/>
              <w:bottom w:val="nil"/>
            </w:tcBorders>
            <w:shd w:val="clear" w:color="auto" w:fill="EAF1DD" w:themeFill="accent3" w:themeFillTint="33"/>
            <w:noWrap/>
            <w:vAlign w:val="bottom"/>
            <w:hideMark/>
          </w:tcPr>
          <w:p w14:paraId="60997EF3" w14:textId="77777777" w:rsidR="00C72C24" w:rsidRPr="00413DED" w:rsidRDefault="00C72C24" w:rsidP="00C72C24">
            <w:pPr>
              <w:spacing w:after="0" w:line="240" w:lineRule="auto"/>
              <w:rPr>
                <w:rFonts w:eastAsia="Times New Roman" w:cs="Times New Roman"/>
                <w:color w:val="000000"/>
                <w:sz w:val="20"/>
                <w:szCs w:val="20"/>
              </w:rPr>
            </w:pPr>
          </w:p>
        </w:tc>
        <w:tc>
          <w:tcPr>
            <w:tcW w:w="1127" w:type="dxa"/>
            <w:gridSpan w:val="2"/>
            <w:tcBorders>
              <w:top w:val="nil"/>
              <w:bottom w:val="nil"/>
            </w:tcBorders>
            <w:shd w:val="clear" w:color="auto" w:fill="EAF1DD" w:themeFill="accent3" w:themeFillTint="33"/>
            <w:noWrap/>
            <w:vAlign w:val="bottom"/>
            <w:hideMark/>
          </w:tcPr>
          <w:p w14:paraId="7BA8131B" w14:textId="77777777" w:rsidR="00C72C24" w:rsidRPr="00413DED" w:rsidRDefault="00C72C24" w:rsidP="00C72C24">
            <w:pPr>
              <w:spacing w:after="0" w:line="240" w:lineRule="auto"/>
              <w:rPr>
                <w:rFonts w:eastAsia="Times New Roman" w:cs="Times New Roman"/>
                <w:color w:val="000000"/>
                <w:sz w:val="20"/>
                <w:szCs w:val="20"/>
              </w:rPr>
            </w:pPr>
          </w:p>
        </w:tc>
        <w:tc>
          <w:tcPr>
            <w:tcW w:w="677" w:type="dxa"/>
            <w:tcBorders>
              <w:top w:val="nil"/>
              <w:bottom w:val="nil"/>
            </w:tcBorders>
            <w:shd w:val="clear" w:color="auto" w:fill="EAF1DD" w:themeFill="accent3" w:themeFillTint="33"/>
            <w:noWrap/>
            <w:vAlign w:val="bottom"/>
            <w:hideMark/>
          </w:tcPr>
          <w:p w14:paraId="79F1E30C" w14:textId="77777777" w:rsidR="00C72C24" w:rsidRPr="00413DED" w:rsidRDefault="00C72C24" w:rsidP="00C72C24">
            <w:pPr>
              <w:spacing w:after="0" w:line="240" w:lineRule="auto"/>
              <w:rPr>
                <w:rFonts w:eastAsia="Times New Roman" w:cs="Times New Roman"/>
                <w:color w:val="000000"/>
                <w:sz w:val="20"/>
                <w:szCs w:val="20"/>
              </w:rPr>
            </w:pPr>
          </w:p>
        </w:tc>
        <w:tc>
          <w:tcPr>
            <w:tcW w:w="1027" w:type="dxa"/>
            <w:tcBorders>
              <w:top w:val="nil"/>
              <w:bottom w:val="nil"/>
            </w:tcBorders>
            <w:shd w:val="clear" w:color="auto" w:fill="EAF1DD" w:themeFill="accent3" w:themeFillTint="33"/>
            <w:noWrap/>
            <w:vAlign w:val="bottom"/>
            <w:hideMark/>
          </w:tcPr>
          <w:p w14:paraId="4FA04775" w14:textId="77777777" w:rsidR="00C72C24" w:rsidRPr="00413DED" w:rsidRDefault="00C72C24" w:rsidP="00C72C24">
            <w:pPr>
              <w:spacing w:after="0" w:line="240" w:lineRule="auto"/>
              <w:rPr>
                <w:rFonts w:eastAsia="Times New Roman" w:cs="Times New Roman"/>
                <w:color w:val="000000"/>
                <w:sz w:val="20"/>
                <w:szCs w:val="20"/>
              </w:rPr>
            </w:pPr>
          </w:p>
        </w:tc>
        <w:tc>
          <w:tcPr>
            <w:tcW w:w="1162" w:type="dxa"/>
            <w:tcBorders>
              <w:top w:val="nil"/>
              <w:bottom w:val="nil"/>
            </w:tcBorders>
            <w:shd w:val="clear" w:color="auto" w:fill="EAF1DD" w:themeFill="accent3" w:themeFillTint="33"/>
            <w:noWrap/>
            <w:vAlign w:val="bottom"/>
            <w:hideMark/>
          </w:tcPr>
          <w:p w14:paraId="52E23655" w14:textId="77777777" w:rsidR="00C72C24" w:rsidRPr="00413DED" w:rsidRDefault="00C72C24" w:rsidP="00C72C24">
            <w:pPr>
              <w:spacing w:after="0" w:line="240" w:lineRule="auto"/>
              <w:rPr>
                <w:rFonts w:eastAsia="Times New Roman" w:cs="Times New Roman"/>
                <w:color w:val="000000"/>
                <w:sz w:val="20"/>
                <w:szCs w:val="20"/>
              </w:rPr>
            </w:pPr>
          </w:p>
        </w:tc>
        <w:tc>
          <w:tcPr>
            <w:tcW w:w="813" w:type="dxa"/>
            <w:tcBorders>
              <w:top w:val="nil"/>
              <w:bottom w:val="nil"/>
              <w:right w:val="double" w:sz="6" w:space="0" w:color="auto"/>
            </w:tcBorders>
            <w:shd w:val="clear" w:color="auto" w:fill="EAF1DD" w:themeFill="accent3" w:themeFillTint="33"/>
            <w:noWrap/>
            <w:vAlign w:val="bottom"/>
            <w:hideMark/>
          </w:tcPr>
          <w:p w14:paraId="4B4B4B1F" w14:textId="77777777" w:rsidR="00C72C24" w:rsidRPr="00413DED" w:rsidRDefault="00C72C24" w:rsidP="00C72C24">
            <w:pPr>
              <w:spacing w:after="0" w:line="240" w:lineRule="auto"/>
              <w:rPr>
                <w:rFonts w:eastAsia="Times New Roman" w:cs="Times New Roman"/>
                <w:color w:val="000000"/>
                <w:sz w:val="20"/>
                <w:szCs w:val="20"/>
              </w:rPr>
            </w:pPr>
            <w:r w:rsidRPr="00413DED">
              <w:rPr>
                <w:rFonts w:eastAsia="Times New Roman" w:cs="Times New Roman"/>
                <w:color w:val="000000"/>
                <w:sz w:val="20"/>
                <w:szCs w:val="20"/>
              </w:rPr>
              <w:t> </w:t>
            </w:r>
          </w:p>
        </w:tc>
      </w:tr>
      <w:tr w:rsidR="00C72C24" w:rsidRPr="00413DED" w14:paraId="508C0CF4" w14:textId="77777777" w:rsidTr="007B0E99">
        <w:trPr>
          <w:trHeight w:val="276"/>
        </w:trPr>
        <w:tc>
          <w:tcPr>
            <w:tcW w:w="5892" w:type="dxa"/>
            <w:gridSpan w:val="3"/>
            <w:tcBorders>
              <w:top w:val="nil"/>
              <w:left w:val="double" w:sz="6" w:space="0" w:color="auto"/>
            </w:tcBorders>
            <w:shd w:val="clear" w:color="auto" w:fill="EAF1DD" w:themeFill="accent3" w:themeFillTint="33"/>
            <w:noWrap/>
            <w:vAlign w:val="bottom"/>
            <w:hideMark/>
          </w:tcPr>
          <w:p w14:paraId="335276A7" w14:textId="77777777" w:rsidR="00C72C24" w:rsidRPr="003E6DE4" w:rsidRDefault="00C72C24" w:rsidP="00C72C24">
            <w:pPr>
              <w:spacing w:after="0" w:line="240" w:lineRule="auto"/>
              <w:jc w:val="right"/>
              <w:rPr>
                <w:rFonts w:eastAsia="Times New Roman" w:cs="Times New Roman"/>
                <w:b/>
                <w:bCs/>
                <w:color w:val="000000"/>
                <w:sz w:val="16"/>
                <w:szCs w:val="20"/>
              </w:rPr>
            </w:pPr>
            <w:r w:rsidRPr="00CA7BCA">
              <w:rPr>
                <w:rFonts w:eastAsia="Times New Roman" w:cs="Times New Roman"/>
                <w:b/>
                <w:bCs/>
                <w:color w:val="000000"/>
                <w:sz w:val="20"/>
                <w:szCs w:val="20"/>
              </w:rPr>
              <w:t>Co-financing (million USD):</w:t>
            </w:r>
          </w:p>
        </w:tc>
        <w:tc>
          <w:tcPr>
            <w:tcW w:w="1435" w:type="dxa"/>
            <w:tcBorders>
              <w:top w:val="nil"/>
              <w:left w:val="nil"/>
              <w:bottom w:val="nil"/>
            </w:tcBorders>
            <w:shd w:val="clear" w:color="auto" w:fill="EAF1DD" w:themeFill="accent3" w:themeFillTint="33"/>
            <w:noWrap/>
            <w:vAlign w:val="bottom"/>
            <w:hideMark/>
          </w:tcPr>
          <w:p w14:paraId="7D9EAFD1" w14:textId="77777777" w:rsidR="00C72C24" w:rsidRPr="003E6DE4" w:rsidRDefault="00C72C24" w:rsidP="00C72C24">
            <w:pPr>
              <w:spacing w:after="0" w:line="240" w:lineRule="auto"/>
              <w:jc w:val="right"/>
              <w:rPr>
                <w:rFonts w:eastAsia="Times New Roman" w:cs="Times New Roman"/>
                <w:b/>
                <w:bCs/>
                <w:color w:val="000000"/>
                <w:sz w:val="16"/>
                <w:szCs w:val="20"/>
              </w:rPr>
            </w:pPr>
          </w:p>
        </w:tc>
        <w:tc>
          <w:tcPr>
            <w:tcW w:w="2013" w:type="dxa"/>
            <w:gridSpan w:val="2"/>
            <w:tcBorders>
              <w:top w:val="nil"/>
            </w:tcBorders>
            <w:shd w:val="clear" w:color="auto" w:fill="EAF1DD" w:themeFill="accent3" w:themeFillTint="33"/>
            <w:noWrap/>
            <w:vAlign w:val="bottom"/>
            <w:hideMark/>
          </w:tcPr>
          <w:p w14:paraId="4BCBEC3F" w14:textId="77777777" w:rsidR="00C72C24" w:rsidRPr="003E6DE4" w:rsidRDefault="00C72C24" w:rsidP="00C72C24">
            <w:pPr>
              <w:spacing w:after="0" w:line="240" w:lineRule="auto"/>
              <w:rPr>
                <w:rFonts w:eastAsia="Times New Roman" w:cs="Times New Roman"/>
                <w:color w:val="000000"/>
                <w:sz w:val="16"/>
                <w:szCs w:val="20"/>
              </w:rPr>
            </w:pPr>
          </w:p>
        </w:tc>
        <w:tc>
          <w:tcPr>
            <w:tcW w:w="1127" w:type="dxa"/>
            <w:gridSpan w:val="2"/>
            <w:tcBorders>
              <w:top w:val="nil"/>
            </w:tcBorders>
            <w:shd w:val="clear" w:color="auto" w:fill="EAF1DD" w:themeFill="accent3" w:themeFillTint="33"/>
            <w:noWrap/>
            <w:vAlign w:val="bottom"/>
            <w:hideMark/>
          </w:tcPr>
          <w:p w14:paraId="69330886" w14:textId="77777777" w:rsidR="00C72C24" w:rsidRPr="003E6DE4" w:rsidRDefault="00C72C24" w:rsidP="00C72C24">
            <w:pPr>
              <w:spacing w:after="0" w:line="240" w:lineRule="auto"/>
              <w:rPr>
                <w:rFonts w:eastAsia="Times New Roman" w:cs="Times New Roman"/>
                <w:color w:val="000000"/>
                <w:sz w:val="16"/>
                <w:szCs w:val="20"/>
              </w:rPr>
            </w:pPr>
          </w:p>
        </w:tc>
        <w:tc>
          <w:tcPr>
            <w:tcW w:w="677" w:type="dxa"/>
            <w:tcBorders>
              <w:top w:val="nil"/>
            </w:tcBorders>
            <w:shd w:val="clear" w:color="auto" w:fill="EAF1DD" w:themeFill="accent3" w:themeFillTint="33"/>
            <w:noWrap/>
            <w:vAlign w:val="bottom"/>
            <w:hideMark/>
          </w:tcPr>
          <w:p w14:paraId="65DADC23" w14:textId="77777777" w:rsidR="00C72C24" w:rsidRPr="003E6DE4" w:rsidRDefault="00C72C24" w:rsidP="00C72C24">
            <w:pPr>
              <w:spacing w:after="0" w:line="240" w:lineRule="auto"/>
              <w:rPr>
                <w:rFonts w:eastAsia="Times New Roman" w:cs="Times New Roman"/>
                <w:color w:val="000000"/>
                <w:sz w:val="16"/>
                <w:szCs w:val="20"/>
              </w:rPr>
            </w:pPr>
          </w:p>
        </w:tc>
        <w:tc>
          <w:tcPr>
            <w:tcW w:w="1027" w:type="dxa"/>
            <w:tcBorders>
              <w:top w:val="nil"/>
            </w:tcBorders>
            <w:shd w:val="clear" w:color="auto" w:fill="EAF1DD" w:themeFill="accent3" w:themeFillTint="33"/>
            <w:noWrap/>
            <w:vAlign w:val="bottom"/>
            <w:hideMark/>
          </w:tcPr>
          <w:p w14:paraId="183C144B" w14:textId="77777777" w:rsidR="00C72C24" w:rsidRPr="003E6DE4" w:rsidRDefault="00C72C24" w:rsidP="00C72C24">
            <w:pPr>
              <w:spacing w:after="0" w:line="240" w:lineRule="auto"/>
              <w:rPr>
                <w:rFonts w:eastAsia="Times New Roman" w:cs="Times New Roman"/>
                <w:b/>
                <w:bCs/>
                <w:color w:val="000000"/>
                <w:sz w:val="16"/>
                <w:szCs w:val="20"/>
              </w:rPr>
            </w:pPr>
          </w:p>
        </w:tc>
        <w:tc>
          <w:tcPr>
            <w:tcW w:w="1162" w:type="dxa"/>
            <w:tcBorders>
              <w:top w:val="nil"/>
            </w:tcBorders>
            <w:shd w:val="clear" w:color="auto" w:fill="EAF1DD" w:themeFill="accent3" w:themeFillTint="33"/>
            <w:noWrap/>
            <w:vAlign w:val="bottom"/>
          </w:tcPr>
          <w:p w14:paraId="53E33219" w14:textId="77777777" w:rsidR="00C72C24" w:rsidRPr="003E6DE4" w:rsidRDefault="00C72C24" w:rsidP="00C72C24">
            <w:pPr>
              <w:spacing w:after="0" w:line="240" w:lineRule="auto"/>
              <w:rPr>
                <w:rFonts w:eastAsia="Times New Roman" w:cs="Times New Roman"/>
                <w:color w:val="000000"/>
                <w:sz w:val="16"/>
                <w:szCs w:val="20"/>
              </w:rPr>
            </w:pPr>
          </w:p>
        </w:tc>
        <w:tc>
          <w:tcPr>
            <w:tcW w:w="813" w:type="dxa"/>
            <w:tcBorders>
              <w:top w:val="nil"/>
              <w:right w:val="double" w:sz="6" w:space="0" w:color="auto"/>
            </w:tcBorders>
            <w:shd w:val="clear" w:color="auto" w:fill="EAF1DD" w:themeFill="accent3" w:themeFillTint="33"/>
            <w:noWrap/>
            <w:vAlign w:val="bottom"/>
          </w:tcPr>
          <w:p w14:paraId="4E05D368" w14:textId="77777777" w:rsidR="00C72C24" w:rsidRPr="003E6DE4" w:rsidRDefault="00C72C24" w:rsidP="00C72C24">
            <w:pPr>
              <w:spacing w:after="0" w:line="240" w:lineRule="auto"/>
              <w:rPr>
                <w:rFonts w:eastAsia="Times New Roman" w:cs="Times New Roman"/>
                <w:color w:val="000000"/>
                <w:sz w:val="16"/>
                <w:szCs w:val="20"/>
              </w:rPr>
            </w:pPr>
          </w:p>
        </w:tc>
      </w:tr>
      <w:tr w:rsidR="00C72C24" w:rsidRPr="00413DED" w14:paraId="0EF8C465" w14:textId="77777777" w:rsidTr="007B0E99">
        <w:trPr>
          <w:trHeight w:val="409"/>
        </w:trPr>
        <w:tc>
          <w:tcPr>
            <w:tcW w:w="4158" w:type="dxa"/>
            <w:tcBorders>
              <w:top w:val="nil"/>
              <w:left w:val="double" w:sz="6" w:space="0" w:color="auto"/>
              <w:bottom w:val="double" w:sz="6" w:space="0" w:color="auto"/>
            </w:tcBorders>
            <w:shd w:val="clear" w:color="auto" w:fill="EAF1DD" w:themeFill="accent3" w:themeFillTint="33"/>
            <w:noWrap/>
            <w:vAlign w:val="bottom"/>
            <w:hideMark/>
          </w:tcPr>
          <w:p w14:paraId="27D9D41E" w14:textId="77777777" w:rsidR="00C72C24" w:rsidRPr="00413DED" w:rsidRDefault="00C72C24" w:rsidP="00C72C24">
            <w:pPr>
              <w:spacing w:after="0" w:line="240" w:lineRule="auto"/>
              <w:jc w:val="right"/>
              <w:rPr>
                <w:rFonts w:eastAsia="Times New Roman" w:cs="Times New Roman"/>
                <w:b/>
                <w:bCs/>
                <w:color w:val="000000"/>
                <w:sz w:val="20"/>
                <w:szCs w:val="20"/>
              </w:rPr>
            </w:pPr>
          </w:p>
        </w:tc>
        <w:tc>
          <w:tcPr>
            <w:tcW w:w="1734" w:type="dxa"/>
            <w:gridSpan w:val="2"/>
            <w:tcBorders>
              <w:top w:val="nil"/>
              <w:bottom w:val="double" w:sz="6" w:space="0" w:color="auto"/>
            </w:tcBorders>
            <w:shd w:val="clear" w:color="auto" w:fill="EAF1DD" w:themeFill="accent3" w:themeFillTint="33"/>
            <w:noWrap/>
            <w:vAlign w:val="bottom"/>
            <w:hideMark/>
          </w:tcPr>
          <w:p w14:paraId="6AAB56D1" w14:textId="77777777" w:rsidR="00C72C24" w:rsidRPr="00413DED" w:rsidRDefault="00C72C24" w:rsidP="00C72C24">
            <w:pPr>
              <w:spacing w:after="0" w:line="240" w:lineRule="auto"/>
              <w:jc w:val="right"/>
              <w:rPr>
                <w:rFonts w:eastAsia="Times New Roman" w:cs="Times New Roman"/>
                <w:b/>
                <w:bCs/>
                <w:color w:val="000000"/>
                <w:sz w:val="20"/>
                <w:szCs w:val="20"/>
              </w:rPr>
            </w:pPr>
            <w:r w:rsidRPr="00413DED">
              <w:rPr>
                <w:rFonts w:eastAsia="Times New Roman" w:cs="Times New Roman"/>
                <w:b/>
                <w:bCs/>
                <w:color w:val="000000"/>
                <w:sz w:val="20"/>
                <w:szCs w:val="20"/>
              </w:rPr>
              <w:t xml:space="preserve">Reporting </w:t>
            </w:r>
            <w:proofErr w:type="gramStart"/>
            <w:r>
              <w:rPr>
                <w:rFonts w:eastAsia="Times New Roman" w:cs="Times New Roman"/>
                <w:b/>
                <w:bCs/>
                <w:color w:val="000000"/>
                <w:sz w:val="20"/>
                <w:szCs w:val="20"/>
              </w:rPr>
              <w:t xml:space="preserve">period </w:t>
            </w:r>
            <w:r w:rsidRPr="00413DED">
              <w:rPr>
                <w:rFonts w:eastAsia="Times New Roman" w:cs="Times New Roman"/>
                <w:b/>
                <w:bCs/>
                <w:color w:val="000000"/>
                <w:sz w:val="20"/>
                <w:szCs w:val="20"/>
              </w:rPr>
              <w:t> </w:t>
            </w:r>
            <w:proofErr w:type="gramEnd"/>
          </w:p>
        </w:tc>
        <w:tc>
          <w:tcPr>
            <w:tcW w:w="1435" w:type="dxa"/>
            <w:tcBorders>
              <w:top w:val="nil"/>
              <w:left w:val="nil"/>
              <w:bottom w:val="double" w:sz="6" w:space="0" w:color="auto"/>
            </w:tcBorders>
            <w:shd w:val="clear" w:color="auto" w:fill="EAF1DD" w:themeFill="accent3" w:themeFillTint="33"/>
            <w:noWrap/>
            <w:vAlign w:val="bottom"/>
            <w:hideMark/>
          </w:tcPr>
          <w:p w14:paraId="4A2E7A8C" w14:textId="77777777" w:rsidR="00C72C24" w:rsidRPr="002C0FD7" w:rsidRDefault="00C72C24" w:rsidP="00C72C24">
            <w:pPr>
              <w:spacing w:after="0" w:line="240" w:lineRule="auto"/>
              <w:jc w:val="right"/>
              <w:rPr>
                <w:rFonts w:eastAsia="Times New Roman" w:cs="Times New Roman"/>
                <w:bCs/>
                <w:color w:val="000000"/>
                <w:sz w:val="20"/>
                <w:szCs w:val="20"/>
              </w:rPr>
            </w:pPr>
            <w:r w:rsidRPr="00413DED">
              <w:rPr>
                <w:rFonts w:eastAsia="Times New Roman" w:cs="Times New Roman"/>
                <w:b/>
                <w:bCs/>
                <w:color w:val="000000"/>
                <w:sz w:val="20"/>
                <w:szCs w:val="20"/>
              </w:rPr>
              <w:t> </w:t>
            </w:r>
            <w:r w:rsidRPr="002C0FD7">
              <w:rPr>
                <w:rFonts w:eastAsia="Times New Roman" w:cs="Times New Roman"/>
                <w:bCs/>
                <w:color w:val="000000"/>
                <w:sz w:val="20"/>
                <w:szCs w:val="20"/>
              </w:rPr>
              <w:t>From:</w:t>
            </w:r>
          </w:p>
        </w:tc>
        <w:tc>
          <w:tcPr>
            <w:tcW w:w="3140" w:type="dxa"/>
            <w:gridSpan w:val="4"/>
            <w:tcBorders>
              <w:top w:val="nil"/>
              <w:bottom w:val="double" w:sz="6" w:space="0" w:color="auto"/>
            </w:tcBorders>
            <w:shd w:val="clear" w:color="auto" w:fill="EAF1DD" w:themeFill="accent3" w:themeFillTint="33"/>
            <w:noWrap/>
            <w:vAlign w:val="bottom"/>
            <w:hideMark/>
          </w:tcPr>
          <w:p w14:paraId="742038E7" w14:textId="45287451" w:rsidR="00C72C24" w:rsidRPr="00413DED" w:rsidRDefault="00B14832" w:rsidP="00C72C24">
            <w:pPr>
              <w:spacing w:after="0" w:line="240" w:lineRule="auto"/>
              <w:rPr>
                <w:rFonts w:eastAsia="Times New Roman" w:cs="Times New Roman"/>
                <w:color w:val="3F3F76"/>
                <w:sz w:val="20"/>
                <w:szCs w:val="20"/>
              </w:rPr>
            </w:pPr>
            <w:r>
              <w:rPr>
                <w:rFonts w:eastAsia="Times New Roman" w:cs="Times New Roman"/>
                <w:color w:val="3F3F76"/>
                <w:sz w:val="20"/>
                <w:szCs w:val="20"/>
              </w:rPr>
              <w:t>01/01/2017</w:t>
            </w:r>
          </w:p>
        </w:tc>
        <w:tc>
          <w:tcPr>
            <w:tcW w:w="1704" w:type="dxa"/>
            <w:gridSpan w:val="2"/>
            <w:tcBorders>
              <w:top w:val="nil"/>
              <w:bottom w:val="double" w:sz="6" w:space="0" w:color="7F7F7F"/>
            </w:tcBorders>
            <w:shd w:val="clear" w:color="auto" w:fill="EAF1DD" w:themeFill="accent3" w:themeFillTint="33"/>
            <w:noWrap/>
            <w:vAlign w:val="bottom"/>
            <w:hideMark/>
          </w:tcPr>
          <w:p w14:paraId="1333F347" w14:textId="715E9717" w:rsidR="00C72C24" w:rsidRPr="00413DED" w:rsidRDefault="00C72C24" w:rsidP="00C72C24">
            <w:pPr>
              <w:spacing w:after="0" w:line="240" w:lineRule="auto"/>
              <w:rPr>
                <w:rFonts w:eastAsia="Times New Roman" w:cs="Times New Roman"/>
                <w:bCs/>
                <w:color w:val="000000"/>
                <w:sz w:val="20"/>
                <w:szCs w:val="20"/>
              </w:rPr>
            </w:pPr>
            <w:r>
              <w:rPr>
                <w:rFonts w:eastAsia="Times New Roman" w:cs="Times New Roman"/>
                <w:bCs/>
                <w:color w:val="000000"/>
                <w:sz w:val="20"/>
                <w:szCs w:val="20"/>
              </w:rPr>
              <w:t xml:space="preserve">                             To:</w:t>
            </w:r>
            <w:r w:rsidR="00B14832">
              <w:rPr>
                <w:rFonts w:eastAsia="Times New Roman" w:cs="Times New Roman"/>
                <w:bCs/>
                <w:color w:val="000000"/>
                <w:sz w:val="20"/>
                <w:szCs w:val="20"/>
              </w:rPr>
              <w:t xml:space="preserve"> 31/12/2017</w:t>
            </w:r>
          </w:p>
        </w:tc>
        <w:tc>
          <w:tcPr>
            <w:tcW w:w="1162" w:type="dxa"/>
            <w:tcBorders>
              <w:top w:val="nil"/>
              <w:bottom w:val="double" w:sz="6" w:space="0" w:color="auto"/>
            </w:tcBorders>
            <w:shd w:val="clear" w:color="auto" w:fill="EAF1DD" w:themeFill="accent3" w:themeFillTint="33"/>
            <w:noWrap/>
            <w:vAlign w:val="bottom"/>
          </w:tcPr>
          <w:p w14:paraId="4B0899EC" w14:textId="36397286" w:rsidR="00C72C24" w:rsidRPr="00413DED" w:rsidRDefault="00C72C24" w:rsidP="00A027C6">
            <w:pPr>
              <w:spacing w:after="0" w:line="240" w:lineRule="auto"/>
              <w:rPr>
                <w:rFonts w:eastAsia="Times New Roman" w:cs="Times New Roman"/>
                <w:color w:val="3F3F76"/>
                <w:sz w:val="20"/>
                <w:szCs w:val="20"/>
              </w:rPr>
            </w:pPr>
          </w:p>
        </w:tc>
        <w:tc>
          <w:tcPr>
            <w:tcW w:w="813" w:type="dxa"/>
            <w:tcBorders>
              <w:top w:val="nil"/>
              <w:bottom w:val="double" w:sz="6" w:space="0" w:color="auto"/>
              <w:right w:val="double" w:sz="6" w:space="0" w:color="auto"/>
            </w:tcBorders>
            <w:shd w:val="clear" w:color="auto" w:fill="EAF1DD" w:themeFill="accent3" w:themeFillTint="33"/>
            <w:noWrap/>
            <w:vAlign w:val="center"/>
          </w:tcPr>
          <w:p w14:paraId="2405D63E" w14:textId="77777777" w:rsidR="00C72C24" w:rsidRPr="00413DED" w:rsidRDefault="00C72C24" w:rsidP="00C72C24">
            <w:pPr>
              <w:spacing w:after="0" w:line="240" w:lineRule="auto"/>
              <w:rPr>
                <w:rFonts w:eastAsia="Times New Roman" w:cs="Times New Roman"/>
                <w:color w:val="3F3F76"/>
                <w:sz w:val="20"/>
                <w:szCs w:val="20"/>
              </w:rPr>
            </w:pPr>
          </w:p>
        </w:tc>
      </w:tr>
      <w:tr w:rsidR="005B33A3" w:rsidRPr="00413DED" w14:paraId="3CCD2E44" w14:textId="77777777" w:rsidTr="007B0E99">
        <w:trPr>
          <w:trHeight w:val="1542"/>
        </w:trPr>
        <w:tc>
          <w:tcPr>
            <w:tcW w:w="4158" w:type="dxa"/>
            <w:tcBorders>
              <w:top w:val="double" w:sz="4" w:space="0" w:color="auto"/>
              <w:left w:val="double" w:sz="4" w:space="0" w:color="auto"/>
              <w:bottom w:val="single" w:sz="4" w:space="0" w:color="auto"/>
              <w:right w:val="single" w:sz="4" w:space="0" w:color="auto"/>
            </w:tcBorders>
            <w:shd w:val="clear" w:color="auto" w:fill="auto"/>
            <w:vAlign w:val="center"/>
            <w:hideMark/>
          </w:tcPr>
          <w:p w14:paraId="78930F2F" w14:textId="77777777" w:rsidR="005B33A3" w:rsidRPr="00413DED" w:rsidRDefault="005B33A3" w:rsidP="00C72C24">
            <w:pPr>
              <w:spacing w:after="0" w:line="240" w:lineRule="auto"/>
              <w:jc w:val="center"/>
              <w:rPr>
                <w:rFonts w:eastAsia="Times New Roman" w:cs="Times New Roman"/>
                <w:b/>
                <w:bCs/>
                <w:color w:val="000000"/>
                <w:sz w:val="20"/>
                <w:szCs w:val="20"/>
              </w:rPr>
            </w:pPr>
            <w:r>
              <w:rPr>
                <w:rFonts w:eastAsia="Times New Roman" w:cs="Times New Roman"/>
                <w:b/>
                <w:bCs/>
                <w:color w:val="000000"/>
                <w:sz w:val="20"/>
                <w:szCs w:val="20"/>
              </w:rPr>
              <w:t>Table 1.1</w:t>
            </w:r>
          </w:p>
          <w:p w14:paraId="3CBA7CA1" w14:textId="77777777" w:rsidR="005B33A3" w:rsidRPr="00413DED" w:rsidRDefault="005B33A3" w:rsidP="00C72C24">
            <w:pPr>
              <w:spacing w:after="0" w:line="240" w:lineRule="auto"/>
              <w:jc w:val="center"/>
              <w:rPr>
                <w:rFonts w:eastAsia="Times New Roman" w:cs="Times New Roman"/>
                <w:bCs/>
                <w:i/>
                <w:color w:val="000000"/>
                <w:sz w:val="20"/>
                <w:szCs w:val="20"/>
              </w:rPr>
            </w:pPr>
          </w:p>
        </w:tc>
        <w:tc>
          <w:tcPr>
            <w:tcW w:w="1734" w:type="dxa"/>
            <w:gridSpan w:val="2"/>
            <w:tcBorders>
              <w:top w:val="double" w:sz="4" w:space="0" w:color="auto"/>
              <w:left w:val="single" w:sz="4" w:space="0" w:color="auto"/>
              <w:bottom w:val="single" w:sz="4" w:space="0" w:color="auto"/>
              <w:right w:val="single" w:sz="4" w:space="0" w:color="auto"/>
            </w:tcBorders>
            <w:shd w:val="clear" w:color="auto" w:fill="auto"/>
            <w:vAlign w:val="center"/>
            <w:hideMark/>
          </w:tcPr>
          <w:p w14:paraId="594BFE62" w14:textId="77777777" w:rsidR="005B33A3" w:rsidRPr="00413DED" w:rsidRDefault="005B33A3" w:rsidP="00C72C24">
            <w:pPr>
              <w:spacing w:after="0" w:line="240" w:lineRule="auto"/>
              <w:jc w:val="center"/>
              <w:rPr>
                <w:rFonts w:eastAsia="Times New Roman" w:cs="Times New Roman"/>
                <w:color w:val="000000"/>
                <w:sz w:val="20"/>
                <w:szCs w:val="20"/>
              </w:rPr>
            </w:pPr>
            <w:r w:rsidRPr="00413DED">
              <w:rPr>
                <w:rFonts w:eastAsia="Times New Roman" w:cs="Times New Roman"/>
                <w:color w:val="000000"/>
                <w:sz w:val="20"/>
                <w:szCs w:val="20"/>
              </w:rPr>
              <w:t>Unit</w:t>
            </w:r>
          </w:p>
        </w:tc>
        <w:tc>
          <w:tcPr>
            <w:tcW w:w="1435" w:type="dxa"/>
            <w:tcBorders>
              <w:top w:val="double" w:sz="4" w:space="0" w:color="auto"/>
              <w:left w:val="single" w:sz="4" w:space="0" w:color="auto"/>
              <w:right w:val="single" w:sz="4" w:space="0" w:color="auto"/>
            </w:tcBorders>
            <w:shd w:val="clear" w:color="auto" w:fill="auto"/>
            <w:vAlign w:val="center"/>
            <w:hideMark/>
          </w:tcPr>
          <w:p w14:paraId="44BA86B1" w14:textId="77777777" w:rsidR="005B33A3" w:rsidRPr="00413DED" w:rsidRDefault="005B33A3" w:rsidP="006F4F00">
            <w:pPr>
              <w:spacing w:after="0" w:line="240" w:lineRule="auto"/>
              <w:jc w:val="center"/>
              <w:rPr>
                <w:rFonts w:eastAsia="Times New Roman" w:cs="Times New Roman"/>
                <w:color w:val="000000"/>
                <w:sz w:val="20"/>
                <w:szCs w:val="20"/>
              </w:rPr>
            </w:pPr>
            <w:r w:rsidRPr="00413DED">
              <w:rPr>
                <w:rFonts w:eastAsia="Times New Roman" w:cs="Times New Roman"/>
                <w:color w:val="000000"/>
                <w:sz w:val="20"/>
                <w:szCs w:val="20"/>
              </w:rPr>
              <w:t>Reference emissions level/baseline</w:t>
            </w:r>
          </w:p>
          <w:p w14:paraId="536AE3E5" w14:textId="42CE0081" w:rsidR="005B33A3" w:rsidRPr="00413DED" w:rsidRDefault="005B33A3" w:rsidP="006F4F00">
            <w:pPr>
              <w:spacing w:after="0" w:line="240" w:lineRule="auto"/>
              <w:jc w:val="center"/>
              <w:rPr>
                <w:rFonts w:eastAsia="Times New Roman" w:cs="Times New Roman"/>
                <w:color w:val="000000"/>
                <w:sz w:val="20"/>
                <w:szCs w:val="20"/>
              </w:rPr>
            </w:pPr>
            <w:r w:rsidRPr="00413DED">
              <w:rPr>
                <w:rFonts w:eastAsia="Times New Roman" w:cs="Times New Roman"/>
                <w:color w:val="000000"/>
                <w:sz w:val="20"/>
                <w:szCs w:val="20"/>
              </w:rPr>
              <w:t>(</w:t>
            </w:r>
            <w:proofErr w:type="gramStart"/>
            <w:r w:rsidRPr="00413DED">
              <w:rPr>
                <w:rFonts w:eastAsia="Times New Roman" w:cs="Times New Roman"/>
                <w:color w:val="000000"/>
                <w:sz w:val="20"/>
                <w:szCs w:val="20"/>
              </w:rPr>
              <w:t>if</w:t>
            </w:r>
            <w:proofErr w:type="gramEnd"/>
            <w:r w:rsidRPr="00413DED">
              <w:rPr>
                <w:rFonts w:eastAsia="Times New Roman" w:cs="Times New Roman"/>
                <w:color w:val="000000"/>
                <w:sz w:val="20"/>
                <w:szCs w:val="20"/>
              </w:rPr>
              <w:t xml:space="preserve"> applicable)</w:t>
            </w:r>
          </w:p>
        </w:tc>
        <w:tc>
          <w:tcPr>
            <w:tcW w:w="1525" w:type="dxa"/>
            <w:tcBorders>
              <w:top w:val="double" w:sz="4" w:space="0" w:color="auto"/>
              <w:left w:val="single" w:sz="4" w:space="0" w:color="auto"/>
              <w:bottom w:val="single" w:sz="4" w:space="0" w:color="auto"/>
              <w:right w:val="single" w:sz="4" w:space="0" w:color="auto"/>
            </w:tcBorders>
            <w:shd w:val="clear" w:color="auto" w:fill="auto"/>
            <w:vAlign w:val="center"/>
            <w:hideMark/>
          </w:tcPr>
          <w:p w14:paraId="433DC5BF" w14:textId="2D65C645" w:rsidR="005B33A3" w:rsidRPr="00405531" w:rsidRDefault="005B33A3" w:rsidP="006F4F00">
            <w:pPr>
              <w:spacing w:after="0" w:line="240" w:lineRule="auto"/>
              <w:jc w:val="center"/>
              <w:rPr>
                <w:rFonts w:eastAsia="Times New Roman" w:cs="Times New Roman"/>
                <w:color w:val="000000"/>
                <w:sz w:val="20"/>
                <w:szCs w:val="20"/>
              </w:rPr>
            </w:pPr>
            <w:r w:rsidRPr="00104F1C">
              <w:rPr>
                <w:rFonts w:eastAsia="Times New Roman" w:cs="Times New Roman"/>
                <w:color w:val="000000"/>
                <w:sz w:val="20"/>
                <w:szCs w:val="20"/>
              </w:rPr>
              <w:t>Target 1</w:t>
            </w:r>
            <w:r>
              <w:rPr>
                <w:rStyle w:val="FootnoteReference"/>
                <w:rFonts w:eastAsia="Times New Roman" w:cs="Times New Roman"/>
                <w:color w:val="000000"/>
                <w:sz w:val="20"/>
                <w:szCs w:val="20"/>
              </w:rPr>
              <w:footnoteReference w:id="1"/>
            </w:r>
          </w:p>
          <w:p w14:paraId="33D8182A" w14:textId="77777777" w:rsidR="005B33A3" w:rsidRPr="006C63F5" w:rsidRDefault="005B33A3" w:rsidP="006F4F00">
            <w:pPr>
              <w:spacing w:after="0" w:line="240" w:lineRule="auto"/>
              <w:contextualSpacing/>
              <w:jc w:val="center"/>
              <w:rPr>
                <w:rFonts w:eastAsia="Times New Roman" w:cs="Times New Roman"/>
                <w:i/>
                <w:color w:val="000000"/>
                <w:sz w:val="20"/>
                <w:szCs w:val="20"/>
              </w:rPr>
            </w:pPr>
            <w:r w:rsidRPr="006C63F5">
              <w:rPr>
                <w:rFonts w:eastAsia="Times New Roman" w:cs="Times New Roman"/>
                <w:i/>
                <w:color w:val="000000"/>
                <w:sz w:val="16"/>
                <w:szCs w:val="20"/>
              </w:rPr>
              <w:t>(</w:t>
            </w:r>
            <w:r>
              <w:rPr>
                <w:rFonts w:eastAsia="Times New Roman" w:cs="Times New Roman"/>
                <w:i/>
                <w:color w:val="000000"/>
                <w:sz w:val="16"/>
                <w:szCs w:val="20"/>
              </w:rPr>
              <w:t xml:space="preserve">Expected results after </w:t>
            </w:r>
            <w:r w:rsidRPr="006C63F5">
              <w:rPr>
                <w:rFonts w:eastAsia="Times New Roman" w:cs="Times New Roman"/>
                <w:i/>
                <w:color w:val="000000"/>
                <w:sz w:val="16"/>
                <w:szCs w:val="20"/>
              </w:rPr>
              <w:t>the financial closure of the last project</w:t>
            </w:r>
            <w:r>
              <w:rPr>
                <w:rFonts w:eastAsia="Times New Roman" w:cs="Times New Roman"/>
                <w:i/>
                <w:color w:val="000000"/>
                <w:sz w:val="16"/>
                <w:szCs w:val="20"/>
              </w:rPr>
              <w:t>/program</w:t>
            </w:r>
            <w:r w:rsidRPr="006C63F5">
              <w:rPr>
                <w:rFonts w:eastAsia="Times New Roman" w:cs="Times New Roman"/>
                <w:i/>
                <w:color w:val="000000"/>
                <w:sz w:val="16"/>
                <w:szCs w:val="20"/>
              </w:rPr>
              <w:t xml:space="preserve"> under the investment plan</w:t>
            </w:r>
            <w:r>
              <w:rPr>
                <w:rFonts w:eastAsia="Times New Roman" w:cs="Times New Roman"/>
                <w:i/>
                <w:color w:val="000000"/>
                <w:sz w:val="16"/>
                <w:szCs w:val="20"/>
              </w:rPr>
              <w:t>)</w:t>
            </w:r>
          </w:p>
        </w:tc>
        <w:tc>
          <w:tcPr>
            <w:tcW w:w="1615" w:type="dxa"/>
            <w:gridSpan w:val="3"/>
            <w:tcBorders>
              <w:top w:val="double" w:sz="4" w:space="0" w:color="auto"/>
              <w:left w:val="single" w:sz="4" w:space="0" w:color="auto"/>
              <w:right w:val="single" w:sz="4" w:space="0" w:color="auto"/>
            </w:tcBorders>
            <w:shd w:val="clear" w:color="auto" w:fill="auto"/>
            <w:vAlign w:val="center"/>
            <w:hideMark/>
          </w:tcPr>
          <w:p w14:paraId="0423CCB1" w14:textId="77777777" w:rsidR="005B33A3" w:rsidRDefault="005B33A3" w:rsidP="006F4F00">
            <w:pPr>
              <w:spacing w:after="0" w:line="240" w:lineRule="auto"/>
              <w:jc w:val="center"/>
              <w:rPr>
                <w:rFonts w:eastAsia="Times New Roman" w:cs="Times New Roman"/>
                <w:color w:val="000000"/>
                <w:sz w:val="20"/>
                <w:szCs w:val="20"/>
              </w:rPr>
            </w:pPr>
            <w:r w:rsidRPr="00413DED">
              <w:rPr>
                <w:rFonts w:eastAsia="Times New Roman" w:cs="Times New Roman"/>
                <w:color w:val="000000"/>
                <w:sz w:val="20"/>
                <w:szCs w:val="20"/>
              </w:rPr>
              <w:t xml:space="preserve">Target </w:t>
            </w:r>
            <w:r>
              <w:rPr>
                <w:rFonts w:eastAsia="Times New Roman" w:cs="Times New Roman"/>
                <w:color w:val="000000"/>
                <w:sz w:val="20"/>
                <w:szCs w:val="20"/>
              </w:rPr>
              <w:t>2</w:t>
            </w:r>
            <w:r>
              <w:rPr>
                <w:rStyle w:val="FootnoteReference"/>
                <w:rFonts w:eastAsia="Times New Roman" w:cs="Times New Roman"/>
                <w:color w:val="000000"/>
                <w:sz w:val="20"/>
                <w:szCs w:val="20"/>
              </w:rPr>
              <w:footnoteReference w:id="2"/>
            </w:r>
          </w:p>
          <w:p w14:paraId="2CA30473" w14:textId="77777777" w:rsidR="005B33A3" w:rsidRPr="00C316BA" w:rsidRDefault="005B33A3" w:rsidP="006F4F00">
            <w:pPr>
              <w:spacing w:after="0" w:line="240" w:lineRule="auto"/>
              <w:contextualSpacing/>
              <w:jc w:val="center"/>
              <w:rPr>
                <w:rFonts w:eastAsia="Times New Roman" w:cs="Times New Roman"/>
                <w:sz w:val="20"/>
                <w:szCs w:val="20"/>
              </w:rPr>
            </w:pPr>
            <w:r w:rsidRPr="00AB6AE3">
              <w:rPr>
                <w:rFonts w:eastAsia="Times New Roman" w:cs="Times New Roman"/>
                <w:i/>
                <w:color w:val="000000"/>
                <w:sz w:val="16"/>
                <w:szCs w:val="20"/>
              </w:rPr>
              <w:t>(</w:t>
            </w:r>
            <w:r>
              <w:rPr>
                <w:rFonts w:eastAsia="Times New Roman" w:cs="Times New Roman"/>
                <w:i/>
                <w:color w:val="000000"/>
                <w:sz w:val="16"/>
                <w:szCs w:val="20"/>
              </w:rPr>
              <w:t>L</w:t>
            </w:r>
            <w:r w:rsidRPr="00AB6AE3">
              <w:rPr>
                <w:rFonts w:eastAsia="Times New Roman" w:cs="Times New Roman"/>
                <w:i/>
                <w:color w:val="000000"/>
                <w:sz w:val="16"/>
                <w:szCs w:val="20"/>
              </w:rPr>
              <w:t xml:space="preserve">ifetime projection of expected results of </w:t>
            </w:r>
            <w:r w:rsidRPr="006C63F5">
              <w:rPr>
                <w:rFonts w:eastAsia="Times New Roman" w:cs="Times New Roman"/>
                <w:i/>
                <w:color w:val="000000"/>
                <w:sz w:val="16"/>
                <w:szCs w:val="20"/>
              </w:rPr>
              <w:t>project</w:t>
            </w:r>
            <w:r>
              <w:rPr>
                <w:rFonts w:eastAsia="Times New Roman" w:cs="Times New Roman"/>
                <w:i/>
                <w:color w:val="000000"/>
                <w:sz w:val="16"/>
                <w:szCs w:val="20"/>
              </w:rPr>
              <w:t xml:space="preserve">s/programs under </w:t>
            </w:r>
            <w:r w:rsidRPr="00AB6AE3">
              <w:rPr>
                <w:rFonts w:eastAsia="Times New Roman" w:cs="Times New Roman"/>
                <w:i/>
                <w:color w:val="000000"/>
                <w:sz w:val="16"/>
                <w:szCs w:val="20"/>
              </w:rPr>
              <w:t>the investment plan</w:t>
            </w:r>
            <w:r>
              <w:rPr>
                <w:rFonts w:eastAsia="Times New Roman" w:cs="Times New Roman"/>
                <w:i/>
                <w:color w:val="000000"/>
                <w:sz w:val="16"/>
                <w:szCs w:val="20"/>
              </w:rPr>
              <w:t>)</w:t>
            </w:r>
          </w:p>
        </w:tc>
        <w:tc>
          <w:tcPr>
            <w:tcW w:w="3679" w:type="dxa"/>
            <w:gridSpan w:val="4"/>
            <w:tcBorders>
              <w:top w:val="double" w:sz="4" w:space="0" w:color="auto"/>
              <w:left w:val="single" w:sz="4" w:space="0" w:color="auto"/>
              <w:right w:val="double" w:sz="4" w:space="0" w:color="auto"/>
            </w:tcBorders>
            <w:shd w:val="clear" w:color="auto" w:fill="auto"/>
            <w:vAlign w:val="center"/>
            <w:hideMark/>
          </w:tcPr>
          <w:p w14:paraId="673D9D8B" w14:textId="5C379CD2" w:rsidR="005B33A3" w:rsidRPr="006F4F00" w:rsidRDefault="005B33A3" w:rsidP="006F4F00">
            <w:pPr>
              <w:spacing w:after="0" w:line="240" w:lineRule="auto"/>
              <w:jc w:val="center"/>
              <w:rPr>
                <w:rFonts w:eastAsia="Times New Roman" w:cs="Times New Roman"/>
                <w:sz w:val="20"/>
                <w:szCs w:val="20"/>
              </w:rPr>
            </w:pPr>
            <w:r w:rsidRPr="006F4F00">
              <w:rPr>
                <w:rFonts w:eastAsia="Times New Roman" w:cs="Times New Roman"/>
                <w:sz w:val="20"/>
                <w:szCs w:val="20"/>
              </w:rPr>
              <w:t>Reporting year</w:t>
            </w:r>
          </w:p>
          <w:p w14:paraId="15FD986C" w14:textId="5807FD4A" w:rsidR="005B33A3" w:rsidRPr="00B14832" w:rsidRDefault="005B33A3" w:rsidP="006F4F00">
            <w:pPr>
              <w:spacing w:after="0" w:line="240" w:lineRule="auto"/>
              <w:jc w:val="center"/>
              <w:rPr>
                <w:rFonts w:eastAsia="Times New Roman" w:cs="Times New Roman"/>
                <w:sz w:val="20"/>
                <w:szCs w:val="20"/>
                <w:highlight w:val="yellow"/>
              </w:rPr>
            </w:pPr>
            <w:r w:rsidRPr="006F4F00">
              <w:rPr>
                <w:rFonts w:eastAsia="Times New Roman" w:cs="Times New Roman"/>
                <w:sz w:val="20"/>
                <w:szCs w:val="20"/>
              </w:rPr>
              <w:t>Actual annual</w:t>
            </w:r>
          </w:p>
        </w:tc>
      </w:tr>
      <w:tr w:rsidR="007B0E99" w:rsidRPr="00413DED" w14:paraId="259D4764" w14:textId="77777777" w:rsidTr="007B0E99">
        <w:trPr>
          <w:trHeight w:val="551"/>
        </w:trPr>
        <w:tc>
          <w:tcPr>
            <w:tcW w:w="4158" w:type="dxa"/>
            <w:tcBorders>
              <w:top w:val="single" w:sz="4" w:space="0" w:color="auto"/>
              <w:left w:val="double" w:sz="4" w:space="0" w:color="auto"/>
              <w:bottom w:val="single" w:sz="4" w:space="0" w:color="auto"/>
              <w:right w:val="single" w:sz="4" w:space="0" w:color="auto"/>
            </w:tcBorders>
            <w:shd w:val="clear" w:color="auto" w:fill="F2F2F2" w:themeFill="background1" w:themeFillShade="F2"/>
            <w:hideMark/>
          </w:tcPr>
          <w:p w14:paraId="4616BB68" w14:textId="77777777" w:rsidR="007B0E99" w:rsidRPr="00413DED" w:rsidRDefault="007B0E99" w:rsidP="007B0E99">
            <w:pPr>
              <w:spacing w:after="0" w:line="240" w:lineRule="auto"/>
              <w:rPr>
                <w:rFonts w:eastAsia="Times New Roman" w:cs="Times New Roman"/>
                <w:b/>
                <w:bCs/>
                <w:color w:val="000000"/>
                <w:sz w:val="20"/>
                <w:szCs w:val="20"/>
              </w:rPr>
            </w:pPr>
            <w:r w:rsidRPr="00413DED">
              <w:rPr>
                <w:rFonts w:eastAsia="Times New Roman" w:cs="Times New Roman"/>
                <w:b/>
                <w:bCs/>
                <w:color w:val="000000"/>
                <w:sz w:val="20"/>
                <w:szCs w:val="20"/>
              </w:rPr>
              <w:t>GHG emission reductions/avoidance/ enhancement of carbon stock (Total)</w:t>
            </w:r>
            <w:r>
              <w:rPr>
                <w:rStyle w:val="FootnoteReference"/>
                <w:rFonts w:eastAsia="Times New Roman" w:cs="Times New Roman"/>
                <w:b/>
                <w:bCs/>
                <w:color w:val="000000"/>
                <w:sz w:val="20"/>
                <w:szCs w:val="20"/>
              </w:rPr>
              <w:footnoteReference w:id="3"/>
            </w:r>
          </w:p>
        </w:tc>
        <w:tc>
          <w:tcPr>
            <w:tcW w:w="17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120607E" w14:textId="77777777" w:rsidR="007B0E99" w:rsidRPr="00413DED" w:rsidRDefault="007B0E99" w:rsidP="007B0E99">
            <w:pPr>
              <w:spacing w:after="0" w:line="240" w:lineRule="auto"/>
              <w:jc w:val="center"/>
              <w:rPr>
                <w:rFonts w:eastAsia="Times New Roman" w:cs="Times New Roman"/>
                <w:color w:val="000000"/>
                <w:sz w:val="20"/>
                <w:szCs w:val="20"/>
              </w:rPr>
            </w:pPr>
            <w:r w:rsidRPr="00413DED">
              <w:rPr>
                <w:rFonts w:eastAsia="Times New Roman" w:cs="Times New Roman"/>
                <w:color w:val="000000"/>
                <w:sz w:val="20"/>
                <w:szCs w:val="20"/>
              </w:rPr>
              <w:t>Million tons of CO2 equivalent</w:t>
            </w:r>
          </w:p>
        </w:tc>
        <w:tc>
          <w:tcPr>
            <w:tcW w:w="14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8C3D619" w14:textId="77777777" w:rsidR="007B0E99" w:rsidRPr="00B32CB0" w:rsidRDefault="007B0E99" w:rsidP="006F4F00">
            <w:pPr>
              <w:widowControl w:val="0"/>
              <w:autoSpaceDE w:val="0"/>
              <w:autoSpaceDN w:val="0"/>
              <w:adjustRightInd w:val="0"/>
              <w:spacing w:after="0" w:line="240" w:lineRule="auto"/>
              <w:jc w:val="center"/>
              <w:rPr>
                <w:rFonts w:ascii="Calibri" w:eastAsiaTheme="minorHAnsi" w:hAnsi="Calibri" w:cs="Times New Roman"/>
                <w:sz w:val="20"/>
                <w:szCs w:val="20"/>
              </w:rPr>
            </w:pPr>
          </w:p>
          <w:p w14:paraId="3BF970B2" w14:textId="22B8A067" w:rsidR="007B0E99" w:rsidRPr="005B65BC" w:rsidRDefault="00B14832" w:rsidP="006F4F00">
            <w:pPr>
              <w:widowControl w:val="0"/>
              <w:autoSpaceDE w:val="0"/>
              <w:autoSpaceDN w:val="0"/>
              <w:adjustRightInd w:val="0"/>
              <w:spacing w:after="0" w:line="240" w:lineRule="auto"/>
              <w:jc w:val="center"/>
              <w:rPr>
                <w:rFonts w:ascii="Calibri" w:eastAsiaTheme="minorHAnsi" w:hAnsi="Calibri" w:cs="Times New Roman"/>
                <w:sz w:val="20"/>
                <w:szCs w:val="20"/>
                <w:lang w:val="fr-FR"/>
              </w:rPr>
            </w:pPr>
            <w:r>
              <w:rPr>
                <w:rFonts w:ascii="Calibri" w:eastAsiaTheme="minorHAnsi" w:hAnsi="Calibri" w:cs="Times New Roman"/>
                <w:sz w:val="20"/>
                <w:szCs w:val="20"/>
                <w:lang w:val="fr-FR"/>
              </w:rPr>
              <w:t>-1,86</w:t>
            </w:r>
          </w:p>
          <w:p w14:paraId="0222A834" w14:textId="2D1DBC0C" w:rsidR="007B0E99" w:rsidRPr="00413DED" w:rsidRDefault="007B0E99" w:rsidP="006F4F00">
            <w:pPr>
              <w:spacing w:after="0" w:line="240" w:lineRule="auto"/>
              <w:jc w:val="center"/>
              <w:rPr>
                <w:rFonts w:eastAsia="Times New Roman" w:cs="Times New Roman"/>
                <w:color w:val="000000"/>
                <w:sz w:val="20"/>
                <w:szCs w:val="20"/>
              </w:rPr>
            </w:pPr>
          </w:p>
        </w:tc>
        <w:tc>
          <w:tcPr>
            <w:tcW w:w="15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69B920F" w14:textId="422D6980" w:rsidR="007B0E99" w:rsidRPr="00413DED" w:rsidRDefault="00B14832" w:rsidP="006F4F00">
            <w:pPr>
              <w:spacing w:after="0" w:line="240" w:lineRule="auto"/>
              <w:jc w:val="center"/>
              <w:rPr>
                <w:rFonts w:eastAsia="Times New Roman" w:cs="Times New Roman"/>
                <w:color w:val="000000"/>
                <w:sz w:val="20"/>
                <w:szCs w:val="20"/>
              </w:rPr>
            </w:pPr>
            <w:r>
              <w:rPr>
                <w:rFonts w:eastAsia="Times New Roman"/>
                <w:color w:val="000000"/>
                <w:sz w:val="20"/>
                <w:szCs w:val="20"/>
                <w:lang w:val="fr-FR"/>
              </w:rPr>
              <w:t>-3,25</w:t>
            </w:r>
          </w:p>
        </w:tc>
        <w:tc>
          <w:tcPr>
            <w:tcW w:w="1615"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481802D" w14:textId="7B08A565" w:rsidR="007B0E99" w:rsidRDefault="00B14832" w:rsidP="006F4F00">
            <w:pPr>
              <w:spacing w:after="0" w:line="240" w:lineRule="auto"/>
              <w:jc w:val="center"/>
              <w:rPr>
                <w:rFonts w:eastAsia="Times New Roman"/>
                <w:color w:val="000000"/>
                <w:sz w:val="20"/>
                <w:szCs w:val="20"/>
                <w:lang w:val="fr-FR"/>
              </w:rPr>
            </w:pPr>
            <w:r>
              <w:rPr>
                <w:rFonts w:eastAsia="Times New Roman"/>
                <w:color w:val="000000"/>
                <w:sz w:val="20"/>
                <w:szCs w:val="20"/>
                <w:lang w:val="fr-FR"/>
              </w:rPr>
              <w:t>16.1</w:t>
            </w:r>
          </w:p>
          <w:p w14:paraId="193F01A7" w14:textId="2B260451" w:rsidR="007B0E99" w:rsidRPr="00413DED" w:rsidRDefault="00B14832" w:rsidP="006F4F00">
            <w:pPr>
              <w:spacing w:after="0" w:line="240" w:lineRule="auto"/>
              <w:jc w:val="center"/>
              <w:rPr>
                <w:rFonts w:eastAsia="Times New Roman" w:cs="Times New Roman"/>
                <w:color w:val="000000"/>
                <w:sz w:val="20"/>
                <w:szCs w:val="20"/>
              </w:rPr>
            </w:pPr>
            <w:r>
              <w:rPr>
                <w:rFonts w:eastAsia="Times New Roman"/>
                <w:color w:val="000000"/>
                <w:sz w:val="20"/>
                <w:szCs w:val="20"/>
                <w:lang w:val="fr-FR"/>
              </w:rPr>
              <w:t>(1</w:t>
            </w:r>
            <w:r w:rsidR="007B0E99">
              <w:rPr>
                <w:rFonts w:eastAsia="Times New Roman"/>
                <w:color w:val="000000"/>
                <w:sz w:val="20"/>
                <w:szCs w:val="20"/>
                <w:lang w:val="fr-FR"/>
              </w:rPr>
              <w:t>5 ans)</w:t>
            </w:r>
          </w:p>
        </w:tc>
        <w:tc>
          <w:tcPr>
            <w:tcW w:w="3679" w:type="dxa"/>
            <w:gridSpan w:val="4"/>
            <w:tcBorders>
              <w:top w:val="single" w:sz="4" w:space="0" w:color="auto"/>
              <w:left w:val="single" w:sz="4" w:space="0" w:color="auto"/>
              <w:bottom w:val="single" w:sz="4" w:space="0" w:color="auto"/>
              <w:right w:val="double" w:sz="4" w:space="0" w:color="auto"/>
            </w:tcBorders>
            <w:shd w:val="clear" w:color="auto" w:fill="F2F2F2" w:themeFill="background1" w:themeFillShade="F2"/>
            <w:hideMark/>
          </w:tcPr>
          <w:p w14:paraId="4EC40E69" w14:textId="77777777" w:rsidR="00D3750C" w:rsidRDefault="00D3750C" w:rsidP="006F4F00">
            <w:pPr>
              <w:spacing w:after="0" w:line="240" w:lineRule="auto"/>
              <w:jc w:val="center"/>
              <w:rPr>
                <w:rFonts w:eastAsia="Times New Roman"/>
                <w:color w:val="000000"/>
                <w:sz w:val="20"/>
                <w:szCs w:val="20"/>
                <w:lang w:val="fr-FR"/>
              </w:rPr>
            </w:pPr>
          </w:p>
          <w:p w14:paraId="212F109E" w14:textId="00F292AB" w:rsidR="007B0E99" w:rsidRPr="00B14832" w:rsidRDefault="00BE2757" w:rsidP="006F4F00">
            <w:pPr>
              <w:spacing w:after="0" w:line="240" w:lineRule="auto"/>
              <w:jc w:val="center"/>
              <w:rPr>
                <w:rFonts w:eastAsia="Times New Roman" w:cs="Times New Roman"/>
                <w:color w:val="000000"/>
                <w:sz w:val="20"/>
                <w:szCs w:val="20"/>
                <w:highlight w:val="yellow"/>
              </w:rPr>
            </w:pPr>
            <w:commentRangeStart w:id="1"/>
            <w:r>
              <w:rPr>
                <w:rFonts w:eastAsia="Times New Roman"/>
                <w:color w:val="000000"/>
                <w:sz w:val="20"/>
                <w:szCs w:val="20"/>
                <w:lang w:val="fr-FR"/>
              </w:rPr>
              <w:t>3,16</w:t>
            </w:r>
            <w:commentRangeEnd w:id="1"/>
            <w:r w:rsidR="00A15181">
              <w:rPr>
                <w:rStyle w:val="CommentReference"/>
              </w:rPr>
              <w:commentReference w:id="1"/>
            </w:r>
          </w:p>
        </w:tc>
      </w:tr>
      <w:tr w:rsidR="007B0E99" w:rsidRPr="00413DED" w14:paraId="2C691799" w14:textId="77777777" w:rsidTr="007B0E99">
        <w:trPr>
          <w:trHeight w:val="617"/>
        </w:trPr>
        <w:tc>
          <w:tcPr>
            <w:tcW w:w="4158" w:type="dxa"/>
            <w:tcBorders>
              <w:top w:val="single" w:sz="4" w:space="0" w:color="auto"/>
              <w:left w:val="double" w:sz="4" w:space="0" w:color="auto"/>
              <w:bottom w:val="single" w:sz="4" w:space="0" w:color="auto"/>
              <w:right w:val="single" w:sz="4" w:space="0" w:color="auto"/>
            </w:tcBorders>
            <w:shd w:val="clear" w:color="auto" w:fill="auto"/>
            <w:hideMark/>
          </w:tcPr>
          <w:p w14:paraId="1DC89C30" w14:textId="77777777" w:rsidR="007B0E99" w:rsidRPr="006670AC" w:rsidRDefault="007B0E99" w:rsidP="007B0E99">
            <w:pPr>
              <w:spacing w:after="0" w:line="240" w:lineRule="auto"/>
              <w:ind w:left="720"/>
              <w:rPr>
                <w:rFonts w:eastAsia="Times New Roman" w:cs="Times New Roman"/>
                <w:b/>
                <w:bCs/>
                <w:color w:val="000000"/>
                <w:sz w:val="18"/>
                <w:szCs w:val="20"/>
              </w:rPr>
            </w:pPr>
            <w:r w:rsidRPr="006670AC">
              <w:rPr>
                <w:rFonts w:eastAsia="Times New Roman" w:cs="Times New Roman"/>
                <w:b/>
                <w:bCs/>
                <w:color w:val="000000"/>
                <w:sz w:val="18"/>
                <w:szCs w:val="20"/>
              </w:rPr>
              <w:t>GHG emissions from reduced/avoided deforestation and forest degradation</w:t>
            </w:r>
          </w:p>
        </w:tc>
        <w:tc>
          <w:tcPr>
            <w:tcW w:w="1734" w:type="dxa"/>
            <w:gridSpan w:val="2"/>
            <w:tcBorders>
              <w:top w:val="single" w:sz="4" w:space="0" w:color="auto"/>
              <w:left w:val="single" w:sz="4" w:space="0" w:color="auto"/>
              <w:bottom w:val="single" w:sz="4" w:space="0" w:color="auto"/>
              <w:right w:val="single" w:sz="4" w:space="0" w:color="auto"/>
            </w:tcBorders>
            <w:shd w:val="clear" w:color="auto" w:fill="auto"/>
            <w:hideMark/>
          </w:tcPr>
          <w:p w14:paraId="341C98E5" w14:textId="77777777" w:rsidR="007B0E99" w:rsidRPr="006670AC" w:rsidRDefault="007B0E99" w:rsidP="007B0E99">
            <w:pPr>
              <w:spacing w:after="0" w:line="240" w:lineRule="auto"/>
              <w:jc w:val="center"/>
              <w:rPr>
                <w:rFonts w:eastAsia="Times New Roman" w:cs="Times New Roman"/>
                <w:color w:val="000000"/>
                <w:sz w:val="18"/>
                <w:szCs w:val="20"/>
              </w:rPr>
            </w:pPr>
            <w:r w:rsidRPr="006670AC">
              <w:rPr>
                <w:rFonts w:eastAsia="Times New Roman" w:cs="Times New Roman"/>
                <w:color w:val="000000"/>
                <w:sz w:val="18"/>
                <w:szCs w:val="20"/>
              </w:rPr>
              <w:t>Million tons of CO2 equivalent</w:t>
            </w:r>
          </w:p>
        </w:tc>
        <w:tc>
          <w:tcPr>
            <w:tcW w:w="14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EDCB2" w14:textId="77777777" w:rsidR="00B14832" w:rsidRPr="005B65BC" w:rsidRDefault="00B14832" w:rsidP="006F4F00">
            <w:pPr>
              <w:widowControl w:val="0"/>
              <w:autoSpaceDE w:val="0"/>
              <w:autoSpaceDN w:val="0"/>
              <w:adjustRightInd w:val="0"/>
              <w:spacing w:after="0" w:line="240" w:lineRule="auto"/>
              <w:jc w:val="center"/>
              <w:rPr>
                <w:rFonts w:ascii="Calibri" w:eastAsiaTheme="minorHAnsi" w:hAnsi="Calibri" w:cs="Times New Roman"/>
                <w:sz w:val="20"/>
                <w:szCs w:val="20"/>
                <w:lang w:val="fr-FR"/>
              </w:rPr>
            </w:pPr>
            <w:r>
              <w:rPr>
                <w:rFonts w:ascii="Calibri" w:eastAsiaTheme="minorHAnsi" w:hAnsi="Calibri" w:cs="Times New Roman"/>
                <w:sz w:val="20"/>
                <w:szCs w:val="20"/>
                <w:lang w:val="fr-FR"/>
              </w:rPr>
              <w:t>-1,86</w:t>
            </w:r>
          </w:p>
          <w:p w14:paraId="482254E8" w14:textId="12A2FBB4" w:rsidR="007B0E99" w:rsidRPr="00413DED" w:rsidRDefault="007B0E99" w:rsidP="006F4F00">
            <w:pPr>
              <w:spacing w:after="0" w:line="240" w:lineRule="auto"/>
              <w:jc w:val="center"/>
              <w:rPr>
                <w:rFonts w:eastAsia="Times New Roman" w:cs="Times New Roman"/>
                <w:color w:val="000000"/>
                <w:sz w:val="20"/>
                <w:szCs w:val="20"/>
              </w:rPr>
            </w:pPr>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2023F4" w14:textId="70039981" w:rsidR="007B0E99" w:rsidRPr="00413DED" w:rsidRDefault="00B14832" w:rsidP="006F4F00">
            <w:pPr>
              <w:spacing w:after="0" w:line="240" w:lineRule="auto"/>
              <w:jc w:val="center"/>
              <w:rPr>
                <w:rFonts w:eastAsia="Times New Roman" w:cs="Times New Roman"/>
                <w:color w:val="000000"/>
                <w:sz w:val="20"/>
                <w:szCs w:val="20"/>
              </w:rPr>
            </w:pPr>
            <w:r>
              <w:rPr>
                <w:rFonts w:eastAsia="Times New Roman"/>
                <w:color w:val="000000"/>
                <w:sz w:val="20"/>
                <w:szCs w:val="20"/>
                <w:lang w:val="fr-FR"/>
              </w:rPr>
              <w:t>-2,45</w:t>
            </w:r>
          </w:p>
        </w:tc>
        <w:tc>
          <w:tcPr>
            <w:tcW w:w="161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4103DBB" w14:textId="7A631EB5" w:rsidR="007B0E99" w:rsidRPr="00413DED" w:rsidRDefault="00B14832" w:rsidP="006F4F00">
            <w:pPr>
              <w:spacing w:after="0" w:line="240" w:lineRule="auto"/>
              <w:jc w:val="center"/>
              <w:rPr>
                <w:rFonts w:eastAsia="Times New Roman" w:cs="Times New Roman"/>
                <w:color w:val="000000"/>
                <w:sz w:val="20"/>
                <w:szCs w:val="20"/>
              </w:rPr>
            </w:pPr>
            <w:r>
              <w:rPr>
                <w:rFonts w:eastAsia="Times New Roman"/>
                <w:color w:val="000000"/>
                <w:sz w:val="20"/>
                <w:szCs w:val="20"/>
                <w:lang w:val="fr-FR"/>
              </w:rPr>
              <w:t xml:space="preserve">15 </w:t>
            </w:r>
            <w:r w:rsidR="007B0E99">
              <w:rPr>
                <w:rFonts w:eastAsia="Times New Roman"/>
                <w:color w:val="000000"/>
                <w:sz w:val="20"/>
                <w:szCs w:val="20"/>
                <w:lang w:val="fr-FR"/>
              </w:rPr>
              <w:t>3</w:t>
            </w:r>
            <w:r>
              <w:rPr>
                <w:rFonts w:eastAsia="Times New Roman"/>
                <w:color w:val="000000"/>
                <w:sz w:val="20"/>
                <w:szCs w:val="20"/>
                <w:lang w:val="fr-FR"/>
              </w:rPr>
              <w:t xml:space="preserve"> (15 ans)</w:t>
            </w:r>
          </w:p>
        </w:tc>
        <w:tc>
          <w:tcPr>
            <w:tcW w:w="3679" w:type="dxa"/>
            <w:gridSpan w:val="4"/>
            <w:tcBorders>
              <w:top w:val="single" w:sz="4" w:space="0" w:color="auto"/>
              <w:left w:val="single" w:sz="4" w:space="0" w:color="auto"/>
              <w:bottom w:val="single" w:sz="4" w:space="0" w:color="auto"/>
              <w:right w:val="double" w:sz="4" w:space="0" w:color="auto"/>
            </w:tcBorders>
            <w:shd w:val="clear" w:color="auto" w:fill="auto"/>
            <w:hideMark/>
          </w:tcPr>
          <w:p w14:paraId="0A67CD83" w14:textId="352B4B40" w:rsidR="006F4F00" w:rsidRDefault="006F4F00" w:rsidP="006F4F00">
            <w:pPr>
              <w:spacing w:after="0" w:line="240" w:lineRule="auto"/>
              <w:jc w:val="center"/>
              <w:rPr>
                <w:rFonts w:eastAsia="Times New Roman" w:cs="Times New Roman"/>
                <w:color w:val="000000"/>
                <w:sz w:val="20"/>
                <w:szCs w:val="20"/>
              </w:rPr>
            </w:pPr>
          </w:p>
          <w:p w14:paraId="66AD963A" w14:textId="7E73BB99" w:rsidR="007B0E99" w:rsidRPr="00413DED" w:rsidRDefault="00BE2757" w:rsidP="006F4F00">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2,88</w:t>
            </w:r>
          </w:p>
        </w:tc>
      </w:tr>
      <w:tr w:rsidR="007B0E99" w:rsidRPr="00413DED" w14:paraId="72BEE755" w14:textId="77777777" w:rsidTr="007B0E99">
        <w:trPr>
          <w:trHeight w:val="617"/>
        </w:trPr>
        <w:tc>
          <w:tcPr>
            <w:tcW w:w="4158" w:type="dxa"/>
            <w:tcBorders>
              <w:top w:val="single" w:sz="4" w:space="0" w:color="auto"/>
              <w:left w:val="double" w:sz="4" w:space="0" w:color="auto"/>
              <w:bottom w:val="single" w:sz="4" w:space="0" w:color="auto"/>
              <w:right w:val="single" w:sz="4" w:space="0" w:color="auto"/>
            </w:tcBorders>
            <w:shd w:val="clear" w:color="auto" w:fill="F2F2F2" w:themeFill="background1" w:themeFillShade="F2"/>
            <w:hideMark/>
          </w:tcPr>
          <w:p w14:paraId="56BB0AF8" w14:textId="77777777" w:rsidR="007B0E99" w:rsidRPr="006670AC" w:rsidRDefault="007B0E99" w:rsidP="007B0E99">
            <w:pPr>
              <w:spacing w:after="0" w:line="240" w:lineRule="auto"/>
              <w:ind w:left="720"/>
              <w:rPr>
                <w:rFonts w:eastAsia="Times New Roman" w:cs="Times New Roman"/>
                <w:b/>
                <w:bCs/>
                <w:color w:val="000000"/>
                <w:sz w:val="18"/>
                <w:szCs w:val="20"/>
              </w:rPr>
            </w:pPr>
            <w:r w:rsidRPr="006670AC">
              <w:rPr>
                <w:rFonts w:eastAsia="Times New Roman" w:cs="Times New Roman"/>
                <w:b/>
                <w:bCs/>
                <w:color w:val="000000"/>
                <w:sz w:val="18"/>
                <w:szCs w:val="20"/>
              </w:rPr>
              <w:t>GHG sequestered through natural regeneration, re- and afforestation, and other related activities</w:t>
            </w:r>
          </w:p>
        </w:tc>
        <w:tc>
          <w:tcPr>
            <w:tcW w:w="17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0A0A362" w14:textId="77777777" w:rsidR="007B0E99" w:rsidRPr="006670AC" w:rsidRDefault="007B0E99" w:rsidP="007B0E99">
            <w:pPr>
              <w:spacing w:after="0" w:line="240" w:lineRule="auto"/>
              <w:jc w:val="center"/>
              <w:rPr>
                <w:rFonts w:eastAsia="Times New Roman" w:cs="Times New Roman"/>
                <w:color w:val="000000"/>
                <w:sz w:val="18"/>
                <w:szCs w:val="20"/>
              </w:rPr>
            </w:pPr>
            <w:r w:rsidRPr="006670AC">
              <w:rPr>
                <w:rFonts w:eastAsia="Times New Roman" w:cs="Times New Roman"/>
                <w:color w:val="000000"/>
                <w:sz w:val="18"/>
                <w:szCs w:val="20"/>
              </w:rPr>
              <w:t>Million tons of CO2 equivalent</w:t>
            </w:r>
          </w:p>
        </w:tc>
        <w:tc>
          <w:tcPr>
            <w:tcW w:w="14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DA8D7E6" w14:textId="168543E7" w:rsidR="007B0E99" w:rsidRPr="00413DED" w:rsidRDefault="007B0E99" w:rsidP="006F4F00">
            <w:pPr>
              <w:spacing w:after="0" w:line="240" w:lineRule="auto"/>
              <w:jc w:val="center"/>
              <w:rPr>
                <w:rFonts w:eastAsia="Times New Roman" w:cs="Times New Roman"/>
                <w:color w:val="000000"/>
                <w:sz w:val="20"/>
                <w:szCs w:val="20"/>
              </w:rPr>
            </w:pPr>
            <w:r>
              <w:rPr>
                <w:rFonts w:ascii="Calibri" w:eastAsia="Times New Roman" w:hAnsi="Calibri" w:cs="Times New Roman"/>
                <w:color w:val="000000"/>
                <w:sz w:val="20"/>
                <w:szCs w:val="20"/>
                <w:lang w:val="fr-FR"/>
              </w:rPr>
              <w:t>0</w:t>
            </w:r>
            <w:r w:rsidR="00B14832">
              <w:rPr>
                <w:rFonts w:ascii="Calibri" w:eastAsia="Times New Roman" w:hAnsi="Calibri" w:cs="Times New Roman"/>
                <w:color w:val="000000"/>
                <w:sz w:val="20"/>
                <w:szCs w:val="20"/>
                <w:lang w:val="fr-FR"/>
              </w:rPr>
              <w:t>.8</w:t>
            </w:r>
          </w:p>
        </w:tc>
        <w:tc>
          <w:tcPr>
            <w:tcW w:w="15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16F383F" w14:textId="024BB5E9" w:rsidR="007B0E99" w:rsidRPr="00413DED" w:rsidRDefault="00B14832" w:rsidP="006F4F00">
            <w:pPr>
              <w:spacing w:after="0" w:line="240" w:lineRule="auto"/>
              <w:jc w:val="center"/>
              <w:rPr>
                <w:rFonts w:eastAsia="Times New Roman" w:cs="Times New Roman"/>
                <w:color w:val="000000"/>
                <w:sz w:val="20"/>
                <w:szCs w:val="20"/>
              </w:rPr>
            </w:pPr>
            <w:r>
              <w:rPr>
                <w:rFonts w:eastAsia="Times New Roman"/>
                <w:color w:val="000000"/>
                <w:sz w:val="20"/>
                <w:szCs w:val="20"/>
                <w:lang w:val="fr-FR"/>
              </w:rPr>
              <w:t>0,8</w:t>
            </w:r>
          </w:p>
        </w:tc>
        <w:tc>
          <w:tcPr>
            <w:tcW w:w="1615"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2CD8A60" w14:textId="479E0A27" w:rsidR="007B0E99" w:rsidRPr="00413DED" w:rsidRDefault="00B14832" w:rsidP="006F4F00">
            <w:pPr>
              <w:spacing w:after="0" w:line="240" w:lineRule="auto"/>
              <w:jc w:val="center"/>
              <w:rPr>
                <w:rFonts w:eastAsia="Times New Roman" w:cs="Times New Roman"/>
                <w:color w:val="000000"/>
                <w:sz w:val="20"/>
                <w:szCs w:val="20"/>
              </w:rPr>
            </w:pPr>
            <w:r>
              <w:rPr>
                <w:rFonts w:eastAsia="Times New Roman"/>
                <w:color w:val="000000"/>
                <w:sz w:val="20"/>
                <w:szCs w:val="20"/>
                <w:lang w:val="fr-FR"/>
              </w:rPr>
              <w:t>1,1 (15 ans)</w:t>
            </w:r>
          </w:p>
        </w:tc>
        <w:tc>
          <w:tcPr>
            <w:tcW w:w="3679" w:type="dxa"/>
            <w:gridSpan w:val="4"/>
            <w:tcBorders>
              <w:top w:val="single" w:sz="4" w:space="0" w:color="auto"/>
              <w:left w:val="single" w:sz="4" w:space="0" w:color="auto"/>
              <w:bottom w:val="single" w:sz="4" w:space="0" w:color="auto"/>
              <w:right w:val="double" w:sz="4" w:space="0" w:color="auto"/>
            </w:tcBorders>
            <w:shd w:val="clear" w:color="auto" w:fill="F2F2F2" w:themeFill="background1" w:themeFillShade="F2"/>
            <w:hideMark/>
          </w:tcPr>
          <w:p w14:paraId="62425545" w14:textId="711DD6BE" w:rsidR="007B0E99" w:rsidRPr="00413DED" w:rsidRDefault="007B0E99" w:rsidP="006F4F00">
            <w:pPr>
              <w:spacing w:after="0" w:line="240" w:lineRule="auto"/>
              <w:jc w:val="center"/>
              <w:rPr>
                <w:rFonts w:eastAsia="Times New Roman" w:cs="Times New Roman"/>
                <w:color w:val="000000"/>
                <w:sz w:val="20"/>
                <w:szCs w:val="20"/>
              </w:rPr>
            </w:pPr>
          </w:p>
          <w:p w14:paraId="25CE3473" w14:textId="7BAB6966" w:rsidR="007B0E99" w:rsidRPr="00413DED" w:rsidRDefault="00BE2757" w:rsidP="006F4F00">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0,28</w:t>
            </w:r>
          </w:p>
        </w:tc>
      </w:tr>
      <w:tr w:rsidR="00201431" w:rsidRPr="00413DED" w14:paraId="5FDA51BA" w14:textId="77777777" w:rsidTr="007B0E99">
        <w:trPr>
          <w:trHeight w:val="305"/>
        </w:trPr>
        <w:tc>
          <w:tcPr>
            <w:tcW w:w="4911" w:type="dxa"/>
            <w:gridSpan w:val="2"/>
            <w:tcBorders>
              <w:top w:val="single" w:sz="4" w:space="0" w:color="auto"/>
              <w:left w:val="double" w:sz="4" w:space="0" w:color="auto"/>
              <w:bottom w:val="single" w:sz="4" w:space="0" w:color="auto"/>
              <w:right w:val="single" w:sz="4" w:space="0" w:color="auto"/>
            </w:tcBorders>
            <w:shd w:val="clear" w:color="auto" w:fill="EAF1DD" w:themeFill="accent3" w:themeFillTint="33"/>
          </w:tcPr>
          <w:p w14:paraId="476ED9F4" w14:textId="77777777" w:rsidR="00201431" w:rsidRPr="00413DED" w:rsidRDefault="00201431" w:rsidP="004E552C">
            <w:pPr>
              <w:spacing w:after="0" w:line="240" w:lineRule="auto"/>
              <w:ind w:firstLineChars="700" w:firstLine="1515"/>
              <w:rPr>
                <w:rFonts w:asciiTheme="majorHAnsi" w:eastAsia="Times New Roman" w:hAnsiTheme="majorHAnsi" w:cs="Times New Roman"/>
                <w:b/>
                <w:bCs/>
                <w:i/>
                <w:iCs/>
                <w:color w:val="000000"/>
                <w:sz w:val="20"/>
                <w:szCs w:val="20"/>
              </w:rPr>
            </w:pPr>
            <w:r w:rsidRPr="00B8443D">
              <w:rPr>
                <w:rFonts w:eastAsia="Times New Roman" w:cs="Times New Roman"/>
                <w:b/>
                <w:bCs/>
                <w:sz w:val="20"/>
                <w:szCs w:val="20"/>
              </w:rPr>
              <w:t>Type of forest</w:t>
            </w:r>
            <w:r>
              <w:rPr>
                <w:rFonts w:eastAsia="Times New Roman" w:cs="Times New Roman"/>
                <w:b/>
                <w:bCs/>
                <w:sz w:val="20"/>
                <w:szCs w:val="20"/>
              </w:rPr>
              <w:t>(s)</w:t>
            </w:r>
          </w:p>
        </w:tc>
        <w:tc>
          <w:tcPr>
            <w:tcW w:w="9235" w:type="dxa"/>
            <w:gridSpan w:val="10"/>
            <w:tcBorders>
              <w:top w:val="single" w:sz="4" w:space="0" w:color="auto"/>
              <w:left w:val="single" w:sz="4" w:space="0" w:color="auto"/>
              <w:bottom w:val="single" w:sz="4" w:space="0" w:color="auto"/>
              <w:right w:val="double" w:sz="4" w:space="0" w:color="auto"/>
            </w:tcBorders>
            <w:shd w:val="clear" w:color="auto" w:fill="EAF1DD" w:themeFill="accent3" w:themeFillTint="33"/>
          </w:tcPr>
          <w:p w14:paraId="13555942" w14:textId="77777777" w:rsidR="00B14832" w:rsidRDefault="00B14832" w:rsidP="00B14832">
            <w:pPr>
              <w:spacing w:after="0" w:line="240" w:lineRule="auto"/>
              <w:rPr>
                <w:rFonts w:eastAsia="Times New Roman"/>
                <w:color w:val="000000"/>
                <w:sz w:val="20"/>
                <w:szCs w:val="20"/>
                <w:lang w:val="fr-FR"/>
              </w:rPr>
            </w:pPr>
            <w:r>
              <w:rPr>
                <w:rFonts w:eastAsia="Times New Roman"/>
                <w:color w:val="000000"/>
                <w:sz w:val="20"/>
                <w:szCs w:val="20"/>
                <w:lang w:val="fr-FR"/>
              </w:rPr>
              <w:t>A/R </w:t>
            </w:r>
            <w:proofErr w:type="gramStart"/>
            <w:r>
              <w:rPr>
                <w:rFonts w:eastAsia="Times New Roman"/>
                <w:color w:val="000000"/>
                <w:sz w:val="20"/>
                <w:szCs w:val="20"/>
                <w:lang w:val="fr-FR"/>
              </w:rPr>
              <w:t>:  l’association</w:t>
            </w:r>
            <w:proofErr w:type="gramEnd"/>
            <w:r>
              <w:rPr>
                <w:rFonts w:eastAsia="Times New Roman"/>
                <w:color w:val="000000"/>
                <w:sz w:val="20"/>
                <w:szCs w:val="20"/>
                <w:lang w:val="fr-FR"/>
              </w:rPr>
              <w:t xml:space="preserve"> d’acacia-manioc avec éventuellement l’ajout de palmiers, fruitiers et autres cultures vivrières</w:t>
            </w:r>
          </w:p>
          <w:p w14:paraId="23FDEF84" w14:textId="67F007B8" w:rsidR="00201431" w:rsidRPr="00B14832" w:rsidRDefault="00B14832" w:rsidP="00B14832">
            <w:pPr>
              <w:spacing w:after="0" w:line="240" w:lineRule="auto"/>
              <w:rPr>
                <w:rFonts w:eastAsia="Times New Roman"/>
                <w:color w:val="000000"/>
                <w:sz w:val="20"/>
                <w:szCs w:val="20"/>
                <w:lang w:val="fr-FR"/>
              </w:rPr>
            </w:pPr>
            <w:r>
              <w:rPr>
                <w:rFonts w:eastAsia="Times New Roman"/>
                <w:color w:val="000000"/>
                <w:sz w:val="20"/>
                <w:szCs w:val="20"/>
                <w:lang w:val="fr-FR"/>
              </w:rPr>
              <w:t xml:space="preserve">RNA : fruitiers, acacia </w:t>
            </w:r>
          </w:p>
        </w:tc>
      </w:tr>
      <w:tr w:rsidR="005277C4" w:rsidRPr="00396B1B" w14:paraId="0D491F02" w14:textId="77777777" w:rsidTr="007B0E99">
        <w:trPr>
          <w:trHeight w:val="308"/>
        </w:trPr>
        <w:tc>
          <w:tcPr>
            <w:tcW w:w="4911" w:type="dxa"/>
            <w:gridSpan w:val="2"/>
            <w:tcBorders>
              <w:top w:val="single" w:sz="4" w:space="0" w:color="auto"/>
              <w:left w:val="double" w:sz="4" w:space="0" w:color="auto"/>
              <w:bottom w:val="single" w:sz="4" w:space="0" w:color="auto"/>
              <w:right w:val="single" w:sz="4" w:space="0" w:color="auto"/>
            </w:tcBorders>
            <w:shd w:val="clear" w:color="auto" w:fill="auto"/>
            <w:hideMark/>
          </w:tcPr>
          <w:p w14:paraId="557E34F2" w14:textId="77777777" w:rsidR="005277C4" w:rsidRPr="00413DED" w:rsidRDefault="005277C4" w:rsidP="004E552C">
            <w:pPr>
              <w:spacing w:after="0" w:line="240" w:lineRule="auto"/>
              <w:ind w:firstLineChars="700" w:firstLine="1515"/>
              <w:rPr>
                <w:rFonts w:asciiTheme="majorHAnsi" w:eastAsia="Times New Roman" w:hAnsiTheme="majorHAnsi" w:cs="Times New Roman"/>
                <w:b/>
                <w:bCs/>
                <w:i/>
                <w:iCs/>
                <w:color w:val="000000"/>
                <w:sz w:val="20"/>
                <w:szCs w:val="20"/>
              </w:rPr>
            </w:pPr>
            <w:r w:rsidRPr="00413DED">
              <w:rPr>
                <w:rFonts w:eastAsia="Times New Roman" w:cs="Times New Roman"/>
                <w:b/>
                <w:bCs/>
                <w:color w:val="000000"/>
                <w:sz w:val="20"/>
                <w:szCs w:val="20"/>
              </w:rPr>
              <w:t>Area covered</w:t>
            </w:r>
          </w:p>
        </w:tc>
        <w:tc>
          <w:tcPr>
            <w:tcW w:w="9235" w:type="dxa"/>
            <w:gridSpan w:val="10"/>
            <w:tcBorders>
              <w:top w:val="single" w:sz="4" w:space="0" w:color="auto"/>
              <w:left w:val="single" w:sz="4" w:space="0" w:color="auto"/>
              <w:bottom w:val="single" w:sz="4" w:space="0" w:color="auto"/>
              <w:right w:val="double" w:sz="4" w:space="0" w:color="auto"/>
            </w:tcBorders>
            <w:shd w:val="clear" w:color="auto" w:fill="auto"/>
            <w:hideMark/>
          </w:tcPr>
          <w:p w14:paraId="1F7EE364" w14:textId="7AC76AAE" w:rsidR="00B14832" w:rsidRPr="000E27A8" w:rsidRDefault="00B14832" w:rsidP="00B14832">
            <w:pPr>
              <w:spacing w:after="0" w:line="240" w:lineRule="auto"/>
              <w:rPr>
                <w:rFonts w:eastAsia="Times New Roman"/>
                <w:color w:val="000000"/>
                <w:sz w:val="20"/>
                <w:szCs w:val="20"/>
                <w:lang w:val="fr-FR"/>
              </w:rPr>
            </w:pPr>
            <w:r w:rsidRPr="000E27A8">
              <w:rPr>
                <w:rFonts w:eastAsia="Times New Roman"/>
                <w:color w:val="000000"/>
                <w:sz w:val="20"/>
                <w:szCs w:val="20"/>
                <w:lang w:val="fr-FR"/>
              </w:rPr>
              <w:t>Composante 1 : 3</w:t>
            </w:r>
            <w:r w:rsidR="00173618">
              <w:rPr>
                <w:rFonts w:eastAsia="Times New Roman"/>
                <w:color w:val="000000"/>
                <w:sz w:val="20"/>
                <w:szCs w:val="20"/>
                <w:lang w:val="fr-FR"/>
              </w:rPr>
              <w:t xml:space="preserve"> </w:t>
            </w:r>
            <w:r w:rsidRPr="000E27A8">
              <w:rPr>
                <w:rFonts w:eastAsia="Times New Roman"/>
                <w:color w:val="000000"/>
                <w:sz w:val="20"/>
                <w:szCs w:val="20"/>
                <w:lang w:val="fr-FR"/>
              </w:rPr>
              <w:t xml:space="preserve">215 ha / Province de Mai </w:t>
            </w:r>
            <w:proofErr w:type="spellStart"/>
            <w:r w:rsidRPr="000E27A8">
              <w:rPr>
                <w:rFonts w:eastAsia="Times New Roman"/>
                <w:color w:val="000000"/>
                <w:sz w:val="20"/>
                <w:szCs w:val="20"/>
                <w:lang w:val="fr-FR"/>
              </w:rPr>
              <w:t>Ndombe</w:t>
            </w:r>
            <w:proofErr w:type="spellEnd"/>
          </w:p>
          <w:p w14:paraId="61E6253B" w14:textId="74EC01A0" w:rsidR="00B14832" w:rsidRPr="000E27A8" w:rsidRDefault="00B14832" w:rsidP="00B14832">
            <w:pPr>
              <w:spacing w:after="0" w:line="240" w:lineRule="auto"/>
              <w:rPr>
                <w:rFonts w:eastAsia="Times New Roman"/>
                <w:color w:val="000000"/>
                <w:sz w:val="20"/>
                <w:szCs w:val="20"/>
                <w:lang w:val="fr-FR"/>
              </w:rPr>
            </w:pPr>
            <w:r w:rsidRPr="000E27A8">
              <w:rPr>
                <w:rFonts w:eastAsia="Times New Roman"/>
                <w:color w:val="000000"/>
                <w:sz w:val="20"/>
                <w:szCs w:val="20"/>
                <w:lang w:val="fr-FR"/>
              </w:rPr>
              <w:t>Composante 2a : 3</w:t>
            </w:r>
            <w:r w:rsidR="00A16D1A">
              <w:rPr>
                <w:rFonts w:eastAsia="Times New Roman"/>
                <w:color w:val="000000"/>
                <w:sz w:val="20"/>
                <w:szCs w:val="20"/>
                <w:lang w:val="fr-FR"/>
              </w:rPr>
              <w:t xml:space="preserve"> </w:t>
            </w:r>
            <w:r w:rsidRPr="000E27A8">
              <w:rPr>
                <w:rFonts w:eastAsia="Times New Roman"/>
                <w:color w:val="000000"/>
                <w:sz w:val="20"/>
                <w:szCs w:val="20"/>
                <w:lang w:val="fr-FR"/>
              </w:rPr>
              <w:t>580 ha / les plantations avec le secteur privé ont commencé en 2017</w:t>
            </w:r>
          </w:p>
          <w:p w14:paraId="2405CAFD" w14:textId="1D073D2E" w:rsidR="005277C4" w:rsidRPr="00B32CB0" w:rsidRDefault="00B14832" w:rsidP="00B14832">
            <w:pPr>
              <w:spacing w:after="0" w:line="240" w:lineRule="auto"/>
              <w:rPr>
                <w:rFonts w:eastAsia="Times New Roman" w:cs="Times New Roman"/>
                <w:color w:val="000000"/>
                <w:sz w:val="20"/>
                <w:szCs w:val="20"/>
                <w:lang w:val="fr-FR"/>
              </w:rPr>
            </w:pPr>
            <w:r w:rsidRPr="000E27A8">
              <w:rPr>
                <w:rFonts w:eastAsia="Times New Roman"/>
                <w:color w:val="000000"/>
                <w:sz w:val="20"/>
                <w:szCs w:val="20"/>
                <w:lang w:val="fr-FR"/>
              </w:rPr>
              <w:t xml:space="preserve">Composante 3 : </w:t>
            </w:r>
            <w:r w:rsidRPr="000E27A8">
              <w:rPr>
                <w:rFonts w:eastAsia="Times New Roman"/>
                <w:color w:val="000000" w:themeColor="text1"/>
                <w:sz w:val="20"/>
                <w:szCs w:val="20"/>
                <w:lang w:val="fr-FR"/>
              </w:rPr>
              <w:t>5</w:t>
            </w:r>
            <w:r w:rsidR="00A16D1A">
              <w:rPr>
                <w:rFonts w:eastAsia="Times New Roman"/>
                <w:color w:val="000000" w:themeColor="text1"/>
                <w:sz w:val="20"/>
                <w:szCs w:val="20"/>
                <w:lang w:val="fr-FR"/>
              </w:rPr>
              <w:t xml:space="preserve"> </w:t>
            </w:r>
            <w:r w:rsidRPr="000E27A8">
              <w:rPr>
                <w:rFonts w:eastAsia="Times New Roman"/>
                <w:color w:val="000000" w:themeColor="text1"/>
                <w:sz w:val="20"/>
                <w:szCs w:val="20"/>
                <w:lang w:val="fr-FR"/>
              </w:rPr>
              <w:t xml:space="preserve">613 ha </w:t>
            </w:r>
            <w:r w:rsidRPr="000E27A8">
              <w:rPr>
                <w:rFonts w:eastAsia="Times New Roman"/>
                <w:color w:val="000000"/>
                <w:sz w:val="20"/>
                <w:szCs w:val="20"/>
                <w:lang w:val="fr-FR"/>
              </w:rPr>
              <w:t>/</w:t>
            </w:r>
            <w:r>
              <w:rPr>
                <w:rFonts w:eastAsia="Times New Roman"/>
                <w:color w:val="000000"/>
                <w:sz w:val="20"/>
                <w:szCs w:val="20"/>
                <w:lang w:val="fr-FR"/>
              </w:rPr>
              <w:t xml:space="preserve"> Province du Kongo Central + Plateau de </w:t>
            </w:r>
            <w:r w:rsidR="00173618">
              <w:rPr>
                <w:rFonts w:eastAsia="Times New Roman"/>
                <w:color w:val="000000"/>
                <w:sz w:val="20"/>
                <w:szCs w:val="20"/>
                <w:lang w:val="fr-FR"/>
              </w:rPr>
              <w:t>Batéké</w:t>
            </w:r>
          </w:p>
        </w:tc>
      </w:tr>
      <w:tr w:rsidR="005277C4" w:rsidRPr="00413DED" w14:paraId="5659622D" w14:textId="77777777" w:rsidTr="007B0E99">
        <w:trPr>
          <w:trHeight w:val="308"/>
        </w:trPr>
        <w:tc>
          <w:tcPr>
            <w:tcW w:w="4911" w:type="dxa"/>
            <w:gridSpan w:val="2"/>
            <w:tcBorders>
              <w:top w:val="single" w:sz="4" w:space="0" w:color="auto"/>
              <w:left w:val="double" w:sz="4" w:space="0" w:color="auto"/>
              <w:bottom w:val="double" w:sz="4" w:space="0" w:color="auto"/>
              <w:right w:val="single" w:sz="4" w:space="0" w:color="auto"/>
            </w:tcBorders>
            <w:shd w:val="clear" w:color="auto" w:fill="EAF1DD" w:themeFill="accent3" w:themeFillTint="33"/>
            <w:hideMark/>
          </w:tcPr>
          <w:p w14:paraId="49375410" w14:textId="77777777" w:rsidR="005277C4" w:rsidRPr="00413DED" w:rsidRDefault="005277C4" w:rsidP="004E552C">
            <w:pPr>
              <w:spacing w:after="0" w:line="240" w:lineRule="auto"/>
              <w:ind w:firstLineChars="700" w:firstLine="1515"/>
              <w:rPr>
                <w:rFonts w:asciiTheme="majorHAnsi" w:eastAsia="Times New Roman" w:hAnsiTheme="majorHAnsi" w:cs="Times New Roman"/>
                <w:b/>
                <w:bCs/>
                <w:i/>
                <w:iCs/>
                <w:color w:val="000000"/>
                <w:sz w:val="20"/>
                <w:szCs w:val="20"/>
              </w:rPr>
            </w:pPr>
            <w:r w:rsidRPr="00413DED">
              <w:rPr>
                <w:rFonts w:eastAsia="Times New Roman" w:cs="Times New Roman"/>
                <w:b/>
                <w:bCs/>
                <w:color w:val="000000"/>
                <w:sz w:val="20"/>
                <w:szCs w:val="20"/>
              </w:rPr>
              <w:t>I</w:t>
            </w:r>
            <w:r>
              <w:rPr>
                <w:rFonts w:eastAsia="Times New Roman" w:cs="Times New Roman"/>
                <w:b/>
                <w:bCs/>
                <w:color w:val="000000"/>
                <w:sz w:val="20"/>
                <w:szCs w:val="20"/>
              </w:rPr>
              <w:t>nvestment plan</w:t>
            </w:r>
            <w:r w:rsidRPr="00413DED">
              <w:rPr>
                <w:rFonts w:eastAsia="Times New Roman" w:cs="Times New Roman"/>
                <w:b/>
                <w:bCs/>
                <w:color w:val="000000"/>
                <w:sz w:val="20"/>
                <w:szCs w:val="20"/>
              </w:rPr>
              <w:t xml:space="preserve"> lifetime</w:t>
            </w:r>
          </w:p>
        </w:tc>
        <w:tc>
          <w:tcPr>
            <w:tcW w:w="9235" w:type="dxa"/>
            <w:gridSpan w:val="10"/>
            <w:tcBorders>
              <w:top w:val="single" w:sz="4" w:space="0" w:color="auto"/>
              <w:left w:val="single" w:sz="4" w:space="0" w:color="auto"/>
              <w:bottom w:val="double" w:sz="4" w:space="0" w:color="auto"/>
              <w:right w:val="double" w:sz="4" w:space="0" w:color="auto"/>
            </w:tcBorders>
            <w:shd w:val="clear" w:color="auto" w:fill="EAF1DD" w:themeFill="accent3" w:themeFillTint="33"/>
            <w:hideMark/>
          </w:tcPr>
          <w:p w14:paraId="2AB0A93D" w14:textId="0BD9E57F" w:rsidR="005277C4" w:rsidRPr="007A6773" w:rsidRDefault="00B14832" w:rsidP="00B14832">
            <w:pPr>
              <w:spacing w:after="0" w:line="240" w:lineRule="auto"/>
              <w:jc w:val="center"/>
              <w:rPr>
                <w:rFonts w:eastAsia="Times New Roman" w:cs="Times New Roman"/>
                <w:color w:val="000000"/>
                <w:sz w:val="20"/>
                <w:szCs w:val="20"/>
              </w:rPr>
            </w:pPr>
            <w:r>
              <w:rPr>
                <w:rFonts w:eastAsia="Times New Roman" w:cs="Times New Roman"/>
                <w:color w:val="000000"/>
                <w:sz w:val="20"/>
                <w:szCs w:val="20"/>
              </w:rPr>
              <w:t xml:space="preserve">5 </w:t>
            </w:r>
            <w:proofErr w:type="spellStart"/>
            <w:r>
              <w:rPr>
                <w:rFonts w:eastAsia="Times New Roman" w:cs="Times New Roman"/>
                <w:color w:val="000000"/>
                <w:sz w:val="20"/>
                <w:szCs w:val="20"/>
              </w:rPr>
              <w:t>ans</w:t>
            </w:r>
            <w:proofErr w:type="spellEnd"/>
            <w:r>
              <w:rPr>
                <w:rFonts w:eastAsia="Times New Roman" w:cs="Times New Roman"/>
                <w:color w:val="000000"/>
                <w:sz w:val="20"/>
                <w:szCs w:val="20"/>
              </w:rPr>
              <w:t xml:space="preserve"> (2015-2020)</w:t>
            </w:r>
          </w:p>
        </w:tc>
      </w:tr>
      <w:tr w:rsidR="00405531" w:rsidRPr="000E27A8" w14:paraId="4FFCB85E" w14:textId="77777777" w:rsidTr="007B0E99">
        <w:trPr>
          <w:trHeight w:val="534"/>
        </w:trPr>
        <w:tc>
          <w:tcPr>
            <w:tcW w:w="14146" w:type="dxa"/>
            <w:gridSpan w:val="12"/>
            <w:tcBorders>
              <w:top w:val="double" w:sz="4" w:space="0" w:color="auto"/>
              <w:left w:val="double" w:sz="4" w:space="0" w:color="auto"/>
              <w:bottom w:val="single" w:sz="4" w:space="0" w:color="auto"/>
              <w:right w:val="double" w:sz="4" w:space="0" w:color="auto"/>
            </w:tcBorders>
            <w:shd w:val="clear" w:color="auto" w:fill="auto"/>
            <w:hideMark/>
          </w:tcPr>
          <w:p w14:paraId="5201BC3A" w14:textId="77777777" w:rsidR="00405531" w:rsidRDefault="00405531" w:rsidP="00C72C24">
            <w:pPr>
              <w:spacing w:after="0" w:line="240" w:lineRule="auto"/>
              <w:rPr>
                <w:rFonts w:eastAsia="Times New Roman" w:cs="Times New Roman"/>
                <w:color w:val="000000"/>
                <w:sz w:val="20"/>
                <w:szCs w:val="20"/>
              </w:rPr>
            </w:pPr>
            <w:r w:rsidRPr="00413DED">
              <w:rPr>
                <w:rFonts w:eastAsia="Times New Roman" w:cs="Times New Roman"/>
                <w:color w:val="000000"/>
                <w:sz w:val="20"/>
                <w:szCs w:val="20"/>
              </w:rPr>
              <w:t>Please specify methodology</w:t>
            </w:r>
            <w:r>
              <w:rPr>
                <w:rFonts w:eastAsia="Times New Roman" w:cs="Times New Roman"/>
                <w:color w:val="000000"/>
                <w:sz w:val="20"/>
                <w:szCs w:val="20"/>
              </w:rPr>
              <w:t>/</w:t>
            </w:r>
            <w:proofErr w:type="spellStart"/>
            <w:r w:rsidRPr="00413DED">
              <w:rPr>
                <w:rFonts w:eastAsia="Times New Roman" w:cs="Times New Roman"/>
                <w:color w:val="000000"/>
                <w:sz w:val="20"/>
                <w:szCs w:val="20"/>
              </w:rPr>
              <w:t>ies</w:t>
            </w:r>
            <w:proofErr w:type="spellEnd"/>
            <w:r w:rsidRPr="00413DED">
              <w:rPr>
                <w:rFonts w:eastAsia="Times New Roman" w:cs="Times New Roman"/>
                <w:color w:val="000000"/>
                <w:sz w:val="20"/>
                <w:szCs w:val="20"/>
              </w:rPr>
              <w:t xml:space="preserve"> used for GHG accounting (e.g.</w:t>
            </w:r>
            <w:r>
              <w:rPr>
                <w:rFonts w:eastAsia="Times New Roman" w:cs="Times New Roman"/>
                <w:color w:val="000000"/>
                <w:sz w:val="20"/>
                <w:szCs w:val="20"/>
              </w:rPr>
              <w:t>,</w:t>
            </w:r>
            <w:r w:rsidRPr="00413DED">
              <w:rPr>
                <w:rFonts w:eastAsia="Times New Roman" w:cs="Times New Roman"/>
                <w:color w:val="000000"/>
                <w:sz w:val="20"/>
                <w:szCs w:val="20"/>
              </w:rPr>
              <w:t xml:space="preserve"> by project/program)</w:t>
            </w:r>
            <w:r>
              <w:rPr>
                <w:rFonts w:eastAsia="Times New Roman" w:cs="Times New Roman"/>
                <w:color w:val="000000"/>
                <w:sz w:val="20"/>
                <w:szCs w:val="20"/>
              </w:rPr>
              <w:t xml:space="preserve">, including the start year and period for the </w:t>
            </w:r>
            <w:r w:rsidRPr="00413DED">
              <w:rPr>
                <w:rFonts w:eastAsia="Times New Roman" w:cs="Times New Roman"/>
                <w:color w:val="000000"/>
                <w:sz w:val="20"/>
                <w:szCs w:val="20"/>
              </w:rPr>
              <w:t>Reference Emissions Level</w:t>
            </w:r>
          </w:p>
          <w:p w14:paraId="53043A7F" w14:textId="232321A8" w:rsidR="006F4F00" w:rsidRDefault="00B14832" w:rsidP="006F4F00">
            <w:pPr>
              <w:pStyle w:val="ListParagraph"/>
              <w:numPr>
                <w:ilvl w:val="1"/>
                <w:numId w:val="32"/>
              </w:numPr>
              <w:spacing w:after="0" w:line="240" w:lineRule="auto"/>
              <w:jc w:val="both"/>
              <w:rPr>
                <w:rFonts w:cs="Times New Roman"/>
                <w:sz w:val="20"/>
                <w:szCs w:val="20"/>
                <w:lang w:val="fr-FR"/>
              </w:rPr>
            </w:pPr>
            <w:r w:rsidRPr="008C15C7">
              <w:rPr>
                <w:rFonts w:cs="Times New Roman"/>
                <w:b/>
                <w:sz w:val="20"/>
                <w:szCs w:val="20"/>
                <w:lang w:val="fr-FR"/>
              </w:rPr>
              <w:t>Déforestation évitée</w:t>
            </w:r>
            <w:r w:rsidRPr="008C15C7">
              <w:rPr>
                <w:rFonts w:cs="Times New Roman"/>
                <w:sz w:val="20"/>
                <w:szCs w:val="20"/>
                <w:lang w:val="fr-FR"/>
              </w:rPr>
              <w:t> :</w:t>
            </w:r>
            <w:r>
              <w:rPr>
                <w:rFonts w:cs="Times New Roman"/>
                <w:sz w:val="20"/>
                <w:szCs w:val="20"/>
                <w:lang w:val="fr-FR"/>
              </w:rPr>
              <w:t xml:space="preserve"> l</w:t>
            </w:r>
            <w:r w:rsidRPr="008C15C7">
              <w:rPr>
                <w:rFonts w:cs="Times New Roman"/>
                <w:sz w:val="20"/>
                <w:szCs w:val="20"/>
                <w:lang w:val="fr-FR"/>
              </w:rPr>
              <w:t xml:space="preserve">es réductions d'émissions de GES proviennent des investissements directs du PIREDD Plateaux visant à réduire la pression sur </w:t>
            </w:r>
            <w:proofErr w:type="gramStart"/>
            <w:r w:rsidRPr="008C15C7">
              <w:rPr>
                <w:rFonts w:cs="Times New Roman"/>
                <w:sz w:val="20"/>
                <w:szCs w:val="20"/>
                <w:lang w:val="fr-FR"/>
              </w:rPr>
              <w:t>la forêts</w:t>
            </w:r>
            <w:proofErr w:type="gramEnd"/>
            <w:r w:rsidRPr="008C15C7">
              <w:rPr>
                <w:rFonts w:cs="Times New Roman"/>
                <w:sz w:val="20"/>
                <w:szCs w:val="20"/>
                <w:lang w:val="fr-FR"/>
              </w:rPr>
              <w:t xml:space="preserve"> en </w:t>
            </w:r>
            <w:r w:rsidRPr="008C15C7">
              <w:rPr>
                <w:rFonts w:cs="Times New Roman"/>
                <w:sz w:val="20"/>
                <w:szCs w:val="20"/>
                <w:lang w:val="fr-FR"/>
              </w:rPr>
              <w:lastRenderedPageBreak/>
              <w:t xml:space="preserve">proposant des moyens d'existence alternatifs aux communautés. </w:t>
            </w:r>
            <w:r w:rsidR="006F4F00" w:rsidRPr="006F4F00">
              <w:rPr>
                <w:rFonts w:cs="Times New Roman"/>
                <w:sz w:val="20"/>
                <w:szCs w:val="20"/>
                <w:lang w:val="fr-FR"/>
              </w:rPr>
              <w:t xml:space="preserve">Le niveau de référence revu et les résultats pour 2015-2016 seront fournis en 2018. Les évaluations des résultats seront effectuées pour 2016-2018 (décembre 2018), 2018-2020 (décembre 2020) et 2020-2022 (décembre 2022). Dans l'attente des résultats, les données de ERPD (8 </w:t>
            </w:r>
            <w:proofErr w:type="spellStart"/>
            <w:r w:rsidR="006F4F00" w:rsidRPr="006F4F00">
              <w:rPr>
                <w:rFonts w:cs="Times New Roman"/>
                <w:sz w:val="20"/>
                <w:szCs w:val="20"/>
                <w:lang w:val="fr-FR"/>
              </w:rPr>
              <w:t>nov</w:t>
            </w:r>
            <w:proofErr w:type="spellEnd"/>
            <w:r w:rsidR="006F4F00" w:rsidRPr="006F4F00">
              <w:rPr>
                <w:rFonts w:cs="Times New Roman"/>
                <w:sz w:val="20"/>
                <w:szCs w:val="20"/>
                <w:lang w:val="fr-FR"/>
              </w:rPr>
              <w:t xml:space="preserve"> 2016) sont renseignées : niveau de référence annuel des émissions de 48 022 794 T, soit 240 113 970 T sur 5 ans. Réduction de 3% des émissions, soit </w:t>
            </w:r>
            <w:r w:rsidR="006F4F00" w:rsidRPr="00A15181">
              <w:rPr>
                <w:rFonts w:cs="Times New Roman"/>
                <w:sz w:val="20"/>
                <w:szCs w:val="20"/>
                <w:highlight w:val="yellow"/>
                <w:lang w:val="fr-FR"/>
              </w:rPr>
              <w:t>1 440 684 T</w:t>
            </w:r>
            <w:r w:rsidR="006F4F00" w:rsidRPr="006F4F00">
              <w:rPr>
                <w:rFonts w:cs="Times New Roman"/>
                <w:sz w:val="20"/>
                <w:szCs w:val="20"/>
                <w:lang w:val="fr-FR"/>
              </w:rPr>
              <w:t xml:space="preserve"> par an ou </w:t>
            </w:r>
            <w:r w:rsidR="006F4F00">
              <w:rPr>
                <w:rFonts w:cs="Times New Roman"/>
                <w:sz w:val="20"/>
                <w:szCs w:val="20"/>
                <w:lang w:val="fr-FR"/>
              </w:rPr>
              <w:t>2 881 268 T pour 2016/2017.</w:t>
            </w:r>
          </w:p>
          <w:p w14:paraId="15CEFC28" w14:textId="77777777" w:rsidR="006F4F00" w:rsidRDefault="006F4F00" w:rsidP="006F4F00">
            <w:pPr>
              <w:pStyle w:val="ListParagraph"/>
              <w:spacing w:after="0" w:line="240" w:lineRule="auto"/>
              <w:ind w:left="360"/>
              <w:jc w:val="both"/>
              <w:rPr>
                <w:rFonts w:cs="Times New Roman"/>
                <w:sz w:val="20"/>
                <w:szCs w:val="20"/>
                <w:lang w:val="fr-FR"/>
              </w:rPr>
            </w:pPr>
          </w:p>
          <w:p w14:paraId="16F0B021" w14:textId="7E0C98DC" w:rsidR="006F4F00" w:rsidRPr="006F4F00" w:rsidRDefault="006F4F00" w:rsidP="006F4F00">
            <w:pPr>
              <w:pStyle w:val="ListParagraph"/>
              <w:numPr>
                <w:ilvl w:val="1"/>
                <w:numId w:val="32"/>
              </w:numPr>
              <w:spacing w:after="0" w:line="240" w:lineRule="auto"/>
              <w:jc w:val="both"/>
              <w:rPr>
                <w:rFonts w:cs="Times New Roman"/>
                <w:sz w:val="20"/>
                <w:szCs w:val="20"/>
                <w:lang w:val="fr-FR"/>
              </w:rPr>
            </w:pPr>
            <w:r w:rsidRPr="008C15C7">
              <w:rPr>
                <w:rFonts w:cs="Times New Roman"/>
                <w:b/>
                <w:sz w:val="20"/>
                <w:szCs w:val="20"/>
                <w:lang w:val="fr-FR"/>
              </w:rPr>
              <w:t>Reboisement et Afforestation :</w:t>
            </w:r>
            <w:r w:rsidRPr="008C15C7">
              <w:rPr>
                <w:rFonts w:cs="Times New Roman"/>
                <w:sz w:val="20"/>
                <w:szCs w:val="20"/>
                <w:lang w:val="fr-FR"/>
              </w:rPr>
              <w:t xml:space="preserve"> Les atténuations d'émissions de GES proviennent des schémas d'afforestation et de reboisement dans le bassin d'approvisionnement de Kinshasa</w:t>
            </w:r>
            <w:r>
              <w:rPr>
                <w:rFonts w:cs="Times New Roman"/>
                <w:sz w:val="20"/>
                <w:szCs w:val="20"/>
                <w:lang w:val="fr-FR"/>
              </w:rPr>
              <w:t xml:space="preserve">. </w:t>
            </w:r>
            <w:r w:rsidRPr="008C15C7">
              <w:rPr>
                <w:rFonts w:cs="Times New Roman"/>
                <w:sz w:val="20"/>
                <w:szCs w:val="20"/>
                <w:lang w:val="fr-FR"/>
              </w:rPr>
              <w:t>A</w:t>
            </w:r>
            <w:r w:rsidRPr="008C15C7">
              <w:rPr>
                <w:rFonts w:eastAsia="Times New Roman"/>
                <w:color w:val="000000"/>
                <w:sz w:val="20"/>
                <w:szCs w:val="20"/>
                <w:lang w:val="fr-FR"/>
              </w:rPr>
              <w:t xml:space="preserve">pplication du proxy (modèle </w:t>
            </w:r>
            <w:proofErr w:type="spellStart"/>
            <w:r w:rsidRPr="008C15C7">
              <w:rPr>
                <w:rFonts w:eastAsia="Times New Roman"/>
                <w:color w:val="000000"/>
                <w:sz w:val="20"/>
                <w:szCs w:val="20"/>
                <w:lang w:val="fr-FR"/>
              </w:rPr>
              <w:t>Mampu</w:t>
            </w:r>
            <w:proofErr w:type="spellEnd"/>
            <w:r w:rsidRPr="008C15C7">
              <w:rPr>
                <w:rFonts w:eastAsia="Times New Roman"/>
                <w:color w:val="000000"/>
                <w:sz w:val="20"/>
                <w:szCs w:val="20"/>
                <w:lang w:val="fr-FR"/>
              </w:rPr>
              <w:t xml:space="preserve"> / Ibi </w:t>
            </w:r>
            <w:proofErr w:type="spellStart"/>
            <w:r w:rsidRPr="008C15C7">
              <w:rPr>
                <w:rFonts w:eastAsia="Times New Roman"/>
                <w:color w:val="000000"/>
                <w:sz w:val="20"/>
                <w:szCs w:val="20"/>
                <w:lang w:val="fr-FR"/>
              </w:rPr>
              <w:t>Bateke</w:t>
            </w:r>
            <w:proofErr w:type="spellEnd"/>
            <w:r w:rsidRPr="008C15C7">
              <w:rPr>
                <w:rFonts w:eastAsia="Times New Roman"/>
                <w:color w:val="000000"/>
                <w:sz w:val="20"/>
                <w:szCs w:val="20"/>
                <w:lang w:val="fr-FR"/>
              </w:rPr>
              <w:t>) :</w:t>
            </w:r>
            <w:r w:rsidRPr="00361E0A">
              <w:rPr>
                <w:rFonts w:eastAsia="Times New Roman"/>
                <w:color w:val="000000" w:themeColor="text1"/>
                <w:sz w:val="20"/>
                <w:szCs w:val="20"/>
                <w:lang w:val="fr-FR"/>
              </w:rPr>
              <w:t xml:space="preserve"> </w:t>
            </w:r>
            <w:r>
              <w:rPr>
                <w:rFonts w:eastAsia="Times New Roman"/>
                <w:color w:val="000000" w:themeColor="text1"/>
                <w:sz w:val="20"/>
                <w:szCs w:val="20"/>
                <w:lang w:val="fr-FR"/>
              </w:rPr>
              <w:t>Nombre</w:t>
            </w:r>
            <w:r w:rsidRPr="00361E0A">
              <w:rPr>
                <w:rFonts w:eastAsia="Times New Roman"/>
                <w:color w:val="000000" w:themeColor="text1"/>
                <w:sz w:val="20"/>
                <w:szCs w:val="20"/>
                <w:lang w:val="fr-FR"/>
              </w:rPr>
              <w:t xml:space="preserve"> </w:t>
            </w:r>
            <w:r w:rsidRPr="008C15C7">
              <w:rPr>
                <w:rFonts w:eastAsia="Times New Roman"/>
                <w:color w:val="000000"/>
                <w:sz w:val="20"/>
                <w:szCs w:val="20"/>
                <w:lang w:val="fr-FR"/>
              </w:rPr>
              <w:t>H</w:t>
            </w:r>
            <w:r>
              <w:rPr>
                <w:rFonts w:eastAsia="Times New Roman"/>
                <w:color w:val="000000"/>
                <w:sz w:val="20"/>
                <w:szCs w:val="20"/>
                <w:lang w:val="fr-FR"/>
              </w:rPr>
              <w:t>a d’agroforesterie * 15 TC02 * nombre d’années</w:t>
            </w:r>
            <w:r w:rsidRPr="006F4F00">
              <w:rPr>
                <w:rFonts w:cs="Times New Roman"/>
                <w:sz w:val="20"/>
                <w:szCs w:val="20"/>
                <w:lang w:val="fr-FR"/>
              </w:rPr>
              <w:t>.</w:t>
            </w:r>
            <w:r>
              <w:rPr>
                <w:rFonts w:cs="Times New Roman"/>
                <w:sz w:val="20"/>
                <w:szCs w:val="20"/>
                <w:lang w:val="fr-FR"/>
              </w:rPr>
              <w:t xml:space="preserve"> </w:t>
            </w:r>
            <w:r w:rsidR="000E27A8">
              <w:rPr>
                <w:rFonts w:cs="Times New Roman"/>
                <w:sz w:val="20"/>
                <w:szCs w:val="20"/>
                <w:lang w:val="fr-FR"/>
              </w:rPr>
              <w:t xml:space="preserve">2015 :3 525 T, 2016 : 70 140 T, 2017 : </w:t>
            </w:r>
            <w:r w:rsidR="000E27A8" w:rsidRPr="004E552C">
              <w:rPr>
                <w:rFonts w:cs="Times New Roman"/>
                <w:sz w:val="20"/>
                <w:szCs w:val="20"/>
                <w:highlight w:val="yellow"/>
                <w:lang w:val="fr-FR"/>
              </w:rPr>
              <w:t>186 120</w:t>
            </w:r>
            <w:r w:rsidR="000E27A8">
              <w:rPr>
                <w:rFonts w:cs="Times New Roman"/>
                <w:sz w:val="20"/>
                <w:szCs w:val="20"/>
                <w:lang w:val="fr-FR"/>
              </w:rPr>
              <w:t xml:space="preserve"> T = 259 785 T. </w:t>
            </w:r>
          </w:p>
          <w:p w14:paraId="14904FD8" w14:textId="77777777" w:rsidR="00B14832" w:rsidRPr="008C15C7" w:rsidRDefault="00B14832" w:rsidP="00B14832">
            <w:pPr>
              <w:pStyle w:val="ListParagraph"/>
              <w:spacing w:after="0" w:line="240" w:lineRule="auto"/>
              <w:ind w:left="360"/>
              <w:jc w:val="both"/>
              <w:rPr>
                <w:rFonts w:cs="Times New Roman"/>
                <w:sz w:val="20"/>
                <w:szCs w:val="20"/>
                <w:lang w:val="fr-FR"/>
              </w:rPr>
            </w:pPr>
          </w:p>
          <w:p w14:paraId="7F53CFF5" w14:textId="107FB116" w:rsidR="00B14832" w:rsidRPr="00D3750C" w:rsidRDefault="00B14832" w:rsidP="000E27A8">
            <w:pPr>
              <w:pStyle w:val="ListParagraph"/>
              <w:numPr>
                <w:ilvl w:val="1"/>
                <w:numId w:val="32"/>
              </w:numPr>
              <w:spacing w:after="0" w:line="240" w:lineRule="auto"/>
              <w:jc w:val="both"/>
              <w:rPr>
                <w:rFonts w:cs="Times New Roman"/>
                <w:sz w:val="20"/>
                <w:szCs w:val="20"/>
                <w:lang w:val="fr-FR"/>
              </w:rPr>
            </w:pPr>
            <w:r w:rsidRPr="008C15C7">
              <w:rPr>
                <w:rFonts w:cs="Times New Roman"/>
                <w:b/>
                <w:sz w:val="20"/>
                <w:szCs w:val="20"/>
                <w:lang w:val="fr-FR"/>
              </w:rPr>
              <w:t>Performance énergétique</w:t>
            </w:r>
            <w:r w:rsidR="000E27A8">
              <w:rPr>
                <w:rFonts w:cs="Times New Roman"/>
                <w:b/>
                <w:sz w:val="20"/>
                <w:szCs w:val="20"/>
                <w:lang w:val="fr-FR"/>
              </w:rPr>
              <w:t xml:space="preserve"> (autre)</w:t>
            </w:r>
            <w:r w:rsidRPr="008C15C7">
              <w:rPr>
                <w:rFonts w:cs="Times New Roman"/>
                <w:b/>
                <w:sz w:val="20"/>
                <w:szCs w:val="20"/>
                <w:lang w:val="fr-FR"/>
              </w:rPr>
              <w:t> :</w:t>
            </w:r>
            <w:r w:rsidRPr="008C15C7">
              <w:rPr>
                <w:rFonts w:cs="Times New Roman"/>
                <w:sz w:val="20"/>
                <w:szCs w:val="20"/>
                <w:lang w:val="fr-FR"/>
              </w:rPr>
              <w:t xml:space="preserve"> </w:t>
            </w:r>
            <w:r w:rsidR="000E27A8" w:rsidRPr="000E27A8">
              <w:rPr>
                <w:rFonts w:cs="Times New Roman"/>
                <w:sz w:val="20"/>
                <w:szCs w:val="20"/>
                <w:lang w:val="fr-FR"/>
              </w:rPr>
              <w:t>Les réductions d'émissions provenant des investissements indirects visant à améliorer l'efficacité énergétique des foyers améliorés dans le Bassin de Kinshasa sont mesurés à partir de la méthode CDM-Small-</w:t>
            </w:r>
            <w:proofErr w:type="spellStart"/>
            <w:r w:rsidR="000E27A8" w:rsidRPr="000E27A8">
              <w:rPr>
                <w:rFonts w:cs="Times New Roman"/>
                <w:sz w:val="20"/>
                <w:szCs w:val="20"/>
                <w:lang w:val="fr-FR"/>
              </w:rPr>
              <w:t>scale</w:t>
            </w:r>
            <w:proofErr w:type="spellEnd"/>
            <w:r w:rsidR="000E27A8" w:rsidRPr="000E27A8">
              <w:rPr>
                <w:rFonts w:cs="Times New Roman"/>
                <w:sz w:val="20"/>
                <w:szCs w:val="20"/>
                <w:lang w:val="fr-FR"/>
              </w:rPr>
              <w:t xml:space="preserve"> </w:t>
            </w:r>
            <w:proofErr w:type="spellStart"/>
            <w:r w:rsidR="000E27A8" w:rsidRPr="000E27A8">
              <w:rPr>
                <w:rFonts w:cs="Times New Roman"/>
                <w:sz w:val="20"/>
                <w:szCs w:val="20"/>
                <w:lang w:val="fr-FR"/>
              </w:rPr>
              <w:t>Methodology</w:t>
            </w:r>
            <w:proofErr w:type="spellEnd"/>
            <w:r w:rsidR="000E27A8" w:rsidRPr="000E27A8">
              <w:rPr>
                <w:rFonts w:cs="Times New Roman"/>
                <w:sz w:val="20"/>
                <w:szCs w:val="20"/>
                <w:lang w:val="fr-FR"/>
              </w:rPr>
              <w:t xml:space="preserve"> (AMS-II.G.) </w:t>
            </w:r>
            <w:r w:rsidR="000E27A8" w:rsidRPr="000E27A8">
              <w:rPr>
                <w:rFonts w:cs="Times New Roman"/>
                <w:sz w:val="20"/>
                <w:szCs w:val="20"/>
              </w:rPr>
              <w:t>"Energy efficiency measures in thermal applications of non-renewable biomass"</w:t>
            </w:r>
            <w:r w:rsidR="000E27A8">
              <w:rPr>
                <w:rFonts w:cs="Times New Roman"/>
                <w:sz w:val="20"/>
                <w:szCs w:val="20"/>
              </w:rPr>
              <w:t xml:space="preserve">. </w:t>
            </w:r>
            <w:r w:rsidR="000E27A8" w:rsidRPr="00D3750C">
              <w:rPr>
                <w:rFonts w:cs="Times New Roman"/>
                <w:sz w:val="20"/>
                <w:szCs w:val="20"/>
                <w:lang w:val="fr-FR"/>
              </w:rPr>
              <w:t xml:space="preserve">Avec 4 150 FA distribués jusqu’à décembre 2017, réduction de </w:t>
            </w:r>
            <w:r w:rsidR="00D3750C" w:rsidRPr="00D3750C">
              <w:rPr>
                <w:rFonts w:cs="Times New Roman"/>
                <w:sz w:val="20"/>
                <w:szCs w:val="20"/>
                <w:lang w:val="fr-FR"/>
              </w:rPr>
              <w:t xml:space="preserve">23 006 T. </w:t>
            </w:r>
          </w:p>
          <w:p w14:paraId="4013BB14" w14:textId="618E66D1" w:rsidR="00B14832" w:rsidRPr="000E27A8" w:rsidRDefault="00B14832" w:rsidP="000E27A8">
            <w:pPr>
              <w:spacing w:after="0" w:line="240" w:lineRule="auto"/>
              <w:jc w:val="both"/>
              <w:rPr>
                <w:rFonts w:eastAsia="Times New Roman" w:cs="Times New Roman"/>
                <w:color w:val="000000"/>
                <w:sz w:val="20"/>
                <w:szCs w:val="20"/>
                <w:lang w:val="fr-FR"/>
              </w:rPr>
            </w:pPr>
          </w:p>
        </w:tc>
      </w:tr>
      <w:tr w:rsidR="00405531" w:rsidRPr="00396B1B" w14:paraId="4B25DE40" w14:textId="77777777" w:rsidTr="007B0E99">
        <w:trPr>
          <w:trHeight w:val="328"/>
        </w:trPr>
        <w:tc>
          <w:tcPr>
            <w:tcW w:w="14146" w:type="dxa"/>
            <w:gridSpan w:val="12"/>
            <w:tcBorders>
              <w:top w:val="single" w:sz="4" w:space="0" w:color="auto"/>
              <w:left w:val="double" w:sz="4" w:space="0" w:color="auto"/>
              <w:bottom w:val="single" w:sz="4" w:space="0" w:color="auto"/>
              <w:right w:val="double" w:sz="4" w:space="0" w:color="auto"/>
            </w:tcBorders>
            <w:shd w:val="clear" w:color="auto" w:fill="F2F2F2" w:themeFill="background1" w:themeFillShade="F2"/>
            <w:hideMark/>
          </w:tcPr>
          <w:p w14:paraId="5CF13F8B" w14:textId="77777777" w:rsidR="00FD5B6B" w:rsidRDefault="00405531" w:rsidP="00C72C24">
            <w:pPr>
              <w:spacing w:after="0" w:line="240" w:lineRule="auto"/>
              <w:rPr>
                <w:rFonts w:eastAsia="Times New Roman" w:cs="Times New Roman"/>
                <w:color w:val="000000"/>
                <w:sz w:val="20"/>
                <w:szCs w:val="20"/>
              </w:rPr>
            </w:pPr>
            <w:r w:rsidRPr="00413DED">
              <w:rPr>
                <w:rFonts w:eastAsia="Times New Roman" w:cs="Times New Roman"/>
                <w:color w:val="000000"/>
                <w:sz w:val="20"/>
                <w:szCs w:val="20"/>
              </w:rPr>
              <w:lastRenderedPageBreak/>
              <w:t>Please provide a brief description of the interventions (context and objective)</w:t>
            </w:r>
            <w:r>
              <w:rPr>
                <w:rFonts w:eastAsia="Times New Roman" w:cs="Times New Roman"/>
                <w:color w:val="000000"/>
                <w:sz w:val="20"/>
                <w:szCs w:val="20"/>
              </w:rPr>
              <w:t>.</w:t>
            </w:r>
          </w:p>
          <w:p w14:paraId="6019718B" w14:textId="0BB5A651" w:rsidR="00405531" w:rsidRPr="00B32CB0" w:rsidRDefault="00FD5B6B" w:rsidP="00C72C24">
            <w:pPr>
              <w:spacing w:after="0" w:line="240" w:lineRule="auto"/>
              <w:rPr>
                <w:rFonts w:eastAsia="Times New Roman" w:cs="Times New Roman"/>
                <w:color w:val="000000"/>
                <w:sz w:val="20"/>
                <w:szCs w:val="20"/>
                <w:lang w:val="fr-FR"/>
              </w:rPr>
            </w:pPr>
            <w:r>
              <w:rPr>
                <w:sz w:val="20"/>
                <w:szCs w:val="20"/>
                <w:lang w:val="fr-FR"/>
              </w:rPr>
              <w:t>L</w:t>
            </w:r>
            <w:r w:rsidRPr="00C0595D">
              <w:rPr>
                <w:sz w:val="20"/>
                <w:szCs w:val="20"/>
                <w:lang w:val="fr-FR"/>
              </w:rPr>
              <w:t xml:space="preserve">’objectif global </w:t>
            </w:r>
            <w:r>
              <w:rPr>
                <w:sz w:val="20"/>
                <w:szCs w:val="20"/>
                <w:lang w:val="fr-FR"/>
              </w:rPr>
              <w:t>du PGAPF</w:t>
            </w:r>
            <w:r w:rsidRPr="00C0595D">
              <w:rPr>
                <w:sz w:val="20"/>
                <w:szCs w:val="20"/>
                <w:lang w:val="fr-FR"/>
              </w:rPr>
              <w:t xml:space="preserve"> est d’améliorer les conditions de vie et la gestion des paysages forestiers, afin de réduire les émissions de gaz à effet de serre </w:t>
            </w:r>
            <w:r>
              <w:rPr>
                <w:sz w:val="20"/>
                <w:szCs w:val="20"/>
                <w:lang w:val="fr-FR"/>
              </w:rPr>
              <w:t>liées à la déforestation et à</w:t>
            </w:r>
            <w:r w:rsidRPr="00C0595D">
              <w:rPr>
                <w:sz w:val="20"/>
                <w:szCs w:val="20"/>
                <w:lang w:val="fr-FR"/>
              </w:rPr>
              <w:t xml:space="preserve"> la dégradation forestière. Il comprend </w:t>
            </w:r>
            <w:r>
              <w:rPr>
                <w:sz w:val="20"/>
                <w:szCs w:val="20"/>
                <w:lang w:val="fr-FR"/>
              </w:rPr>
              <w:t xml:space="preserve">4 composantes. La composante 1 </w:t>
            </w:r>
            <w:r w:rsidRPr="00C0595D">
              <w:rPr>
                <w:sz w:val="20"/>
                <w:szCs w:val="20"/>
                <w:lang w:val="fr-FR"/>
              </w:rPr>
              <w:t>est le Projet Intégré REDD+ du Plateau (le PIREDD Plateau</w:t>
            </w:r>
            <w:r>
              <w:rPr>
                <w:sz w:val="20"/>
                <w:szCs w:val="20"/>
                <w:lang w:val="fr-FR"/>
              </w:rPr>
              <w:t>).</w:t>
            </w:r>
            <w:r w:rsidRPr="00C0595D">
              <w:rPr>
                <w:sz w:val="20"/>
                <w:szCs w:val="20"/>
                <w:lang w:val="fr-FR"/>
              </w:rPr>
              <w:t xml:space="preserve"> La composante 2a</w:t>
            </w:r>
            <w:r>
              <w:rPr>
                <w:sz w:val="20"/>
                <w:szCs w:val="20"/>
                <w:lang w:val="fr-FR"/>
              </w:rPr>
              <w:t xml:space="preserve"> </w:t>
            </w:r>
            <w:r w:rsidRPr="00C0595D">
              <w:rPr>
                <w:sz w:val="20"/>
                <w:szCs w:val="20"/>
                <w:lang w:val="fr-FR"/>
              </w:rPr>
              <w:t xml:space="preserve">concerne les plantations </w:t>
            </w:r>
            <w:proofErr w:type="spellStart"/>
            <w:r w:rsidRPr="00C0595D">
              <w:rPr>
                <w:sz w:val="20"/>
                <w:szCs w:val="20"/>
                <w:lang w:val="fr-FR"/>
              </w:rPr>
              <w:t>agroforestières</w:t>
            </w:r>
            <w:proofErr w:type="spellEnd"/>
            <w:r w:rsidRPr="00C0595D">
              <w:rPr>
                <w:sz w:val="20"/>
                <w:szCs w:val="20"/>
                <w:lang w:val="fr-FR"/>
              </w:rPr>
              <w:t xml:space="preserve"> en savane </w:t>
            </w:r>
            <w:r>
              <w:rPr>
                <w:sz w:val="20"/>
                <w:szCs w:val="20"/>
                <w:lang w:val="fr-FR"/>
              </w:rPr>
              <w:t xml:space="preserve">du secteur privé </w:t>
            </w:r>
            <w:r w:rsidRPr="00C0595D">
              <w:rPr>
                <w:sz w:val="20"/>
                <w:szCs w:val="20"/>
                <w:lang w:val="fr-FR"/>
              </w:rPr>
              <w:t>(de 50 à 500 ha). La composante 2b</w:t>
            </w:r>
            <w:r>
              <w:rPr>
                <w:sz w:val="20"/>
                <w:szCs w:val="20"/>
                <w:lang w:val="fr-FR"/>
              </w:rPr>
              <w:t xml:space="preserve"> </w:t>
            </w:r>
            <w:r w:rsidRPr="00C0595D">
              <w:rPr>
                <w:sz w:val="20"/>
                <w:szCs w:val="20"/>
                <w:lang w:val="fr-FR"/>
              </w:rPr>
              <w:t>cible la diminution de la consommation de bois énergie par les ménages urbains en soutien aux entrepreneurs privés engagés dans la diffusion de foyers améliorés</w:t>
            </w:r>
            <w:r>
              <w:rPr>
                <w:sz w:val="20"/>
                <w:szCs w:val="20"/>
                <w:lang w:val="fr-FR"/>
              </w:rPr>
              <w:t>.</w:t>
            </w:r>
            <w:r w:rsidRPr="00C0595D">
              <w:rPr>
                <w:sz w:val="20"/>
                <w:szCs w:val="20"/>
                <w:lang w:val="fr-FR"/>
              </w:rPr>
              <w:t xml:space="preserve"> La composante 3, </w:t>
            </w:r>
            <w:r>
              <w:rPr>
                <w:sz w:val="20"/>
                <w:szCs w:val="20"/>
                <w:lang w:val="fr-FR"/>
              </w:rPr>
              <w:t>soutien</w:t>
            </w:r>
            <w:r w:rsidRPr="00C0595D">
              <w:rPr>
                <w:sz w:val="20"/>
                <w:szCs w:val="20"/>
                <w:lang w:val="fr-FR"/>
              </w:rPr>
              <w:t xml:space="preserve"> 7 Agences Locales d’Exécution (ALE) majoritairement situées dans la Province du </w:t>
            </w:r>
            <w:r>
              <w:rPr>
                <w:sz w:val="20"/>
                <w:szCs w:val="20"/>
                <w:lang w:val="fr-FR"/>
              </w:rPr>
              <w:t>Kongo Central</w:t>
            </w:r>
            <w:r w:rsidRPr="00C0595D">
              <w:rPr>
                <w:sz w:val="20"/>
                <w:szCs w:val="20"/>
                <w:lang w:val="fr-FR"/>
              </w:rPr>
              <w:t xml:space="preserve">, mais aussi sur le Plateau des </w:t>
            </w:r>
            <w:proofErr w:type="spellStart"/>
            <w:r w:rsidRPr="00C0595D">
              <w:rPr>
                <w:sz w:val="20"/>
                <w:szCs w:val="20"/>
                <w:lang w:val="fr-FR"/>
              </w:rPr>
              <w:t>Bateke</w:t>
            </w:r>
            <w:proofErr w:type="spellEnd"/>
            <w:r w:rsidRPr="00C0595D">
              <w:rPr>
                <w:sz w:val="20"/>
                <w:szCs w:val="20"/>
                <w:lang w:val="fr-FR"/>
              </w:rPr>
              <w:t xml:space="preserve"> et une partie du Territoire de </w:t>
            </w:r>
            <w:proofErr w:type="spellStart"/>
            <w:r w:rsidRPr="00C0595D">
              <w:rPr>
                <w:sz w:val="20"/>
                <w:szCs w:val="20"/>
                <w:lang w:val="fr-FR"/>
              </w:rPr>
              <w:t>Kenge</w:t>
            </w:r>
            <w:proofErr w:type="spellEnd"/>
            <w:r w:rsidRPr="00C0595D">
              <w:rPr>
                <w:sz w:val="20"/>
                <w:szCs w:val="20"/>
                <w:lang w:val="fr-FR"/>
              </w:rPr>
              <w:t xml:space="preserve"> (</w:t>
            </w:r>
            <w:proofErr w:type="spellStart"/>
            <w:r w:rsidRPr="00C0595D">
              <w:rPr>
                <w:sz w:val="20"/>
                <w:szCs w:val="20"/>
                <w:lang w:val="fr-FR"/>
              </w:rPr>
              <w:t>Bukanga</w:t>
            </w:r>
            <w:proofErr w:type="spellEnd"/>
            <w:r w:rsidRPr="00C0595D">
              <w:rPr>
                <w:sz w:val="20"/>
                <w:szCs w:val="20"/>
                <w:lang w:val="fr-FR"/>
              </w:rPr>
              <w:t xml:space="preserve"> </w:t>
            </w:r>
            <w:proofErr w:type="spellStart"/>
            <w:r w:rsidRPr="00C0595D">
              <w:rPr>
                <w:sz w:val="20"/>
                <w:szCs w:val="20"/>
                <w:lang w:val="fr-FR"/>
              </w:rPr>
              <w:t>Lonzo</w:t>
            </w:r>
            <w:proofErr w:type="spellEnd"/>
            <w:r w:rsidRPr="00C0595D">
              <w:rPr>
                <w:sz w:val="20"/>
                <w:szCs w:val="20"/>
                <w:lang w:val="fr-FR"/>
              </w:rPr>
              <w:t xml:space="preserve">) pour y diffuser l’agroforesterie communautaire et privée à petite échelle (de 1 à 50 ha), en savane. La composante 4 </w:t>
            </w:r>
            <w:r>
              <w:rPr>
                <w:sz w:val="20"/>
                <w:szCs w:val="20"/>
                <w:lang w:val="fr-FR"/>
              </w:rPr>
              <w:t>concerne la gest</w:t>
            </w:r>
            <w:r w:rsidRPr="00C0595D">
              <w:rPr>
                <w:sz w:val="20"/>
                <w:szCs w:val="20"/>
                <w:lang w:val="fr-FR"/>
              </w:rPr>
              <w:t>ion du projet par l’Unité de Coordination du PIF (UC-PIF)</w:t>
            </w:r>
            <w:r>
              <w:rPr>
                <w:sz w:val="20"/>
                <w:szCs w:val="20"/>
                <w:lang w:val="fr-FR"/>
              </w:rPr>
              <w:t>.</w:t>
            </w:r>
            <w:r w:rsidR="00405531" w:rsidRPr="00B32CB0">
              <w:rPr>
                <w:rFonts w:eastAsia="Times New Roman" w:cs="Times New Roman"/>
                <w:color w:val="000000"/>
                <w:sz w:val="20"/>
                <w:szCs w:val="20"/>
                <w:lang w:val="fr-FR"/>
              </w:rPr>
              <w:t xml:space="preserve"> </w:t>
            </w:r>
          </w:p>
        </w:tc>
      </w:tr>
      <w:tr w:rsidR="00405531" w:rsidRPr="00396B1B" w14:paraId="391112C5" w14:textId="77777777" w:rsidTr="007B0E99">
        <w:trPr>
          <w:trHeight w:val="239"/>
        </w:trPr>
        <w:tc>
          <w:tcPr>
            <w:tcW w:w="14146" w:type="dxa"/>
            <w:gridSpan w:val="12"/>
            <w:tcBorders>
              <w:top w:val="single" w:sz="4" w:space="0" w:color="auto"/>
              <w:left w:val="double" w:sz="4" w:space="0" w:color="auto"/>
              <w:bottom w:val="single" w:sz="4" w:space="0" w:color="auto"/>
              <w:right w:val="double" w:sz="4" w:space="0" w:color="auto"/>
            </w:tcBorders>
            <w:shd w:val="clear" w:color="auto" w:fill="FFFFFF" w:themeFill="background1"/>
            <w:hideMark/>
          </w:tcPr>
          <w:p w14:paraId="6119E272" w14:textId="229B483C" w:rsidR="00405531" w:rsidRPr="00B32CB0" w:rsidRDefault="00405531" w:rsidP="00D3750C">
            <w:pPr>
              <w:spacing w:after="0" w:line="240" w:lineRule="auto"/>
              <w:rPr>
                <w:rFonts w:eastAsia="Times New Roman" w:cs="Times New Roman"/>
                <w:bCs/>
                <w:sz w:val="20"/>
                <w:szCs w:val="20"/>
                <w:lang w:val="fr-FR"/>
              </w:rPr>
            </w:pPr>
            <w:r w:rsidRPr="00A63982">
              <w:rPr>
                <w:rFonts w:eastAsia="Times New Roman" w:cs="Times New Roman"/>
                <w:bCs/>
                <w:sz w:val="20"/>
                <w:szCs w:val="20"/>
              </w:rPr>
              <w:t>What have been key contributions (successes) of FIP regarding GHG emission reductions/avoidance/enhancement of carbon stock in your country context during this reporting year?</w:t>
            </w:r>
            <w:r w:rsidR="00FD5B6B" w:rsidRPr="00B32CB0">
              <w:rPr>
                <w:rFonts w:ascii="Calibri" w:eastAsiaTheme="minorHAnsi" w:hAnsi="Calibri" w:cs="Times New Roman"/>
                <w:sz w:val="20"/>
                <w:szCs w:val="20"/>
              </w:rPr>
              <w:t xml:space="preserve"> </w:t>
            </w:r>
            <w:r w:rsidR="00D3750C">
              <w:rPr>
                <w:rFonts w:ascii="Calibri" w:eastAsiaTheme="minorHAnsi" w:hAnsi="Calibri" w:cs="Times New Roman"/>
                <w:sz w:val="20"/>
                <w:szCs w:val="20"/>
                <w:lang w:val="fr-FR"/>
              </w:rPr>
              <w:t xml:space="preserve">Attente des résultats du MRV Mai </w:t>
            </w:r>
            <w:proofErr w:type="spellStart"/>
            <w:r w:rsidR="00D3750C">
              <w:rPr>
                <w:rFonts w:ascii="Calibri" w:eastAsiaTheme="minorHAnsi" w:hAnsi="Calibri" w:cs="Times New Roman"/>
                <w:sz w:val="20"/>
                <w:szCs w:val="20"/>
                <w:lang w:val="fr-FR"/>
              </w:rPr>
              <w:t>Ndombe</w:t>
            </w:r>
            <w:proofErr w:type="spellEnd"/>
            <w:r w:rsidR="00D3750C">
              <w:rPr>
                <w:rFonts w:ascii="Calibri" w:eastAsiaTheme="minorHAnsi" w:hAnsi="Calibri" w:cs="Times New Roman"/>
                <w:sz w:val="20"/>
                <w:szCs w:val="20"/>
                <w:lang w:val="fr-FR"/>
              </w:rPr>
              <w:t xml:space="preserve"> pour confirmer les résultats provenant de la gestion améliorée des paysages forestiers.</w:t>
            </w:r>
          </w:p>
        </w:tc>
      </w:tr>
      <w:tr w:rsidR="00405531" w:rsidRPr="00396B1B" w14:paraId="122BFBA0" w14:textId="77777777" w:rsidTr="007B0E99">
        <w:trPr>
          <w:trHeight w:val="284"/>
        </w:trPr>
        <w:tc>
          <w:tcPr>
            <w:tcW w:w="14146" w:type="dxa"/>
            <w:gridSpan w:val="12"/>
            <w:tcBorders>
              <w:top w:val="single" w:sz="4" w:space="0" w:color="auto"/>
              <w:left w:val="double" w:sz="4" w:space="0" w:color="auto"/>
              <w:bottom w:val="double" w:sz="4" w:space="0" w:color="auto"/>
              <w:right w:val="double" w:sz="4" w:space="0" w:color="auto"/>
            </w:tcBorders>
            <w:shd w:val="clear" w:color="auto" w:fill="F2F2F2" w:themeFill="background1" w:themeFillShade="F2"/>
          </w:tcPr>
          <w:p w14:paraId="19775607" w14:textId="128A7382" w:rsidR="00A80394" w:rsidRPr="00A5579B" w:rsidRDefault="00405531" w:rsidP="00D3750C">
            <w:pPr>
              <w:spacing w:after="0" w:line="240" w:lineRule="auto"/>
              <w:contextualSpacing/>
              <w:rPr>
                <w:rFonts w:eastAsia="Times New Roman" w:cs="Times New Roman"/>
                <w:bCs/>
                <w:sz w:val="20"/>
                <w:szCs w:val="20"/>
                <w:lang w:val="fr-FR"/>
              </w:rPr>
            </w:pPr>
            <w:r w:rsidRPr="00A63982">
              <w:rPr>
                <w:rFonts w:eastAsia="Times New Roman" w:cs="Times New Roman"/>
                <w:bCs/>
                <w:sz w:val="20"/>
                <w:szCs w:val="20"/>
              </w:rPr>
              <w:t>What have been your key challenges and what opportunities for improvement do you see?</w:t>
            </w:r>
            <w:r w:rsidR="00D3750C">
              <w:rPr>
                <w:rFonts w:eastAsia="Times New Roman" w:cs="Times New Roman"/>
                <w:bCs/>
                <w:sz w:val="20"/>
                <w:szCs w:val="20"/>
              </w:rPr>
              <w:t xml:space="preserve"> </w:t>
            </w:r>
            <w:r w:rsidR="00D3750C" w:rsidRPr="00A5579B">
              <w:rPr>
                <w:rFonts w:eastAsia="Times New Roman" w:cs="Times New Roman"/>
                <w:bCs/>
                <w:sz w:val="20"/>
                <w:szCs w:val="20"/>
                <w:lang w:val="fr-FR"/>
              </w:rPr>
              <w:t xml:space="preserve">Renforcer la distribution de foyers améliorés dans le </w:t>
            </w:r>
            <w:r w:rsidR="00BE2757" w:rsidRPr="00A5579B">
              <w:rPr>
                <w:rFonts w:eastAsia="Times New Roman" w:cs="Times New Roman"/>
                <w:bCs/>
                <w:sz w:val="20"/>
                <w:szCs w:val="20"/>
                <w:lang w:val="fr-FR"/>
              </w:rPr>
              <w:t>bassin</w:t>
            </w:r>
            <w:r w:rsidR="00D3750C" w:rsidRPr="00A5579B">
              <w:rPr>
                <w:rFonts w:eastAsia="Times New Roman" w:cs="Times New Roman"/>
                <w:bCs/>
                <w:sz w:val="20"/>
                <w:szCs w:val="20"/>
                <w:lang w:val="fr-FR"/>
              </w:rPr>
              <w:t xml:space="preserve"> de Kinshasa. </w:t>
            </w:r>
          </w:p>
        </w:tc>
      </w:tr>
    </w:tbl>
    <w:p w14:paraId="7BF5A064" w14:textId="77777777" w:rsidR="00A711FF" w:rsidRPr="00A5579B" w:rsidRDefault="00A711FF">
      <w:pPr>
        <w:rPr>
          <w:lang w:val="fr-FR"/>
        </w:rPr>
      </w:pPr>
    </w:p>
    <w:p w14:paraId="2EAB8F20" w14:textId="77777777" w:rsidR="00C72C24" w:rsidRPr="00A5579B" w:rsidRDefault="00C72C24">
      <w:pPr>
        <w:rPr>
          <w:lang w:val="fr-FR"/>
        </w:rPr>
        <w:sectPr w:rsidR="00C72C24" w:rsidRPr="00A5579B" w:rsidSect="00211632">
          <w:pgSz w:w="15840" w:h="12240" w:orient="landscape"/>
          <w:pgMar w:top="720" w:right="720" w:bottom="720" w:left="720" w:header="720" w:footer="720" w:gutter="0"/>
          <w:cols w:space="720"/>
          <w:docGrid w:linePitch="360"/>
        </w:sectPr>
      </w:pPr>
    </w:p>
    <w:p w14:paraId="7BA7878D" w14:textId="256BEEEC" w:rsidR="000B2850" w:rsidRDefault="000B2850" w:rsidP="000B2850">
      <w:pPr>
        <w:shd w:val="clear" w:color="auto" w:fill="EAF1DD" w:themeFill="accent3" w:themeFillTint="33"/>
        <w:spacing w:after="0"/>
        <w:rPr>
          <w:rFonts w:cs="Times New Roman"/>
          <w:b/>
          <w:color w:val="000000" w:themeColor="text1"/>
          <w:sz w:val="32"/>
          <w:szCs w:val="32"/>
        </w:rPr>
      </w:pPr>
      <w:r>
        <w:rPr>
          <w:rFonts w:cs="Times New Roman"/>
          <w:b/>
          <w:color w:val="000000" w:themeColor="text1"/>
          <w:sz w:val="32"/>
          <w:szCs w:val="32"/>
        </w:rPr>
        <w:lastRenderedPageBreak/>
        <w:t xml:space="preserve">FIP </w:t>
      </w:r>
      <w:r w:rsidRPr="003B01D8">
        <w:rPr>
          <w:rFonts w:cs="Times New Roman"/>
          <w:b/>
          <w:color w:val="000000" w:themeColor="text1"/>
          <w:sz w:val="32"/>
          <w:szCs w:val="32"/>
        </w:rPr>
        <w:t>F</w:t>
      </w:r>
      <w:r w:rsidR="00260A28">
        <w:rPr>
          <w:rFonts w:cs="Times New Roman"/>
          <w:b/>
          <w:color w:val="000000" w:themeColor="text1"/>
          <w:sz w:val="32"/>
          <w:szCs w:val="32"/>
        </w:rPr>
        <w:t>ORM</w:t>
      </w:r>
      <w:r w:rsidRPr="003B01D8">
        <w:rPr>
          <w:rFonts w:cs="Times New Roman"/>
          <w:b/>
          <w:color w:val="000000" w:themeColor="text1"/>
          <w:sz w:val="32"/>
          <w:szCs w:val="32"/>
        </w:rPr>
        <w:t xml:space="preserve"> 1.1</w:t>
      </w:r>
    </w:p>
    <w:p w14:paraId="65081EA3" w14:textId="31199E5E" w:rsidR="000B2850" w:rsidRDefault="00260A28" w:rsidP="000B2850">
      <w:pPr>
        <w:spacing w:after="0"/>
        <w:rPr>
          <w:rFonts w:cs="Times New Roman"/>
          <w:b/>
          <w:color w:val="000000" w:themeColor="text1"/>
          <w:sz w:val="32"/>
          <w:szCs w:val="32"/>
        </w:rPr>
      </w:pPr>
      <w:r>
        <w:rPr>
          <w:rFonts w:cs="Times New Roman"/>
          <w:b/>
          <w:color w:val="000000" w:themeColor="text1"/>
          <w:sz w:val="32"/>
          <w:szCs w:val="32"/>
        </w:rPr>
        <w:t xml:space="preserve">THEME 1.1: </w:t>
      </w:r>
      <w:r w:rsidRPr="003B01D8">
        <w:rPr>
          <w:rFonts w:cs="Times New Roman"/>
          <w:b/>
          <w:color w:val="000000" w:themeColor="text1"/>
          <w:sz w:val="32"/>
          <w:szCs w:val="32"/>
        </w:rPr>
        <w:t>GHG EMISSION REDUCTIONS OR AVOIDANCE/</w:t>
      </w:r>
      <w:r>
        <w:rPr>
          <w:rFonts w:cs="Times New Roman"/>
          <w:b/>
          <w:color w:val="000000" w:themeColor="text1"/>
          <w:sz w:val="32"/>
          <w:szCs w:val="32"/>
        </w:rPr>
        <w:t xml:space="preserve"> </w:t>
      </w:r>
      <w:r w:rsidRPr="003B01D8">
        <w:rPr>
          <w:rFonts w:cs="Times New Roman"/>
          <w:b/>
          <w:color w:val="000000" w:themeColor="text1"/>
          <w:sz w:val="32"/>
          <w:szCs w:val="32"/>
        </w:rPr>
        <w:t>ENHANCEMENT OF CARBON STOCKS</w:t>
      </w:r>
    </w:p>
    <w:p w14:paraId="038C3B25" w14:textId="77777777" w:rsidR="000B2850" w:rsidRPr="006B726F" w:rsidRDefault="000B2850" w:rsidP="000B2850">
      <w:pPr>
        <w:shd w:val="clear" w:color="auto" w:fill="F2F2F2" w:themeFill="background1" w:themeFillShade="F2"/>
        <w:tabs>
          <w:tab w:val="left" w:pos="0"/>
        </w:tabs>
        <w:spacing w:after="0"/>
        <w:rPr>
          <w:color w:val="000000" w:themeColor="text1"/>
          <w:szCs w:val="24"/>
        </w:rPr>
      </w:pPr>
      <w:r w:rsidRPr="006B726F">
        <w:rPr>
          <w:rFonts w:cs="Times New Roman"/>
          <w:b/>
          <w:color w:val="000000" w:themeColor="text1"/>
          <w:szCs w:val="24"/>
        </w:rPr>
        <w:t>Level: Investment plan</w:t>
      </w:r>
      <w:r w:rsidRPr="006B726F">
        <w:rPr>
          <w:color w:val="000000" w:themeColor="text1"/>
          <w:szCs w:val="24"/>
        </w:rPr>
        <w:t xml:space="preserve"> </w:t>
      </w:r>
    </w:p>
    <w:p w14:paraId="35C5AB72" w14:textId="5CA1EBA6" w:rsidR="000B2850" w:rsidRPr="006B726F" w:rsidRDefault="000B2850" w:rsidP="000B2850">
      <w:pPr>
        <w:tabs>
          <w:tab w:val="left" w:pos="0"/>
        </w:tabs>
        <w:spacing w:after="0"/>
        <w:rPr>
          <w:color w:val="000000" w:themeColor="text1"/>
          <w:szCs w:val="24"/>
        </w:rPr>
      </w:pPr>
    </w:p>
    <w:p w14:paraId="7B4F064F" w14:textId="77777777" w:rsidR="000B2850" w:rsidRPr="006B726F" w:rsidRDefault="000B2850" w:rsidP="000B2850">
      <w:pPr>
        <w:tabs>
          <w:tab w:val="left" w:pos="0"/>
        </w:tabs>
        <w:rPr>
          <w:color w:val="000000" w:themeColor="text1"/>
          <w:szCs w:val="24"/>
        </w:rPr>
      </w:pPr>
      <w:r w:rsidRPr="006B726F">
        <w:rPr>
          <w:color w:val="000000" w:themeColor="text1"/>
          <w:szCs w:val="24"/>
        </w:rPr>
        <w:t xml:space="preserve">Please answer the following question with a narrative description of the results achieved by the FIP investment plan in your country in the reporting year. If data is available, you may also compare progress made in the reporting year to the previous one (i.e., number of hectares reforested). GHG emission reductions or carbon stocks enhancements are reported at start, mid-term, and end of investment plan implementation.  </w:t>
      </w:r>
    </w:p>
    <w:p w14:paraId="21B1F2FF" w14:textId="77777777" w:rsidR="000B2850" w:rsidRPr="006B726F" w:rsidRDefault="000B2850" w:rsidP="00DD7560">
      <w:pPr>
        <w:pStyle w:val="ListParagraph"/>
        <w:numPr>
          <w:ilvl w:val="0"/>
          <w:numId w:val="2"/>
        </w:numPr>
        <w:shd w:val="clear" w:color="auto" w:fill="F2F2F2" w:themeFill="background1" w:themeFillShade="F2"/>
        <w:rPr>
          <w:color w:val="000000" w:themeColor="text1"/>
          <w:szCs w:val="24"/>
        </w:rPr>
      </w:pPr>
      <w:r w:rsidRPr="006B726F">
        <w:rPr>
          <w:color w:val="000000" w:themeColor="text1"/>
          <w:szCs w:val="24"/>
        </w:rPr>
        <w:t>Which actions were taken by your country to bring areas under sustainable practices (sustainable forest management or sustainable land management practices) or to reduce GHG emissions/enhance carbon stocks? Please describe tree species planted, benefitting populations, ecosystems, and other relevant information.</w:t>
      </w:r>
    </w:p>
    <w:p w14:paraId="2E2A9128" w14:textId="1A0AF928" w:rsidR="00642BE1" w:rsidRDefault="00D3750C" w:rsidP="00191F32">
      <w:pPr>
        <w:jc w:val="both"/>
        <w:rPr>
          <w:rFonts w:ascii="Calibri" w:hAnsi="Calibri" w:cstheme="minorHAnsi"/>
          <w:bCs/>
          <w:i/>
          <w:lang w:val="fr-FR"/>
        </w:rPr>
      </w:pPr>
      <w:r>
        <w:rPr>
          <w:rFonts w:ascii="Calibri" w:hAnsi="Calibri" w:cstheme="minorHAnsi"/>
          <w:bCs/>
          <w:i/>
          <w:lang w:val="fr-FR"/>
        </w:rPr>
        <w:t xml:space="preserve">Concernant les émissions liées à la déforestation et la dégradation des forêts, les activités du PIREDD Plateaux se sont </w:t>
      </w:r>
      <w:proofErr w:type="spellStart"/>
      <w:r>
        <w:rPr>
          <w:rFonts w:ascii="Calibri" w:hAnsi="Calibri" w:cstheme="minorHAnsi"/>
          <w:bCs/>
          <w:i/>
          <w:lang w:val="fr-FR"/>
        </w:rPr>
        <w:t>poursuiv</w:t>
      </w:r>
      <w:r w:rsidR="00173618">
        <w:rPr>
          <w:rFonts w:ascii="Calibri" w:hAnsi="Calibri" w:cstheme="minorHAnsi"/>
          <w:bCs/>
          <w:i/>
          <w:lang w:val="fr-FR"/>
        </w:rPr>
        <w:t>u</w:t>
      </w:r>
      <w:r>
        <w:rPr>
          <w:rFonts w:ascii="Calibri" w:hAnsi="Calibri" w:cstheme="minorHAnsi"/>
          <w:bCs/>
          <w:i/>
          <w:lang w:val="fr-FR"/>
        </w:rPr>
        <w:t>es</w:t>
      </w:r>
      <w:proofErr w:type="spellEnd"/>
      <w:r>
        <w:rPr>
          <w:rFonts w:ascii="Calibri" w:hAnsi="Calibri" w:cstheme="minorHAnsi"/>
          <w:bCs/>
          <w:i/>
          <w:lang w:val="fr-FR"/>
        </w:rPr>
        <w:t xml:space="preserve"> en 2017 avec notamment</w:t>
      </w:r>
      <w:r w:rsidR="00BE2757">
        <w:rPr>
          <w:rFonts w:ascii="Calibri" w:hAnsi="Calibri" w:cstheme="minorHAnsi"/>
          <w:bCs/>
          <w:i/>
          <w:lang w:val="fr-FR"/>
        </w:rPr>
        <w:t xml:space="preserve"> le renforcement des instances de gouvernance (cf. thème 2.2) et</w:t>
      </w:r>
      <w:r>
        <w:rPr>
          <w:rFonts w:ascii="Calibri" w:hAnsi="Calibri" w:cstheme="minorHAnsi"/>
          <w:bCs/>
          <w:i/>
          <w:lang w:val="fr-FR"/>
        </w:rPr>
        <w:t xml:space="preserve"> l’élaboration de plans de gestion des ressou</w:t>
      </w:r>
      <w:r w:rsidR="00BE2757">
        <w:rPr>
          <w:rFonts w:ascii="Calibri" w:hAnsi="Calibri" w:cstheme="minorHAnsi"/>
          <w:bCs/>
          <w:i/>
          <w:lang w:val="fr-FR"/>
        </w:rPr>
        <w:t xml:space="preserve">rces naturelles (cf. thème 2.3). </w:t>
      </w:r>
    </w:p>
    <w:p w14:paraId="2C62E7C8" w14:textId="58DC0F42" w:rsidR="00D3750C" w:rsidRDefault="00642BE1" w:rsidP="00642BE1">
      <w:pPr>
        <w:pStyle w:val="ListParagraph"/>
        <w:ind w:left="0"/>
        <w:jc w:val="both"/>
        <w:rPr>
          <w:rFonts w:ascii="Calibri" w:hAnsi="Calibri" w:cstheme="minorHAnsi"/>
          <w:bCs/>
          <w:i/>
          <w:lang w:val="fr-FR"/>
        </w:rPr>
      </w:pPr>
      <w:r>
        <w:rPr>
          <w:rFonts w:ascii="Calibri" w:hAnsi="Calibri" w:cstheme="minorHAnsi"/>
          <w:bCs/>
          <w:i/>
          <w:lang w:val="fr-FR"/>
        </w:rPr>
        <w:t xml:space="preserve">Concernant la séquestration ou l’absorption de carbone, la superficie totale </w:t>
      </w:r>
      <w:proofErr w:type="gramStart"/>
      <w:r>
        <w:rPr>
          <w:rFonts w:ascii="Calibri" w:hAnsi="Calibri" w:cstheme="minorHAnsi"/>
          <w:bCs/>
          <w:i/>
          <w:lang w:val="fr-FR"/>
        </w:rPr>
        <w:t>des plantations atteint</w:t>
      </w:r>
      <w:proofErr w:type="gramEnd"/>
      <w:r w:rsidR="00BE2757">
        <w:rPr>
          <w:rFonts w:ascii="Calibri" w:hAnsi="Calibri" w:cstheme="minorHAnsi"/>
          <w:bCs/>
          <w:i/>
          <w:lang w:val="fr-FR"/>
        </w:rPr>
        <w:t xml:space="preserve"> fin 2017,</w:t>
      </w:r>
      <w:r>
        <w:rPr>
          <w:rFonts w:ascii="Calibri" w:hAnsi="Calibri" w:cstheme="minorHAnsi"/>
          <w:bCs/>
          <w:i/>
          <w:lang w:val="fr-FR"/>
        </w:rPr>
        <w:t xml:space="preserve"> </w:t>
      </w:r>
      <w:r w:rsidRPr="00CD522D">
        <w:rPr>
          <w:rFonts w:ascii="Calibri" w:hAnsi="Calibri" w:cstheme="minorHAnsi"/>
          <w:bCs/>
          <w:i/>
          <w:highlight w:val="yellow"/>
          <w:lang w:val="fr-FR"/>
        </w:rPr>
        <w:t>12 408 ha</w:t>
      </w:r>
      <w:r>
        <w:rPr>
          <w:rFonts w:ascii="Calibri" w:hAnsi="Calibri" w:cstheme="minorHAnsi"/>
          <w:bCs/>
          <w:i/>
          <w:lang w:val="fr-FR"/>
        </w:rPr>
        <w:t xml:space="preserve">, soit 62% de l’objectif de </w:t>
      </w:r>
      <w:r w:rsidRPr="00CD522D">
        <w:rPr>
          <w:rFonts w:ascii="Calibri" w:hAnsi="Calibri" w:cstheme="minorHAnsi"/>
          <w:bCs/>
          <w:i/>
          <w:highlight w:val="yellow"/>
          <w:lang w:val="fr-FR"/>
        </w:rPr>
        <w:t>20 000 ha</w:t>
      </w:r>
      <w:r>
        <w:rPr>
          <w:rFonts w:ascii="Calibri" w:hAnsi="Calibri" w:cstheme="minorHAnsi"/>
          <w:bCs/>
          <w:i/>
          <w:lang w:val="fr-FR"/>
        </w:rPr>
        <w:t xml:space="preserve"> du PGAPF.  Les différentes associations utilisées dans l’agroforesterie dont les essences essentielles utilisées sont l’acacia avec des ouvertures de choix consensuel des arbres fruitiers (avocatier, oranger, mandarinier, etc.), des lianes comestibles et des espèces locales à croissance rapide et à chenille. 7 014 fermiers sont bénéficiaires du PGAPF en décembre 2017. </w:t>
      </w:r>
    </w:p>
    <w:p w14:paraId="0FEE59EE" w14:textId="5C603B41" w:rsidR="00642BE1" w:rsidRDefault="00642BE1" w:rsidP="00642BE1">
      <w:pPr>
        <w:pStyle w:val="ListParagraph"/>
        <w:ind w:left="0"/>
        <w:jc w:val="both"/>
        <w:rPr>
          <w:rFonts w:ascii="Calibri" w:hAnsi="Calibri" w:cstheme="minorHAnsi"/>
          <w:bCs/>
          <w:i/>
          <w:lang w:val="fr-FR"/>
        </w:rPr>
      </w:pPr>
    </w:p>
    <w:p w14:paraId="1AB5ED7E" w14:textId="063B2509" w:rsidR="00783566" w:rsidRPr="004B1E37" w:rsidRDefault="00642BE1" w:rsidP="004B1E37">
      <w:pPr>
        <w:pStyle w:val="ListParagraph"/>
        <w:ind w:left="0"/>
        <w:jc w:val="both"/>
        <w:rPr>
          <w:rFonts w:ascii="Calibri" w:hAnsi="Calibri" w:cstheme="minorHAnsi"/>
          <w:bCs/>
          <w:i/>
          <w:lang w:val="fr-FR"/>
        </w:rPr>
      </w:pPr>
      <w:r>
        <w:rPr>
          <w:rFonts w:ascii="Calibri" w:hAnsi="Calibri" w:cstheme="minorHAnsi"/>
          <w:bCs/>
          <w:i/>
          <w:lang w:val="fr-FR"/>
        </w:rPr>
        <w:t xml:space="preserve">Durant l’année 2017, la composante 2b du PGAPF a permis de relancer l’activité de l’entreprise de foyer amélioré </w:t>
      </w:r>
      <w:proofErr w:type="spellStart"/>
      <w:r>
        <w:rPr>
          <w:rFonts w:ascii="Calibri" w:hAnsi="Calibri" w:cstheme="minorHAnsi"/>
          <w:bCs/>
          <w:i/>
          <w:lang w:val="fr-FR"/>
        </w:rPr>
        <w:t>Biso</w:t>
      </w:r>
      <w:proofErr w:type="spellEnd"/>
      <w:r>
        <w:rPr>
          <w:rFonts w:ascii="Calibri" w:hAnsi="Calibri" w:cstheme="minorHAnsi"/>
          <w:bCs/>
          <w:i/>
          <w:lang w:val="fr-FR"/>
        </w:rPr>
        <w:t xml:space="preserve"> Na </w:t>
      </w:r>
      <w:proofErr w:type="spellStart"/>
      <w:r>
        <w:rPr>
          <w:rFonts w:ascii="Calibri" w:hAnsi="Calibri" w:cstheme="minorHAnsi"/>
          <w:bCs/>
          <w:i/>
          <w:lang w:val="fr-FR"/>
        </w:rPr>
        <w:t>Bino</w:t>
      </w:r>
      <w:proofErr w:type="spellEnd"/>
      <w:r>
        <w:rPr>
          <w:rFonts w:ascii="Calibri" w:hAnsi="Calibri" w:cstheme="minorHAnsi"/>
          <w:bCs/>
          <w:i/>
          <w:lang w:val="fr-FR"/>
        </w:rPr>
        <w:t xml:space="preserve"> à Kinshasa</w:t>
      </w:r>
      <w:r w:rsidR="004B1E37">
        <w:rPr>
          <w:rFonts w:ascii="Calibri" w:hAnsi="Calibri" w:cstheme="minorHAnsi"/>
          <w:bCs/>
          <w:i/>
          <w:lang w:val="fr-FR"/>
        </w:rPr>
        <w:t>.</w:t>
      </w:r>
    </w:p>
    <w:p w14:paraId="5064B285" w14:textId="65592A53" w:rsidR="00783566" w:rsidRPr="00B32CB0" w:rsidRDefault="00783566" w:rsidP="00783566">
      <w:pPr>
        <w:rPr>
          <w:lang w:val="fr-FR"/>
        </w:rPr>
        <w:sectPr w:rsidR="00783566" w:rsidRPr="00B32CB0" w:rsidSect="000B2850">
          <w:pgSz w:w="12240" w:h="15840"/>
          <w:pgMar w:top="1440" w:right="1440" w:bottom="1440" w:left="1440" w:header="720" w:footer="720" w:gutter="0"/>
          <w:cols w:space="720"/>
          <w:docGrid w:linePitch="360"/>
        </w:sectPr>
      </w:pPr>
    </w:p>
    <w:tbl>
      <w:tblPr>
        <w:tblW w:w="14410" w:type="dxa"/>
        <w:tblInd w:w="115" w:type="dxa"/>
        <w:tblLayout w:type="fixed"/>
        <w:tblLook w:val="04A0" w:firstRow="1" w:lastRow="0" w:firstColumn="1" w:lastColumn="0" w:noHBand="0" w:noVBand="1"/>
      </w:tblPr>
      <w:tblGrid>
        <w:gridCol w:w="5042"/>
        <w:gridCol w:w="916"/>
        <w:gridCol w:w="1257"/>
        <w:gridCol w:w="1439"/>
        <w:gridCol w:w="674"/>
        <w:gridCol w:w="261"/>
        <w:gridCol w:w="458"/>
        <w:gridCol w:w="610"/>
        <w:gridCol w:w="1219"/>
        <w:gridCol w:w="261"/>
        <w:gridCol w:w="2263"/>
        <w:gridCol w:w="10"/>
      </w:tblGrid>
      <w:tr w:rsidR="00C70050" w:rsidRPr="00413DED" w14:paraId="44B88CB5" w14:textId="77777777" w:rsidTr="00AE67D7">
        <w:trPr>
          <w:trHeight w:val="324"/>
        </w:trPr>
        <w:tc>
          <w:tcPr>
            <w:tcW w:w="14410" w:type="dxa"/>
            <w:gridSpan w:val="12"/>
            <w:tcBorders>
              <w:bottom w:val="nil"/>
            </w:tcBorders>
            <w:shd w:val="clear" w:color="auto" w:fill="EAF1DD" w:themeFill="accent3" w:themeFillTint="33"/>
            <w:noWrap/>
            <w:vAlign w:val="bottom"/>
          </w:tcPr>
          <w:p w14:paraId="19C20EA5" w14:textId="77777777" w:rsidR="00C70050" w:rsidRPr="00413DED" w:rsidRDefault="00C70050" w:rsidP="009F3B5E">
            <w:pPr>
              <w:spacing w:after="0" w:line="240" w:lineRule="auto"/>
              <w:rPr>
                <w:rFonts w:eastAsia="Times New Roman" w:cs="Times New Roman"/>
                <w:b/>
                <w:bCs/>
                <w:color w:val="000000"/>
                <w:sz w:val="20"/>
                <w:szCs w:val="20"/>
              </w:rPr>
            </w:pPr>
            <w:r>
              <w:rPr>
                <w:rFonts w:eastAsia="Times New Roman" w:cs="Times New Roman"/>
                <w:b/>
                <w:bCs/>
                <w:smallCaps/>
                <w:color w:val="000000"/>
                <w:sz w:val="32"/>
                <w:szCs w:val="32"/>
              </w:rPr>
              <w:lastRenderedPageBreak/>
              <w:t>FIP Table 1.2</w:t>
            </w:r>
          </w:p>
        </w:tc>
      </w:tr>
      <w:tr w:rsidR="00C70050" w:rsidRPr="00413DED" w14:paraId="11AA0555" w14:textId="77777777" w:rsidTr="00AE67D7">
        <w:trPr>
          <w:trHeight w:val="324"/>
        </w:trPr>
        <w:tc>
          <w:tcPr>
            <w:tcW w:w="14410" w:type="dxa"/>
            <w:gridSpan w:val="12"/>
            <w:tcBorders>
              <w:bottom w:val="nil"/>
            </w:tcBorders>
            <w:shd w:val="clear" w:color="auto" w:fill="auto"/>
            <w:noWrap/>
            <w:vAlign w:val="bottom"/>
          </w:tcPr>
          <w:p w14:paraId="76FAE181" w14:textId="77777777" w:rsidR="00C70050" w:rsidRPr="00413DED" w:rsidRDefault="00C70050" w:rsidP="009F3B5E">
            <w:pPr>
              <w:spacing w:after="0" w:line="240" w:lineRule="auto"/>
              <w:rPr>
                <w:rFonts w:eastAsia="Times New Roman" w:cs="Times New Roman"/>
                <w:b/>
                <w:bCs/>
                <w:color w:val="000000"/>
                <w:sz w:val="20"/>
                <w:szCs w:val="20"/>
              </w:rPr>
            </w:pPr>
            <w:r w:rsidRPr="008A724B">
              <w:rPr>
                <w:rFonts w:eastAsia="Times New Roman" w:cs="Times New Roman"/>
                <w:b/>
                <w:bCs/>
                <w:smallCaps/>
                <w:color w:val="000000"/>
                <w:sz w:val="32"/>
                <w:szCs w:val="32"/>
                <w:shd w:val="clear" w:color="auto" w:fill="FFFFFF" w:themeFill="background1"/>
              </w:rPr>
              <w:t>Theme 1.2: Livelihoods co-</w:t>
            </w:r>
            <w:proofErr w:type="gramStart"/>
            <w:r w:rsidRPr="008A724B">
              <w:rPr>
                <w:rFonts w:eastAsia="Times New Roman" w:cs="Times New Roman"/>
                <w:b/>
                <w:bCs/>
                <w:smallCaps/>
                <w:color w:val="000000"/>
                <w:sz w:val="32"/>
                <w:szCs w:val="32"/>
                <w:shd w:val="clear" w:color="auto" w:fill="FFFFFF" w:themeFill="background1"/>
              </w:rPr>
              <w:t>benefits</w:t>
            </w:r>
            <w:r>
              <w:rPr>
                <w:rFonts w:eastAsia="Times New Roman" w:cs="Times New Roman"/>
                <w:b/>
                <w:bCs/>
                <w:smallCaps/>
                <w:color w:val="000000"/>
                <w:sz w:val="32"/>
                <w:szCs w:val="32"/>
                <w:shd w:val="clear" w:color="auto" w:fill="FFFFFF" w:themeFill="background1"/>
              </w:rPr>
              <w:t xml:space="preserve">        </w:t>
            </w:r>
            <w:proofErr w:type="gramEnd"/>
          </w:p>
        </w:tc>
      </w:tr>
      <w:tr w:rsidR="00C70050" w:rsidRPr="00413DED" w14:paraId="2859942B" w14:textId="77777777" w:rsidTr="00AE67D7">
        <w:trPr>
          <w:trHeight w:val="324"/>
        </w:trPr>
        <w:tc>
          <w:tcPr>
            <w:tcW w:w="5958" w:type="dxa"/>
            <w:gridSpan w:val="2"/>
            <w:tcBorders>
              <w:top w:val="double" w:sz="6" w:space="0" w:color="auto"/>
              <w:left w:val="double" w:sz="6" w:space="0" w:color="auto"/>
              <w:bottom w:val="nil"/>
              <w:right w:val="nil"/>
            </w:tcBorders>
            <w:shd w:val="clear" w:color="auto" w:fill="EAF1DD" w:themeFill="accent3" w:themeFillTint="33"/>
            <w:noWrap/>
            <w:vAlign w:val="bottom"/>
            <w:hideMark/>
          </w:tcPr>
          <w:p w14:paraId="429B3DE8" w14:textId="77777777" w:rsidR="00C70050" w:rsidRPr="00413DED" w:rsidRDefault="00C70050" w:rsidP="009F3B5E">
            <w:pPr>
              <w:spacing w:after="0" w:line="240" w:lineRule="auto"/>
              <w:rPr>
                <w:rFonts w:eastAsia="Times New Roman" w:cs="Times New Roman"/>
                <w:b/>
                <w:bCs/>
                <w:color w:val="000000"/>
                <w:sz w:val="20"/>
                <w:szCs w:val="20"/>
              </w:rPr>
            </w:pPr>
            <w:r w:rsidRPr="00413DED">
              <w:rPr>
                <w:rFonts w:eastAsia="Times New Roman" w:cs="Times New Roman"/>
                <w:b/>
                <w:bCs/>
                <w:color w:val="000000"/>
                <w:sz w:val="20"/>
                <w:szCs w:val="20"/>
              </w:rPr>
              <w:t>&lt;Country</w:t>
            </w:r>
            <w:proofErr w:type="gramStart"/>
            <w:r w:rsidRPr="00413DED">
              <w:rPr>
                <w:rFonts w:eastAsia="Times New Roman" w:cs="Times New Roman"/>
                <w:b/>
                <w:bCs/>
                <w:color w:val="000000"/>
                <w:sz w:val="20"/>
                <w:szCs w:val="20"/>
              </w:rPr>
              <w:t>&gt;</w:t>
            </w:r>
            <w:r w:rsidRPr="00413DED">
              <w:rPr>
                <w:rFonts w:eastAsiaTheme="minorHAnsi"/>
                <w:sz w:val="20"/>
                <w:szCs w:val="20"/>
              </w:rPr>
              <w:t xml:space="preserve">                                                                     </w:t>
            </w:r>
            <w:r>
              <w:rPr>
                <w:rFonts w:eastAsiaTheme="minorHAnsi"/>
                <w:sz w:val="20"/>
                <w:szCs w:val="20"/>
              </w:rPr>
              <w:t xml:space="preserve"> </w:t>
            </w:r>
            <w:r w:rsidRPr="00413DED">
              <w:rPr>
                <w:rFonts w:eastAsiaTheme="minorHAnsi"/>
                <w:sz w:val="20"/>
                <w:szCs w:val="20"/>
              </w:rPr>
              <w:t xml:space="preserve"> </w:t>
            </w:r>
            <w:r>
              <w:rPr>
                <w:rFonts w:eastAsiaTheme="minorHAnsi"/>
                <w:sz w:val="20"/>
                <w:szCs w:val="20"/>
              </w:rPr>
              <w:t xml:space="preserve">    </w:t>
            </w:r>
            <w:r w:rsidRPr="00413DED">
              <w:rPr>
                <w:rFonts w:eastAsiaTheme="minorHAnsi"/>
                <w:b/>
                <w:sz w:val="20"/>
                <w:szCs w:val="20"/>
              </w:rPr>
              <w:t>Implementing</w:t>
            </w:r>
            <w:proofErr w:type="gramEnd"/>
            <w:r w:rsidRPr="00413DED">
              <w:rPr>
                <w:rFonts w:eastAsia="Times New Roman" w:cs="Times New Roman"/>
                <w:b/>
                <w:bCs/>
                <w:color w:val="000000"/>
                <w:sz w:val="20"/>
                <w:szCs w:val="20"/>
              </w:rPr>
              <w:t xml:space="preserve"> MDB:</w:t>
            </w:r>
          </w:p>
        </w:tc>
        <w:tc>
          <w:tcPr>
            <w:tcW w:w="1257" w:type="dxa"/>
            <w:tcBorders>
              <w:top w:val="double" w:sz="6" w:space="0" w:color="auto"/>
              <w:left w:val="nil"/>
              <w:bottom w:val="nil"/>
              <w:right w:val="nil"/>
            </w:tcBorders>
            <w:shd w:val="clear" w:color="auto" w:fill="EAF1DD" w:themeFill="accent3" w:themeFillTint="33"/>
            <w:noWrap/>
            <w:vAlign w:val="bottom"/>
            <w:hideMark/>
          </w:tcPr>
          <w:p w14:paraId="58A2D7AE" w14:textId="08F97EBC" w:rsidR="00C70050" w:rsidRPr="00413DED" w:rsidRDefault="00C70050" w:rsidP="009F3B5E">
            <w:pPr>
              <w:spacing w:after="0" w:line="240" w:lineRule="auto"/>
              <w:rPr>
                <w:rFonts w:eastAsia="Times New Roman" w:cs="Times New Roman"/>
                <w:color w:val="000000"/>
                <w:sz w:val="20"/>
                <w:szCs w:val="20"/>
              </w:rPr>
            </w:pPr>
            <w:r w:rsidRPr="00413DED">
              <w:rPr>
                <w:rFonts w:eastAsia="Times New Roman" w:cs="Times New Roman"/>
                <w:color w:val="000000"/>
                <w:sz w:val="20"/>
                <w:szCs w:val="20"/>
              </w:rPr>
              <w:t> </w:t>
            </w:r>
            <w:r w:rsidR="00624F28">
              <w:rPr>
                <w:rFonts w:eastAsia="Times New Roman" w:cs="Times New Roman"/>
                <w:color w:val="000000"/>
                <w:sz w:val="20"/>
                <w:szCs w:val="20"/>
              </w:rPr>
              <w:t>BM</w:t>
            </w:r>
          </w:p>
        </w:tc>
        <w:tc>
          <w:tcPr>
            <w:tcW w:w="1439" w:type="dxa"/>
            <w:tcBorders>
              <w:top w:val="double" w:sz="6" w:space="0" w:color="auto"/>
              <w:left w:val="nil"/>
              <w:bottom w:val="nil"/>
              <w:right w:val="nil"/>
            </w:tcBorders>
            <w:shd w:val="clear" w:color="auto" w:fill="EAF1DD" w:themeFill="accent3" w:themeFillTint="33"/>
          </w:tcPr>
          <w:p w14:paraId="7A390559" w14:textId="77777777" w:rsidR="00C70050" w:rsidRPr="00413DED" w:rsidRDefault="00C70050" w:rsidP="009F3B5E">
            <w:pPr>
              <w:spacing w:after="0" w:line="240" w:lineRule="auto"/>
              <w:rPr>
                <w:rFonts w:eastAsia="Times New Roman" w:cs="Times New Roman"/>
                <w:color w:val="000000"/>
                <w:sz w:val="20"/>
                <w:szCs w:val="20"/>
              </w:rPr>
            </w:pPr>
          </w:p>
        </w:tc>
        <w:tc>
          <w:tcPr>
            <w:tcW w:w="5756" w:type="dxa"/>
            <w:gridSpan w:val="8"/>
            <w:tcBorders>
              <w:top w:val="double" w:sz="6" w:space="0" w:color="auto"/>
              <w:left w:val="nil"/>
              <w:bottom w:val="nil"/>
              <w:right w:val="double" w:sz="6" w:space="0" w:color="000000"/>
            </w:tcBorders>
            <w:shd w:val="clear" w:color="auto" w:fill="EAF1DD" w:themeFill="accent3" w:themeFillTint="33"/>
            <w:noWrap/>
            <w:vAlign w:val="bottom"/>
            <w:hideMark/>
          </w:tcPr>
          <w:p w14:paraId="788F310C" w14:textId="77777777" w:rsidR="00C70050" w:rsidRPr="00413DED" w:rsidRDefault="00C70050" w:rsidP="009F3B5E">
            <w:pPr>
              <w:spacing w:after="0" w:line="240" w:lineRule="auto"/>
              <w:rPr>
                <w:rFonts w:eastAsia="Times New Roman" w:cs="Times New Roman"/>
                <w:color w:val="000000"/>
                <w:sz w:val="20"/>
                <w:szCs w:val="20"/>
              </w:rPr>
            </w:pPr>
            <w:r w:rsidRPr="00413DED">
              <w:rPr>
                <w:rFonts w:eastAsia="Times New Roman" w:cs="Times New Roman"/>
                <w:b/>
                <w:bCs/>
                <w:color w:val="000000"/>
                <w:sz w:val="20"/>
                <w:szCs w:val="20"/>
              </w:rPr>
              <w:t xml:space="preserve">Level: </w:t>
            </w:r>
            <w:r>
              <w:rPr>
                <w:rFonts w:eastAsia="Times New Roman" w:cs="Times New Roman"/>
                <w:b/>
                <w:bCs/>
                <w:color w:val="000000"/>
                <w:sz w:val="20"/>
                <w:szCs w:val="20"/>
              </w:rPr>
              <w:t>P</w:t>
            </w:r>
            <w:r w:rsidRPr="00413DED">
              <w:rPr>
                <w:rFonts w:eastAsia="Times New Roman" w:cs="Times New Roman"/>
                <w:b/>
                <w:bCs/>
                <w:color w:val="000000"/>
                <w:sz w:val="20"/>
                <w:szCs w:val="20"/>
              </w:rPr>
              <w:t>roject/program</w:t>
            </w:r>
          </w:p>
        </w:tc>
      </w:tr>
      <w:tr w:rsidR="00C70050" w:rsidRPr="00413DED" w14:paraId="065953EA" w14:textId="77777777" w:rsidTr="00AE67D7">
        <w:trPr>
          <w:gridAfter w:val="1"/>
          <w:wAfter w:w="10" w:type="dxa"/>
          <w:trHeight w:val="312"/>
        </w:trPr>
        <w:tc>
          <w:tcPr>
            <w:tcW w:w="5958" w:type="dxa"/>
            <w:gridSpan w:val="2"/>
            <w:tcBorders>
              <w:top w:val="nil"/>
              <w:left w:val="double" w:sz="6" w:space="0" w:color="auto"/>
              <w:bottom w:val="nil"/>
              <w:right w:val="nil"/>
            </w:tcBorders>
            <w:shd w:val="clear" w:color="auto" w:fill="EAF1DD" w:themeFill="accent3" w:themeFillTint="33"/>
            <w:noWrap/>
            <w:vAlign w:val="bottom"/>
            <w:hideMark/>
          </w:tcPr>
          <w:p w14:paraId="0F960460" w14:textId="77777777" w:rsidR="00C70050" w:rsidRPr="00413DED" w:rsidRDefault="00C70050" w:rsidP="009F3B5E">
            <w:pPr>
              <w:spacing w:after="0" w:line="240" w:lineRule="auto"/>
              <w:jc w:val="right"/>
              <w:rPr>
                <w:rFonts w:eastAsia="Times New Roman" w:cs="Times New Roman"/>
                <w:b/>
                <w:bCs/>
                <w:color w:val="000000"/>
                <w:sz w:val="20"/>
                <w:szCs w:val="20"/>
              </w:rPr>
            </w:pPr>
            <w:r w:rsidRPr="00413DED">
              <w:rPr>
                <w:rFonts w:eastAsia="Times New Roman" w:cs="Times New Roman"/>
                <w:b/>
                <w:bCs/>
                <w:color w:val="000000"/>
                <w:sz w:val="20"/>
                <w:szCs w:val="20"/>
              </w:rPr>
              <w:t>Executing agency:</w:t>
            </w:r>
          </w:p>
        </w:tc>
        <w:tc>
          <w:tcPr>
            <w:tcW w:w="1257" w:type="dxa"/>
            <w:tcBorders>
              <w:top w:val="nil"/>
              <w:left w:val="nil"/>
              <w:bottom w:val="nil"/>
              <w:right w:val="nil"/>
            </w:tcBorders>
            <w:shd w:val="clear" w:color="auto" w:fill="EAF1DD" w:themeFill="accent3" w:themeFillTint="33"/>
            <w:noWrap/>
            <w:vAlign w:val="bottom"/>
            <w:hideMark/>
          </w:tcPr>
          <w:p w14:paraId="093286AF" w14:textId="77777777" w:rsidR="00C70050" w:rsidRPr="00413DED" w:rsidRDefault="00C70050" w:rsidP="009F3B5E">
            <w:pPr>
              <w:spacing w:after="0" w:line="240" w:lineRule="auto"/>
              <w:jc w:val="right"/>
              <w:rPr>
                <w:rFonts w:eastAsia="Times New Roman" w:cs="Times New Roman"/>
                <w:b/>
                <w:bCs/>
                <w:color w:val="000000"/>
                <w:sz w:val="20"/>
                <w:szCs w:val="20"/>
              </w:rPr>
            </w:pPr>
          </w:p>
        </w:tc>
        <w:tc>
          <w:tcPr>
            <w:tcW w:w="1439" w:type="dxa"/>
            <w:tcBorders>
              <w:top w:val="nil"/>
              <w:left w:val="nil"/>
              <w:bottom w:val="nil"/>
              <w:right w:val="nil"/>
            </w:tcBorders>
            <w:shd w:val="clear" w:color="auto" w:fill="EAF1DD" w:themeFill="accent3" w:themeFillTint="33"/>
            <w:noWrap/>
            <w:vAlign w:val="bottom"/>
            <w:hideMark/>
          </w:tcPr>
          <w:p w14:paraId="726596B4" w14:textId="77777777" w:rsidR="00C70050" w:rsidRPr="00413DED" w:rsidRDefault="00C70050" w:rsidP="009F3B5E">
            <w:pPr>
              <w:spacing w:after="0" w:line="240" w:lineRule="auto"/>
              <w:rPr>
                <w:rFonts w:eastAsia="Times New Roman" w:cs="Times New Roman"/>
                <w:color w:val="000000"/>
                <w:sz w:val="20"/>
                <w:szCs w:val="20"/>
              </w:rPr>
            </w:pPr>
          </w:p>
        </w:tc>
        <w:tc>
          <w:tcPr>
            <w:tcW w:w="2003" w:type="dxa"/>
            <w:gridSpan w:val="4"/>
            <w:tcBorders>
              <w:top w:val="nil"/>
              <w:left w:val="nil"/>
              <w:bottom w:val="nil"/>
              <w:right w:val="nil"/>
            </w:tcBorders>
            <w:shd w:val="clear" w:color="auto" w:fill="EAF1DD" w:themeFill="accent3" w:themeFillTint="33"/>
            <w:noWrap/>
            <w:vAlign w:val="bottom"/>
            <w:hideMark/>
          </w:tcPr>
          <w:p w14:paraId="3E535AE5" w14:textId="34AE680A" w:rsidR="00C70050" w:rsidRPr="00413DED" w:rsidRDefault="00C70050" w:rsidP="009F3B5E">
            <w:pPr>
              <w:spacing w:after="0" w:line="240" w:lineRule="auto"/>
              <w:rPr>
                <w:rFonts w:eastAsia="Times New Roman" w:cs="Times New Roman"/>
                <w:color w:val="000000"/>
                <w:sz w:val="20"/>
                <w:szCs w:val="20"/>
              </w:rPr>
            </w:pPr>
            <w:r w:rsidRPr="00413DED">
              <w:rPr>
                <w:rFonts w:eastAsia="Times New Roman" w:cs="Times New Roman"/>
                <w:b/>
                <w:bCs/>
                <w:color w:val="000000"/>
                <w:sz w:val="20"/>
                <w:szCs w:val="20"/>
              </w:rPr>
              <w:t>Project/program title:</w:t>
            </w:r>
            <w:r w:rsidR="00A452B6">
              <w:rPr>
                <w:rFonts w:eastAsia="Times New Roman" w:cs="Times New Roman"/>
                <w:b/>
                <w:bCs/>
                <w:color w:val="000000"/>
                <w:sz w:val="20"/>
                <w:szCs w:val="20"/>
              </w:rPr>
              <w:t xml:space="preserve"> </w:t>
            </w:r>
          </w:p>
        </w:tc>
        <w:tc>
          <w:tcPr>
            <w:tcW w:w="1480" w:type="dxa"/>
            <w:gridSpan w:val="2"/>
            <w:tcBorders>
              <w:top w:val="nil"/>
              <w:left w:val="nil"/>
              <w:bottom w:val="nil"/>
              <w:right w:val="nil"/>
            </w:tcBorders>
            <w:shd w:val="clear" w:color="auto" w:fill="EAF1DD" w:themeFill="accent3" w:themeFillTint="33"/>
          </w:tcPr>
          <w:p w14:paraId="1ED2E56D" w14:textId="21DA096C" w:rsidR="00C70050" w:rsidRPr="00413DED" w:rsidRDefault="00A452B6" w:rsidP="009F3B5E">
            <w:pPr>
              <w:spacing w:after="0" w:line="240" w:lineRule="auto"/>
              <w:rPr>
                <w:rFonts w:eastAsia="Times New Roman" w:cs="Times New Roman"/>
                <w:color w:val="000000"/>
                <w:sz w:val="20"/>
                <w:szCs w:val="20"/>
              </w:rPr>
            </w:pPr>
            <w:r>
              <w:rPr>
                <w:rFonts w:eastAsia="Times New Roman" w:cs="Times New Roman"/>
                <w:color w:val="000000"/>
                <w:sz w:val="20"/>
                <w:szCs w:val="20"/>
              </w:rPr>
              <w:t>PGAPF</w:t>
            </w:r>
          </w:p>
        </w:tc>
        <w:tc>
          <w:tcPr>
            <w:tcW w:w="2263" w:type="dxa"/>
            <w:tcBorders>
              <w:top w:val="nil"/>
              <w:left w:val="nil"/>
              <w:bottom w:val="nil"/>
              <w:right w:val="double" w:sz="6" w:space="0" w:color="auto"/>
            </w:tcBorders>
            <w:shd w:val="clear" w:color="auto" w:fill="EAF1DD" w:themeFill="accent3" w:themeFillTint="33"/>
            <w:noWrap/>
            <w:vAlign w:val="bottom"/>
            <w:hideMark/>
          </w:tcPr>
          <w:p w14:paraId="1BB83F19" w14:textId="77777777" w:rsidR="00C70050" w:rsidRPr="00413DED" w:rsidRDefault="00C70050" w:rsidP="009F3B5E">
            <w:pPr>
              <w:spacing w:after="0" w:line="240" w:lineRule="auto"/>
              <w:rPr>
                <w:rFonts w:eastAsia="Times New Roman" w:cs="Times New Roman"/>
                <w:color w:val="000000"/>
                <w:sz w:val="20"/>
                <w:szCs w:val="20"/>
              </w:rPr>
            </w:pPr>
            <w:r w:rsidRPr="00413DED">
              <w:rPr>
                <w:rFonts w:eastAsia="Times New Roman" w:cs="Times New Roman"/>
                <w:color w:val="000000"/>
                <w:sz w:val="20"/>
                <w:szCs w:val="20"/>
              </w:rPr>
              <w:t> </w:t>
            </w:r>
          </w:p>
        </w:tc>
      </w:tr>
      <w:tr w:rsidR="00C70050" w:rsidRPr="00413DED" w14:paraId="6125F9A9" w14:textId="77777777" w:rsidTr="00AE67D7">
        <w:trPr>
          <w:gridAfter w:val="1"/>
          <w:wAfter w:w="10" w:type="dxa"/>
          <w:trHeight w:val="312"/>
        </w:trPr>
        <w:tc>
          <w:tcPr>
            <w:tcW w:w="5958" w:type="dxa"/>
            <w:gridSpan w:val="2"/>
            <w:tcBorders>
              <w:top w:val="nil"/>
              <w:left w:val="double" w:sz="6" w:space="0" w:color="auto"/>
              <w:bottom w:val="nil"/>
              <w:right w:val="nil"/>
            </w:tcBorders>
            <w:shd w:val="clear" w:color="auto" w:fill="EAF1DD" w:themeFill="accent3" w:themeFillTint="33"/>
            <w:noWrap/>
            <w:vAlign w:val="bottom"/>
            <w:hideMark/>
          </w:tcPr>
          <w:p w14:paraId="2BF4E378" w14:textId="77777777" w:rsidR="00C70050" w:rsidRPr="00413DED" w:rsidRDefault="00C70050" w:rsidP="009F3B5E">
            <w:pPr>
              <w:spacing w:after="0" w:line="240" w:lineRule="auto"/>
              <w:jc w:val="right"/>
              <w:rPr>
                <w:rFonts w:eastAsia="Times New Roman" w:cs="Times New Roman"/>
                <w:b/>
                <w:bCs/>
                <w:color w:val="000000"/>
                <w:sz w:val="20"/>
                <w:szCs w:val="20"/>
              </w:rPr>
            </w:pPr>
            <w:r w:rsidRPr="00413DED">
              <w:rPr>
                <w:rFonts w:eastAsia="Times New Roman" w:cs="Times New Roman"/>
                <w:b/>
                <w:bCs/>
                <w:color w:val="000000"/>
                <w:sz w:val="20"/>
                <w:szCs w:val="20"/>
              </w:rPr>
              <w:t>Amount of FIP funding (million USD):</w:t>
            </w:r>
          </w:p>
        </w:tc>
        <w:tc>
          <w:tcPr>
            <w:tcW w:w="1257" w:type="dxa"/>
            <w:tcBorders>
              <w:top w:val="nil"/>
              <w:left w:val="nil"/>
              <w:bottom w:val="nil"/>
              <w:right w:val="nil"/>
            </w:tcBorders>
            <w:shd w:val="clear" w:color="auto" w:fill="EAF1DD" w:themeFill="accent3" w:themeFillTint="33"/>
            <w:noWrap/>
            <w:vAlign w:val="bottom"/>
            <w:hideMark/>
          </w:tcPr>
          <w:p w14:paraId="6CC7338E" w14:textId="647697E7" w:rsidR="00C70050" w:rsidRPr="00413DED" w:rsidRDefault="00A452B6" w:rsidP="009F3B5E">
            <w:pPr>
              <w:spacing w:after="0" w:line="240" w:lineRule="auto"/>
              <w:jc w:val="right"/>
              <w:rPr>
                <w:rFonts w:eastAsia="Times New Roman" w:cs="Times New Roman"/>
                <w:b/>
                <w:bCs/>
                <w:color w:val="000000"/>
                <w:sz w:val="20"/>
                <w:szCs w:val="20"/>
              </w:rPr>
            </w:pPr>
            <w:r>
              <w:rPr>
                <w:rFonts w:eastAsia="Times New Roman" w:cs="Times New Roman"/>
                <w:b/>
                <w:bCs/>
                <w:color w:val="000000"/>
                <w:sz w:val="20"/>
                <w:szCs w:val="20"/>
              </w:rPr>
              <w:t>36.9</w:t>
            </w:r>
          </w:p>
        </w:tc>
        <w:tc>
          <w:tcPr>
            <w:tcW w:w="1439" w:type="dxa"/>
            <w:tcBorders>
              <w:top w:val="nil"/>
              <w:left w:val="nil"/>
              <w:bottom w:val="nil"/>
              <w:right w:val="nil"/>
            </w:tcBorders>
            <w:shd w:val="clear" w:color="auto" w:fill="EAF1DD" w:themeFill="accent3" w:themeFillTint="33"/>
            <w:noWrap/>
            <w:vAlign w:val="bottom"/>
            <w:hideMark/>
          </w:tcPr>
          <w:p w14:paraId="3111BAEF" w14:textId="77777777" w:rsidR="00C70050" w:rsidRPr="00413DED" w:rsidRDefault="00C70050" w:rsidP="009F3B5E">
            <w:pPr>
              <w:spacing w:after="0" w:line="240" w:lineRule="auto"/>
              <w:rPr>
                <w:rFonts w:eastAsia="Times New Roman" w:cs="Times New Roman"/>
                <w:color w:val="000000"/>
                <w:sz w:val="20"/>
                <w:szCs w:val="20"/>
              </w:rPr>
            </w:pPr>
          </w:p>
        </w:tc>
        <w:tc>
          <w:tcPr>
            <w:tcW w:w="674" w:type="dxa"/>
            <w:tcBorders>
              <w:top w:val="nil"/>
              <w:left w:val="nil"/>
              <w:bottom w:val="nil"/>
              <w:right w:val="nil"/>
            </w:tcBorders>
            <w:shd w:val="clear" w:color="auto" w:fill="EAF1DD" w:themeFill="accent3" w:themeFillTint="33"/>
            <w:noWrap/>
            <w:vAlign w:val="bottom"/>
            <w:hideMark/>
          </w:tcPr>
          <w:p w14:paraId="103D2F7B" w14:textId="77777777" w:rsidR="00C70050" w:rsidRPr="00413DED" w:rsidRDefault="00C70050" w:rsidP="009F3B5E">
            <w:pPr>
              <w:spacing w:after="0" w:line="240" w:lineRule="auto"/>
              <w:rPr>
                <w:rFonts w:eastAsia="Times New Roman" w:cs="Times New Roman"/>
                <w:color w:val="000000"/>
                <w:sz w:val="20"/>
                <w:szCs w:val="20"/>
              </w:rPr>
            </w:pPr>
          </w:p>
        </w:tc>
        <w:tc>
          <w:tcPr>
            <w:tcW w:w="261" w:type="dxa"/>
            <w:tcBorders>
              <w:top w:val="nil"/>
              <w:left w:val="nil"/>
              <w:bottom w:val="nil"/>
              <w:right w:val="nil"/>
            </w:tcBorders>
            <w:shd w:val="clear" w:color="auto" w:fill="EAF1DD" w:themeFill="accent3" w:themeFillTint="33"/>
            <w:noWrap/>
            <w:vAlign w:val="bottom"/>
            <w:hideMark/>
          </w:tcPr>
          <w:p w14:paraId="16532E32" w14:textId="77777777" w:rsidR="00C70050" w:rsidRPr="00413DED" w:rsidRDefault="00C70050" w:rsidP="009F3B5E">
            <w:pPr>
              <w:spacing w:after="0" w:line="240" w:lineRule="auto"/>
              <w:rPr>
                <w:rFonts w:eastAsia="Times New Roman" w:cs="Times New Roman"/>
                <w:color w:val="000000"/>
                <w:sz w:val="20"/>
                <w:szCs w:val="20"/>
              </w:rPr>
            </w:pPr>
          </w:p>
        </w:tc>
        <w:tc>
          <w:tcPr>
            <w:tcW w:w="1068" w:type="dxa"/>
            <w:gridSpan w:val="2"/>
            <w:tcBorders>
              <w:top w:val="nil"/>
              <w:left w:val="nil"/>
              <w:bottom w:val="nil"/>
              <w:right w:val="nil"/>
            </w:tcBorders>
            <w:shd w:val="clear" w:color="auto" w:fill="EAF1DD" w:themeFill="accent3" w:themeFillTint="33"/>
            <w:noWrap/>
            <w:vAlign w:val="bottom"/>
            <w:hideMark/>
          </w:tcPr>
          <w:p w14:paraId="101FE399" w14:textId="77777777" w:rsidR="00C70050" w:rsidRPr="00413DED" w:rsidRDefault="00C70050" w:rsidP="009F3B5E">
            <w:pPr>
              <w:spacing w:after="0" w:line="240" w:lineRule="auto"/>
              <w:rPr>
                <w:rFonts w:eastAsia="Times New Roman" w:cs="Times New Roman"/>
                <w:color w:val="000000"/>
                <w:sz w:val="20"/>
                <w:szCs w:val="20"/>
              </w:rPr>
            </w:pPr>
          </w:p>
        </w:tc>
        <w:tc>
          <w:tcPr>
            <w:tcW w:w="1219" w:type="dxa"/>
            <w:tcBorders>
              <w:top w:val="nil"/>
              <w:left w:val="nil"/>
              <w:bottom w:val="nil"/>
              <w:right w:val="nil"/>
            </w:tcBorders>
            <w:shd w:val="clear" w:color="auto" w:fill="EAF1DD" w:themeFill="accent3" w:themeFillTint="33"/>
            <w:noWrap/>
            <w:vAlign w:val="bottom"/>
            <w:hideMark/>
          </w:tcPr>
          <w:p w14:paraId="326B173C" w14:textId="77777777" w:rsidR="00C70050" w:rsidRPr="00413DED" w:rsidRDefault="00C70050" w:rsidP="009F3B5E">
            <w:pPr>
              <w:spacing w:after="0" w:line="240" w:lineRule="auto"/>
              <w:rPr>
                <w:rFonts w:eastAsia="Times New Roman" w:cs="Times New Roman"/>
                <w:color w:val="000000"/>
                <w:sz w:val="20"/>
                <w:szCs w:val="20"/>
              </w:rPr>
            </w:pPr>
          </w:p>
        </w:tc>
        <w:tc>
          <w:tcPr>
            <w:tcW w:w="261" w:type="dxa"/>
            <w:tcBorders>
              <w:top w:val="nil"/>
              <w:left w:val="nil"/>
              <w:bottom w:val="nil"/>
              <w:right w:val="nil"/>
            </w:tcBorders>
            <w:shd w:val="clear" w:color="auto" w:fill="EAF1DD" w:themeFill="accent3" w:themeFillTint="33"/>
          </w:tcPr>
          <w:p w14:paraId="51672A8B" w14:textId="77777777" w:rsidR="00C70050" w:rsidRPr="00413DED" w:rsidRDefault="00C70050" w:rsidP="009F3B5E">
            <w:pPr>
              <w:spacing w:after="0" w:line="240" w:lineRule="auto"/>
              <w:rPr>
                <w:rFonts w:eastAsia="Times New Roman" w:cs="Times New Roman"/>
                <w:color w:val="000000"/>
                <w:sz w:val="20"/>
                <w:szCs w:val="20"/>
              </w:rPr>
            </w:pPr>
          </w:p>
        </w:tc>
        <w:tc>
          <w:tcPr>
            <w:tcW w:w="2263" w:type="dxa"/>
            <w:tcBorders>
              <w:top w:val="nil"/>
              <w:left w:val="nil"/>
              <w:bottom w:val="nil"/>
              <w:right w:val="double" w:sz="6" w:space="0" w:color="auto"/>
            </w:tcBorders>
            <w:shd w:val="clear" w:color="auto" w:fill="EAF1DD" w:themeFill="accent3" w:themeFillTint="33"/>
            <w:noWrap/>
            <w:vAlign w:val="bottom"/>
            <w:hideMark/>
          </w:tcPr>
          <w:p w14:paraId="7DD7F6DA" w14:textId="77777777" w:rsidR="00C70050" w:rsidRPr="00413DED" w:rsidRDefault="00C70050" w:rsidP="009F3B5E">
            <w:pPr>
              <w:spacing w:after="0" w:line="240" w:lineRule="auto"/>
              <w:rPr>
                <w:rFonts w:eastAsia="Times New Roman" w:cs="Times New Roman"/>
                <w:color w:val="000000"/>
                <w:sz w:val="20"/>
                <w:szCs w:val="20"/>
              </w:rPr>
            </w:pPr>
            <w:r w:rsidRPr="00413DED">
              <w:rPr>
                <w:rFonts w:eastAsia="Times New Roman" w:cs="Times New Roman"/>
                <w:color w:val="000000"/>
                <w:sz w:val="20"/>
                <w:szCs w:val="20"/>
              </w:rPr>
              <w:t> </w:t>
            </w:r>
          </w:p>
        </w:tc>
      </w:tr>
      <w:tr w:rsidR="00C70050" w:rsidRPr="00413DED" w14:paraId="4A75CF3C" w14:textId="77777777" w:rsidTr="00AE67D7">
        <w:trPr>
          <w:gridAfter w:val="1"/>
          <w:wAfter w:w="10" w:type="dxa"/>
          <w:trHeight w:val="90"/>
        </w:trPr>
        <w:tc>
          <w:tcPr>
            <w:tcW w:w="5958" w:type="dxa"/>
            <w:gridSpan w:val="2"/>
            <w:tcBorders>
              <w:top w:val="nil"/>
              <w:left w:val="double" w:sz="6" w:space="0" w:color="auto"/>
              <w:bottom w:val="nil"/>
              <w:right w:val="nil"/>
            </w:tcBorders>
            <w:shd w:val="clear" w:color="auto" w:fill="EAF1DD" w:themeFill="accent3" w:themeFillTint="33"/>
            <w:noWrap/>
            <w:vAlign w:val="bottom"/>
            <w:hideMark/>
          </w:tcPr>
          <w:p w14:paraId="08E7BAF7" w14:textId="77777777" w:rsidR="00C70050" w:rsidRPr="00413DED" w:rsidRDefault="00C70050" w:rsidP="009F3B5E">
            <w:pPr>
              <w:spacing w:after="0" w:line="240" w:lineRule="auto"/>
              <w:jc w:val="right"/>
              <w:rPr>
                <w:rFonts w:eastAsia="Times New Roman" w:cs="Times New Roman"/>
                <w:b/>
                <w:bCs/>
                <w:color w:val="000000"/>
                <w:sz w:val="20"/>
                <w:szCs w:val="20"/>
              </w:rPr>
            </w:pPr>
            <w:r>
              <w:rPr>
                <w:rFonts w:eastAsia="Times New Roman" w:cs="Times New Roman"/>
                <w:b/>
                <w:bCs/>
                <w:color w:val="000000"/>
                <w:sz w:val="20"/>
                <w:szCs w:val="20"/>
              </w:rPr>
              <w:t xml:space="preserve">   </w:t>
            </w:r>
            <w:r w:rsidRPr="00413DED">
              <w:rPr>
                <w:rFonts w:eastAsia="Times New Roman" w:cs="Times New Roman"/>
                <w:b/>
                <w:bCs/>
                <w:color w:val="000000"/>
                <w:sz w:val="20"/>
                <w:szCs w:val="20"/>
              </w:rPr>
              <w:t>Co-financing (million USD):</w:t>
            </w:r>
          </w:p>
        </w:tc>
        <w:tc>
          <w:tcPr>
            <w:tcW w:w="1257" w:type="dxa"/>
            <w:tcBorders>
              <w:top w:val="nil"/>
              <w:left w:val="nil"/>
              <w:bottom w:val="nil"/>
              <w:right w:val="nil"/>
            </w:tcBorders>
            <w:shd w:val="clear" w:color="auto" w:fill="EAF1DD" w:themeFill="accent3" w:themeFillTint="33"/>
            <w:noWrap/>
            <w:vAlign w:val="bottom"/>
            <w:hideMark/>
          </w:tcPr>
          <w:p w14:paraId="3CFC3ECB" w14:textId="77777777" w:rsidR="00C70050" w:rsidRPr="00413DED" w:rsidRDefault="00C70050" w:rsidP="009F3B5E">
            <w:pPr>
              <w:spacing w:after="0" w:line="240" w:lineRule="auto"/>
              <w:jc w:val="right"/>
              <w:rPr>
                <w:rFonts w:eastAsia="Times New Roman" w:cs="Times New Roman"/>
                <w:b/>
                <w:bCs/>
                <w:color w:val="000000"/>
                <w:sz w:val="20"/>
                <w:szCs w:val="20"/>
              </w:rPr>
            </w:pPr>
          </w:p>
        </w:tc>
        <w:tc>
          <w:tcPr>
            <w:tcW w:w="1439" w:type="dxa"/>
            <w:tcBorders>
              <w:top w:val="nil"/>
              <w:left w:val="nil"/>
              <w:bottom w:val="nil"/>
              <w:right w:val="nil"/>
            </w:tcBorders>
            <w:shd w:val="clear" w:color="auto" w:fill="EAF1DD" w:themeFill="accent3" w:themeFillTint="33"/>
            <w:noWrap/>
            <w:vAlign w:val="bottom"/>
            <w:hideMark/>
          </w:tcPr>
          <w:p w14:paraId="3401B9E7" w14:textId="77777777" w:rsidR="00C70050" w:rsidRPr="00413DED" w:rsidRDefault="00C70050" w:rsidP="009F3B5E">
            <w:pPr>
              <w:spacing w:after="0" w:line="240" w:lineRule="auto"/>
              <w:rPr>
                <w:rFonts w:eastAsia="Times New Roman" w:cs="Times New Roman"/>
                <w:color w:val="000000"/>
                <w:sz w:val="20"/>
                <w:szCs w:val="20"/>
              </w:rPr>
            </w:pPr>
          </w:p>
        </w:tc>
        <w:tc>
          <w:tcPr>
            <w:tcW w:w="674" w:type="dxa"/>
            <w:tcBorders>
              <w:top w:val="nil"/>
              <w:left w:val="nil"/>
              <w:bottom w:val="nil"/>
              <w:right w:val="nil"/>
            </w:tcBorders>
            <w:shd w:val="clear" w:color="auto" w:fill="EAF1DD" w:themeFill="accent3" w:themeFillTint="33"/>
            <w:noWrap/>
            <w:vAlign w:val="bottom"/>
            <w:hideMark/>
          </w:tcPr>
          <w:p w14:paraId="4145A9AF" w14:textId="77777777" w:rsidR="00C70050" w:rsidRPr="00413DED" w:rsidRDefault="00C70050" w:rsidP="009F3B5E">
            <w:pPr>
              <w:spacing w:after="0" w:line="240" w:lineRule="auto"/>
              <w:rPr>
                <w:rFonts w:eastAsia="Times New Roman" w:cs="Times New Roman"/>
                <w:color w:val="000000"/>
                <w:sz w:val="20"/>
                <w:szCs w:val="20"/>
              </w:rPr>
            </w:pPr>
          </w:p>
        </w:tc>
        <w:tc>
          <w:tcPr>
            <w:tcW w:w="261" w:type="dxa"/>
            <w:tcBorders>
              <w:top w:val="nil"/>
              <w:left w:val="nil"/>
              <w:bottom w:val="nil"/>
              <w:right w:val="nil"/>
            </w:tcBorders>
            <w:shd w:val="clear" w:color="auto" w:fill="EAF1DD" w:themeFill="accent3" w:themeFillTint="33"/>
            <w:noWrap/>
            <w:vAlign w:val="bottom"/>
            <w:hideMark/>
          </w:tcPr>
          <w:p w14:paraId="288B8574" w14:textId="77777777" w:rsidR="00C70050" w:rsidRPr="00413DED" w:rsidRDefault="00C70050" w:rsidP="009F3B5E">
            <w:pPr>
              <w:spacing w:after="0" w:line="240" w:lineRule="auto"/>
              <w:rPr>
                <w:rFonts w:eastAsia="Times New Roman" w:cs="Times New Roman"/>
                <w:color w:val="000000"/>
                <w:sz w:val="20"/>
                <w:szCs w:val="20"/>
              </w:rPr>
            </w:pPr>
          </w:p>
        </w:tc>
        <w:tc>
          <w:tcPr>
            <w:tcW w:w="1068" w:type="dxa"/>
            <w:gridSpan w:val="2"/>
            <w:tcBorders>
              <w:top w:val="nil"/>
              <w:left w:val="nil"/>
              <w:bottom w:val="nil"/>
              <w:right w:val="nil"/>
            </w:tcBorders>
            <w:shd w:val="clear" w:color="auto" w:fill="EAF1DD" w:themeFill="accent3" w:themeFillTint="33"/>
            <w:noWrap/>
            <w:vAlign w:val="bottom"/>
            <w:hideMark/>
          </w:tcPr>
          <w:p w14:paraId="0B8B75AE" w14:textId="77777777" w:rsidR="00C70050" w:rsidRPr="00413DED" w:rsidRDefault="00C70050" w:rsidP="009F3B5E">
            <w:pPr>
              <w:spacing w:after="0" w:line="240" w:lineRule="auto"/>
              <w:rPr>
                <w:rFonts w:eastAsia="Times New Roman" w:cs="Times New Roman"/>
                <w:color w:val="000000"/>
                <w:sz w:val="20"/>
                <w:szCs w:val="20"/>
              </w:rPr>
            </w:pPr>
          </w:p>
        </w:tc>
        <w:tc>
          <w:tcPr>
            <w:tcW w:w="1219" w:type="dxa"/>
            <w:tcBorders>
              <w:top w:val="nil"/>
              <w:left w:val="nil"/>
              <w:bottom w:val="nil"/>
              <w:right w:val="nil"/>
            </w:tcBorders>
            <w:shd w:val="clear" w:color="auto" w:fill="EAF1DD" w:themeFill="accent3" w:themeFillTint="33"/>
            <w:noWrap/>
            <w:vAlign w:val="bottom"/>
            <w:hideMark/>
          </w:tcPr>
          <w:p w14:paraId="002E5314" w14:textId="77777777" w:rsidR="00C70050" w:rsidRPr="00413DED" w:rsidRDefault="00C70050" w:rsidP="009F3B5E">
            <w:pPr>
              <w:spacing w:after="0" w:line="240" w:lineRule="auto"/>
              <w:rPr>
                <w:rFonts w:eastAsia="Times New Roman" w:cs="Times New Roman"/>
                <w:color w:val="000000"/>
                <w:sz w:val="20"/>
                <w:szCs w:val="20"/>
              </w:rPr>
            </w:pPr>
          </w:p>
        </w:tc>
        <w:tc>
          <w:tcPr>
            <w:tcW w:w="261" w:type="dxa"/>
            <w:tcBorders>
              <w:top w:val="nil"/>
              <w:left w:val="nil"/>
              <w:bottom w:val="nil"/>
              <w:right w:val="nil"/>
            </w:tcBorders>
            <w:shd w:val="clear" w:color="auto" w:fill="EAF1DD" w:themeFill="accent3" w:themeFillTint="33"/>
          </w:tcPr>
          <w:p w14:paraId="0C35E8F5" w14:textId="77777777" w:rsidR="00C70050" w:rsidRPr="00413DED" w:rsidRDefault="00C70050" w:rsidP="009F3B5E">
            <w:pPr>
              <w:spacing w:after="0" w:line="240" w:lineRule="auto"/>
              <w:rPr>
                <w:rFonts w:eastAsia="Times New Roman" w:cs="Times New Roman"/>
                <w:color w:val="000000"/>
                <w:sz w:val="20"/>
                <w:szCs w:val="20"/>
              </w:rPr>
            </w:pPr>
          </w:p>
        </w:tc>
        <w:tc>
          <w:tcPr>
            <w:tcW w:w="2263" w:type="dxa"/>
            <w:tcBorders>
              <w:top w:val="nil"/>
              <w:left w:val="nil"/>
              <w:bottom w:val="nil"/>
              <w:right w:val="double" w:sz="6" w:space="0" w:color="auto"/>
            </w:tcBorders>
            <w:shd w:val="clear" w:color="auto" w:fill="EAF1DD" w:themeFill="accent3" w:themeFillTint="33"/>
            <w:noWrap/>
            <w:vAlign w:val="bottom"/>
            <w:hideMark/>
          </w:tcPr>
          <w:p w14:paraId="0B36A572" w14:textId="77777777" w:rsidR="00C70050" w:rsidRPr="00413DED" w:rsidRDefault="00C70050" w:rsidP="009F3B5E">
            <w:pPr>
              <w:spacing w:after="0" w:line="240" w:lineRule="auto"/>
              <w:rPr>
                <w:rFonts w:eastAsia="Times New Roman" w:cs="Times New Roman"/>
                <w:color w:val="000000"/>
                <w:sz w:val="20"/>
                <w:szCs w:val="20"/>
              </w:rPr>
            </w:pPr>
            <w:r w:rsidRPr="00413DED">
              <w:rPr>
                <w:rFonts w:eastAsia="Times New Roman" w:cs="Times New Roman"/>
                <w:color w:val="000000"/>
                <w:sz w:val="20"/>
                <w:szCs w:val="20"/>
              </w:rPr>
              <w:t> </w:t>
            </w:r>
          </w:p>
        </w:tc>
      </w:tr>
      <w:tr w:rsidR="00C70050" w:rsidRPr="00413DED" w14:paraId="240F4B57" w14:textId="77777777" w:rsidTr="00AE67D7">
        <w:trPr>
          <w:gridAfter w:val="1"/>
          <w:wAfter w:w="10" w:type="dxa"/>
          <w:trHeight w:val="375"/>
        </w:trPr>
        <w:tc>
          <w:tcPr>
            <w:tcW w:w="5958" w:type="dxa"/>
            <w:gridSpan w:val="2"/>
            <w:tcBorders>
              <w:top w:val="nil"/>
              <w:left w:val="double" w:sz="6" w:space="0" w:color="auto"/>
              <w:bottom w:val="nil"/>
              <w:right w:val="nil"/>
            </w:tcBorders>
            <w:shd w:val="clear" w:color="auto" w:fill="EAF1DD" w:themeFill="accent3" w:themeFillTint="33"/>
            <w:noWrap/>
            <w:vAlign w:val="bottom"/>
            <w:hideMark/>
          </w:tcPr>
          <w:p w14:paraId="249C10A9" w14:textId="77777777" w:rsidR="00C70050" w:rsidRPr="00413DED" w:rsidRDefault="00C70050" w:rsidP="009F3B5E">
            <w:pPr>
              <w:spacing w:after="0" w:line="240" w:lineRule="auto"/>
              <w:jc w:val="right"/>
              <w:rPr>
                <w:rFonts w:eastAsia="Times New Roman" w:cs="Times New Roman"/>
                <w:b/>
                <w:bCs/>
                <w:color w:val="000000"/>
                <w:sz w:val="20"/>
                <w:szCs w:val="20"/>
              </w:rPr>
            </w:pPr>
          </w:p>
        </w:tc>
        <w:tc>
          <w:tcPr>
            <w:tcW w:w="1257" w:type="dxa"/>
            <w:tcBorders>
              <w:top w:val="nil"/>
              <w:left w:val="nil"/>
              <w:bottom w:val="nil"/>
              <w:right w:val="nil"/>
            </w:tcBorders>
            <w:shd w:val="clear" w:color="auto" w:fill="EAF1DD" w:themeFill="accent3" w:themeFillTint="33"/>
            <w:noWrap/>
            <w:vAlign w:val="bottom"/>
            <w:hideMark/>
          </w:tcPr>
          <w:p w14:paraId="1237EA81" w14:textId="77777777" w:rsidR="00C70050" w:rsidRPr="00413DED" w:rsidRDefault="00C70050" w:rsidP="009F3B5E">
            <w:pPr>
              <w:spacing w:after="0" w:line="240" w:lineRule="auto"/>
              <w:jc w:val="right"/>
              <w:rPr>
                <w:rFonts w:eastAsia="Times New Roman" w:cs="Times New Roman"/>
                <w:b/>
                <w:bCs/>
                <w:color w:val="000000"/>
                <w:sz w:val="20"/>
                <w:szCs w:val="20"/>
              </w:rPr>
            </w:pPr>
          </w:p>
        </w:tc>
        <w:tc>
          <w:tcPr>
            <w:tcW w:w="1439" w:type="dxa"/>
            <w:tcBorders>
              <w:top w:val="nil"/>
              <w:left w:val="nil"/>
              <w:bottom w:val="nil"/>
              <w:right w:val="nil"/>
            </w:tcBorders>
            <w:shd w:val="clear" w:color="auto" w:fill="EAF1DD" w:themeFill="accent3" w:themeFillTint="33"/>
            <w:noWrap/>
            <w:vAlign w:val="bottom"/>
            <w:hideMark/>
          </w:tcPr>
          <w:p w14:paraId="062C18CE" w14:textId="77777777" w:rsidR="00C70050" w:rsidRPr="00413DED" w:rsidRDefault="00C70050" w:rsidP="009F3B5E">
            <w:pPr>
              <w:spacing w:after="0" w:line="240" w:lineRule="auto"/>
              <w:rPr>
                <w:rFonts w:eastAsia="Times New Roman" w:cs="Times New Roman"/>
                <w:color w:val="000000"/>
                <w:sz w:val="20"/>
                <w:szCs w:val="20"/>
              </w:rPr>
            </w:pPr>
          </w:p>
        </w:tc>
        <w:tc>
          <w:tcPr>
            <w:tcW w:w="674" w:type="dxa"/>
            <w:tcBorders>
              <w:top w:val="nil"/>
              <w:left w:val="nil"/>
              <w:bottom w:val="nil"/>
              <w:right w:val="nil"/>
            </w:tcBorders>
            <w:shd w:val="clear" w:color="auto" w:fill="EAF1DD" w:themeFill="accent3" w:themeFillTint="33"/>
            <w:noWrap/>
            <w:vAlign w:val="bottom"/>
            <w:hideMark/>
          </w:tcPr>
          <w:p w14:paraId="64C04451" w14:textId="77777777" w:rsidR="00C70050" w:rsidRPr="00413DED" w:rsidRDefault="00C70050" w:rsidP="009F3B5E">
            <w:pPr>
              <w:spacing w:after="0" w:line="240" w:lineRule="auto"/>
              <w:rPr>
                <w:rFonts w:eastAsia="Times New Roman" w:cs="Times New Roman"/>
                <w:color w:val="000000"/>
                <w:sz w:val="20"/>
                <w:szCs w:val="20"/>
              </w:rPr>
            </w:pPr>
          </w:p>
        </w:tc>
        <w:tc>
          <w:tcPr>
            <w:tcW w:w="261" w:type="dxa"/>
            <w:tcBorders>
              <w:top w:val="nil"/>
              <w:left w:val="nil"/>
              <w:bottom w:val="nil"/>
              <w:right w:val="nil"/>
            </w:tcBorders>
            <w:shd w:val="clear" w:color="auto" w:fill="EAF1DD" w:themeFill="accent3" w:themeFillTint="33"/>
            <w:noWrap/>
            <w:vAlign w:val="bottom"/>
            <w:hideMark/>
          </w:tcPr>
          <w:p w14:paraId="3F09BB15" w14:textId="77777777" w:rsidR="00C70050" w:rsidRPr="00413DED" w:rsidRDefault="00C70050" w:rsidP="009F3B5E">
            <w:pPr>
              <w:spacing w:after="0" w:line="240" w:lineRule="auto"/>
              <w:rPr>
                <w:rFonts w:eastAsia="Times New Roman" w:cs="Times New Roman"/>
                <w:color w:val="000000"/>
                <w:sz w:val="20"/>
                <w:szCs w:val="20"/>
              </w:rPr>
            </w:pPr>
          </w:p>
        </w:tc>
        <w:tc>
          <w:tcPr>
            <w:tcW w:w="1068" w:type="dxa"/>
            <w:gridSpan w:val="2"/>
            <w:tcBorders>
              <w:top w:val="nil"/>
              <w:left w:val="nil"/>
              <w:bottom w:val="nil"/>
              <w:right w:val="nil"/>
            </w:tcBorders>
            <w:shd w:val="clear" w:color="auto" w:fill="EAF1DD" w:themeFill="accent3" w:themeFillTint="33"/>
            <w:noWrap/>
            <w:vAlign w:val="bottom"/>
            <w:hideMark/>
          </w:tcPr>
          <w:p w14:paraId="735ADE6E" w14:textId="77777777" w:rsidR="00C70050" w:rsidRPr="00413DED" w:rsidRDefault="00C70050" w:rsidP="009F3B5E">
            <w:pPr>
              <w:spacing w:after="0" w:line="240" w:lineRule="auto"/>
              <w:rPr>
                <w:rFonts w:eastAsia="Times New Roman" w:cs="Times New Roman"/>
                <w:b/>
                <w:bCs/>
                <w:color w:val="000000"/>
                <w:sz w:val="20"/>
                <w:szCs w:val="20"/>
              </w:rPr>
            </w:pPr>
          </w:p>
        </w:tc>
        <w:tc>
          <w:tcPr>
            <w:tcW w:w="1219" w:type="dxa"/>
            <w:tcBorders>
              <w:top w:val="nil"/>
              <w:left w:val="nil"/>
              <w:bottom w:val="nil"/>
              <w:right w:val="nil"/>
            </w:tcBorders>
            <w:shd w:val="clear" w:color="auto" w:fill="EAF1DD" w:themeFill="accent3" w:themeFillTint="33"/>
            <w:noWrap/>
            <w:vAlign w:val="bottom"/>
            <w:hideMark/>
          </w:tcPr>
          <w:p w14:paraId="00141EF2" w14:textId="77777777" w:rsidR="00C70050" w:rsidRPr="00413DED" w:rsidRDefault="00C70050" w:rsidP="009F3B5E">
            <w:pPr>
              <w:spacing w:after="0" w:line="240" w:lineRule="auto"/>
              <w:rPr>
                <w:rFonts w:eastAsia="Times New Roman" w:cs="Times New Roman"/>
                <w:color w:val="000000"/>
                <w:sz w:val="20"/>
                <w:szCs w:val="20"/>
              </w:rPr>
            </w:pPr>
          </w:p>
        </w:tc>
        <w:tc>
          <w:tcPr>
            <w:tcW w:w="261" w:type="dxa"/>
            <w:tcBorders>
              <w:top w:val="nil"/>
              <w:left w:val="nil"/>
              <w:bottom w:val="nil"/>
              <w:right w:val="nil"/>
            </w:tcBorders>
            <w:shd w:val="clear" w:color="auto" w:fill="EAF1DD" w:themeFill="accent3" w:themeFillTint="33"/>
          </w:tcPr>
          <w:p w14:paraId="1EF3DC7E" w14:textId="77777777" w:rsidR="00C70050" w:rsidRPr="00413DED" w:rsidRDefault="00C70050" w:rsidP="009F3B5E">
            <w:pPr>
              <w:spacing w:after="0" w:line="240" w:lineRule="auto"/>
              <w:rPr>
                <w:rFonts w:eastAsia="Times New Roman" w:cs="Times New Roman"/>
                <w:color w:val="000000"/>
                <w:sz w:val="20"/>
                <w:szCs w:val="20"/>
              </w:rPr>
            </w:pPr>
          </w:p>
        </w:tc>
        <w:tc>
          <w:tcPr>
            <w:tcW w:w="2263" w:type="dxa"/>
            <w:tcBorders>
              <w:top w:val="nil"/>
              <w:left w:val="nil"/>
              <w:bottom w:val="nil"/>
              <w:right w:val="double" w:sz="6" w:space="0" w:color="auto"/>
            </w:tcBorders>
            <w:shd w:val="clear" w:color="auto" w:fill="EAF1DD" w:themeFill="accent3" w:themeFillTint="33"/>
            <w:noWrap/>
            <w:vAlign w:val="bottom"/>
            <w:hideMark/>
          </w:tcPr>
          <w:p w14:paraId="0C5E988F" w14:textId="77777777" w:rsidR="00C70050" w:rsidRPr="00413DED" w:rsidRDefault="00C70050" w:rsidP="009F3B5E">
            <w:pPr>
              <w:spacing w:after="0" w:line="240" w:lineRule="auto"/>
              <w:rPr>
                <w:rFonts w:eastAsia="Times New Roman" w:cs="Times New Roman"/>
                <w:color w:val="000000"/>
                <w:sz w:val="20"/>
                <w:szCs w:val="20"/>
              </w:rPr>
            </w:pPr>
            <w:r w:rsidRPr="00413DED">
              <w:rPr>
                <w:rFonts w:eastAsia="Times New Roman" w:cs="Times New Roman"/>
                <w:color w:val="000000"/>
                <w:sz w:val="20"/>
                <w:szCs w:val="20"/>
              </w:rPr>
              <w:t> </w:t>
            </w:r>
          </w:p>
        </w:tc>
      </w:tr>
      <w:tr w:rsidR="00C70050" w:rsidRPr="00413DED" w14:paraId="1E6BE00C" w14:textId="77777777" w:rsidTr="00AE67D7">
        <w:trPr>
          <w:gridAfter w:val="1"/>
          <w:wAfter w:w="10" w:type="dxa"/>
          <w:trHeight w:val="198"/>
        </w:trPr>
        <w:tc>
          <w:tcPr>
            <w:tcW w:w="5958" w:type="dxa"/>
            <w:gridSpan w:val="2"/>
            <w:tcBorders>
              <w:top w:val="nil"/>
              <w:left w:val="double" w:sz="6" w:space="0" w:color="auto"/>
              <w:bottom w:val="double" w:sz="6" w:space="0" w:color="auto"/>
              <w:right w:val="nil"/>
            </w:tcBorders>
            <w:shd w:val="clear" w:color="auto" w:fill="EAF1DD" w:themeFill="accent3" w:themeFillTint="33"/>
            <w:noWrap/>
            <w:vAlign w:val="bottom"/>
            <w:hideMark/>
          </w:tcPr>
          <w:p w14:paraId="79CA1494" w14:textId="77777777" w:rsidR="00C70050" w:rsidRPr="00413DED" w:rsidRDefault="00C70050" w:rsidP="009F3B5E">
            <w:pPr>
              <w:spacing w:after="0" w:line="240" w:lineRule="auto"/>
              <w:jc w:val="right"/>
              <w:rPr>
                <w:rFonts w:eastAsia="Times New Roman" w:cs="Times New Roman"/>
                <w:b/>
                <w:bCs/>
                <w:color w:val="000000"/>
                <w:sz w:val="20"/>
                <w:szCs w:val="20"/>
              </w:rPr>
            </w:pPr>
            <w:r w:rsidRPr="00413DED">
              <w:rPr>
                <w:rFonts w:eastAsia="Times New Roman" w:cs="Times New Roman"/>
                <w:b/>
                <w:bCs/>
                <w:color w:val="000000"/>
                <w:sz w:val="20"/>
                <w:szCs w:val="20"/>
              </w:rPr>
              <w:t>Date of MDB approval: </w:t>
            </w:r>
          </w:p>
        </w:tc>
        <w:tc>
          <w:tcPr>
            <w:tcW w:w="1257" w:type="dxa"/>
            <w:tcBorders>
              <w:top w:val="nil"/>
              <w:left w:val="nil"/>
              <w:bottom w:val="double" w:sz="6" w:space="0" w:color="auto"/>
              <w:right w:val="nil"/>
            </w:tcBorders>
            <w:shd w:val="clear" w:color="auto" w:fill="EAF1DD" w:themeFill="accent3" w:themeFillTint="33"/>
            <w:noWrap/>
            <w:vAlign w:val="bottom"/>
            <w:hideMark/>
          </w:tcPr>
          <w:p w14:paraId="58847903" w14:textId="5C6DCAEC" w:rsidR="00C70050" w:rsidRPr="00413DED" w:rsidRDefault="00A452B6" w:rsidP="009F3B5E">
            <w:pPr>
              <w:spacing w:after="0" w:line="240" w:lineRule="auto"/>
              <w:jc w:val="right"/>
              <w:rPr>
                <w:rFonts w:eastAsia="Times New Roman" w:cs="Times New Roman"/>
                <w:b/>
                <w:bCs/>
                <w:color w:val="000000"/>
                <w:sz w:val="20"/>
                <w:szCs w:val="20"/>
              </w:rPr>
            </w:pPr>
            <w:r>
              <w:rPr>
                <w:rFonts w:eastAsia="Times New Roman" w:cs="Times New Roman"/>
                <w:color w:val="000000"/>
                <w:sz w:val="20"/>
                <w:szCs w:val="20"/>
              </w:rPr>
              <w:t>01/01/2017</w:t>
            </w:r>
          </w:p>
        </w:tc>
        <w:tc>
          <w:tcPr>
            <w:tcW w:w="3442" w:type="dxa"/>
            <w:gridSpan w:val="5"/>
            <w:tcBorders>
              <w:top w:val="nil"/>
              <w:left w:val="nil"/>
              <w:bottom w:val="double" w:sz="6" w:space="0" w:color="auto"/>
              <w:right w:val="nil"/>
            </w:tcBorders>
            <w:shd w:val="clear" w:color="auto" w:fill="EAF1DD" w:themeFill="accent3" w:themeFillTint="33"/>
            <w:noWrap/>
            <w:vAlign w:val="bottom"/>
            <w:hideMark/>
          </w:tcPr>
          <w:p w14:paraId="6D233CAE" w14:textId="77777777" w:rsidR="00C70050" w:rsidRPr="00413DED" w:rsidRDefault="00C70050" w:rsidP="009F3B5E">
            <w:pPr>
              <w:spacing w:after="0" w:line="240" w:lineRule="auto"/>
              <w:jc w:val="right"/>
              <w:rPr>
                <w:rFonts w:eastAsia="Times New Roman" w:cs="Times New Roman"/>
                <w:color w:val="000000"/>
                <w:sz w:val="20"/>
                <w:szCs w:val="20"/>
              </w:rPr>
            </w:pPr>
            <w:r w:rsidRPr="00413DED">
              <w:rPr>
                <w:rFonts w:eastAsia="Times New Roman" w:cs="Times New Roman"/>
                <w:color w:val="000000"/>
                <w:sz w:val="20"/>
                <w:szCs w:val="20"/>
              </w:rPr>
              <w:t>Reporting date</w:t>
            </w:r>
          </w:p>
        </w:tc>
        <w:tc>
          <w:tcPr>
            <w:tcW w:w="1219" w:type="dxa"/>
            <w:tcBorders>
              <w:top w:val="nil"/>
              <w:left w:val="nil"/>
              <w:bottom w:val="double" w:sz="6" w:space="0" w:color="auto"/>
              <w:right w:val="nil"/>
            </w:tcBorders>
            <w:shd w:val="clear" w:color="auto" w:fill="EAF1DD" w:themeFill="accent3" w:themeFillTint="33"/>
            <w:noWrap/>
            <w:vAlign w:val="bottom"/>
            <w:hideMark/>
          </w:tcPr>
          <w:p w14:paraId="7BDBE22F" w14:textId="42B9942F" w:rsidR="00C70050" w:rsidRPr="00413DED" w:rsidRDefault="00A452B6" w:rsidP="009F3B5E">
            <w:pPr>
              <w:spacing w:after="0" w:line="240" w:lineRule="auto"/>
              <w:jc w:val="right"/>
              <w:rPr>
                <w:rFonts w:eastAsia="Times New Roman" w:cs="Times New Roman"/>
                <w:b/>
                <w:bCs/>
                <w:color w:val="000000"/>
                <w:sz w:val="20"/>
                <w:szCs w:val="20"/>
              </w:rPr>
            </w:pPr>
            <w:r>
              <w:rPr>
                <w:rFonts w:eastAsia="Times New Roman" w:cs="Times New Roman"/>
                <w:color w:val="000000"/>
                <w:sz w:val="20"/>
                <w:szCs w:val="20"/>
              </w:rPr>
              <w:t>31/12/2017</w:t>
            </w:r>
          </w:p>
        </w:tc>
        <w:tc>
          <w:tcPr>
            <w:tcW w:w="261" w:type="dxa"/>
            <w:tcBorders>
              <w:top w:val="nil"/>
              <w:left w:val="nil"/>
              <w:bottom w:val="double" w:sz="6" w:space="0" w:color="auto"/>
              <w:right w:val="nil"/>
            </w:tcBorders>
            <w:shd w:val="clear" w:color="auto" w:fill="EAF1DD" w:themeFill="accent3" w:themeFillTint="33"/>
          </w:tcPr>
          <w:p w14:paraId="3D811265" w14:textId="77777777" w:rsidR="00C70050" w:rsidRPr="00413DED" w:rsidRDefault="00C70050" w:rsidP="009F3B5E">
            <w:pPr>
              <w:spacing w:after="0" w:line="240" w:lineRule="auto"/>
              <w:rPr>
                <w:rFonts w:eastAsia="Times New Roman" w:cs="Times New Roman"/>
                <w:color w:val="000000"/>
                <w:sz w:val="20"/>
                <w:szCs w:val="20"/>
              </w:rPr>
            </w:pPr>
          </w:p>
        </w:tc>
        <w:tc>
          <w:tcPr>
            <w:tcW w:w="2263" w:type="dxa"/>
            <w:tcBorders>
              <w:top w:val="nil"/>
              <w:left w:val="nil"/>
              <w:bottom w:val="double" w:sz="6" w:space="0" w:color="auto"/>
              <w:right w:val="double" w:sz="6" w:space="0" w:color="auto"/>
            </w:tcBorders>
            <w:shd w:val="clear" w:color="auto" w:fill="EAF1DD" w:themeFill="accent3" w:themeFillTint="33"/>
            <w:noWrap/>
            <w:vAlign w:val="bottom"/>
            <w:hideMark/>
          </w:tcPr>
          <w:p w14:paraId="1BAB8722" w14:textId="77777777" w:rsidR="00C70050" w:rsidRPr="00413DED" w:rsidRDefault="00C70050" w:rsidP="009F3B5E">
            <w:pPr>
              <w:spacing w:after="0" w:line="240" w:lineRule="auto"/>
              <w:rPr>
                <w:rFonts w:eastAsia="Times New Roman" w:cs="Times New Roman"/>
                <w:color w:val="000000"/>
                <w:sz w:val="20"/>
                <w:szCs w:val="20"/>
              </w:rPr>
            </w:pPr>
            <w:r w:rsidRPr="00413DED">
              <w:rPr>
                <w:rFonts w:eastAsia="Times New Roman" w:cs="Times New Roman"/>
                <w:color w:val="000000"/>
                <w:sz w:val="20"/>
                <w:szCs w:val="20"/>
              </w:rPr>
              <w:t> </w:t>
            </w:r>
          </w:p>
        </w:tc>
      </w:tr>
      <w:tr w:rsidR="00C70050" w:rsidRPr="00413DED" w14:paraId="3B995C21" w14:textId="77777777" w:rsidTr="00AE67D7">
        <w:trPr>
          <w:trHeight w:val="1190"/>
        </w:trPr>
        <w:tc>
          <w:tcPr>
            <w:tcW w:w="5958" w:type="dxa"/>
            <w:gridSpan w:val="2"/>
            <w:tcBorders>
              <w:top w:val="double" w:sz="4" w:space="0" w:color="auto"/>
              <w:left w:val="double" w:sz="4" w:space="0" w:color="auto"/>
              <w:right w:val="single" w:sz="4" w:space="0" w:color="auto"/>
            </w:tcBorders>
            <w:shd w:val="clear" w:color="auto" w:fill="auto"/>
            <w:vAlign w:val="center"/>
            <w:hideMark/>
          </w:tcPr>
          <w:p w14:paraId="2B7EE4C8" w14:textId="77777777" w:rsidR="00C70050" w:rsidRPr="00413DED" w:rsidRDefault="00C70050" w:rsidP="009F3B5E">
            <w:pPr>
              <w:spacing w:after="0" w:line="240" w:lineRule="auto"/>
              <w:jc w:val="center"/>
              <w:rPr>
                <w:rFonts w:eastAsia="Times New Roman" w:cs="Times New Roman"/>
                <w:b/>
                <w:bCs/>
                <w:color w:val="000000"/>
                <w:sz w:val="20"/>
                <w:szCs w:val="20"/>
              </w:rPr>
            </w:pPr>
            <w:r w:rsidRPr="00413DED">
              <w:rPr>
                <w:rFonts w:eastAsia="Times New Roman" w:cs="Times New Roman"/>
                <w:b/>
                <w:bCs/>
                <w:color w:val="000000"/>
                <w:sz w:val="20"/>
                <w:szCs w:val="20"/>
              </w:rPr>
              <w:t>Table 1.2B</w:t>
            </w:r>
          </w:p>
          <w:p w14:paraId="3E1B9DE1" w14:textId="2B5A848B" w:rsidR="00C70050" w:rsidRPr="00413DED" w:rsidRDefault="00C70050" w:rsidP="009F3B5E">
            <w:pPr>
              <w:spacing w:after="0" w:line="240" w:lineRule="auto"/>
              <w:jc w:val="center"/>
              <w:rPr>
                <w:rFonts w:eastAsia="Times New Roman" w:cs="Times New Roman"/>
                <w:bCs/>
                <w:color w:val="000000"/>
                <w:sz w:val="20"/>
                <w:szCs w:val="20"/>
              </w:rPr>
            </w:pPr>
          </w:p>
          <w:p w14:paraId="448496AE" w14:textId="77777777" w:rsidR="00C70050" w:rsidRPr="00413DED" w:rsidRDefault="00C70050" w:rsidP="009F3B5E">
            <w:pPr>
              <w:spacing w:after="0" w:line="240" w:lineRule="auto"/>
              <w:rPr>
                <w:rFonts w:eastAsia="Times New Roman" w:cs="Times New Roman"/>
                <w:bCs/>
                <w:color w:val="000000"/>
                <w:sz w:val="20"/>
                <w:szCs w:val="20"/>
              </w:rPr>
            </w:pPr>
          </w:p>
        </w:tc>
        <w:tc>
          <w:tcPr>
            <w:tcW w:w="1257" w:type="dxa"/>
            <w:tcBorders>
              <w:top w:val="double" w:sz="4" w:space="0" w:color="auto"/>
              <w:left w:val="single" w:sz="4" w:space="0" w:color="auto"/>
              <w:bottom w:val="single" w:sz="4" w:space="0" w:color="auto"/>
              <w:right w:val="single" w:sz="4" w:space="0" w:color="auto"/>
            </w:tcBorders>
            <w:shd w:val="clear" w:color="auto" w:fill="auto"/>
            <w:vAlign w:val="center"/>
            <w:hideMark/>
          </w:tcPr>
          <w:p w14:paraId="2D95782A" w14:textId="77777777" w:rsidR="00C70050" w:rsidRPr="00413DED" w:rsidRDefault="00C70050" w:rsidP="009F3B5E">
            <w:pPr>
              <w:spacing w:after="0" w:line="240" w:lineRule="auto"/>
              <w:jc w:val="center"/>
              <w:rPr>
                <w:rFonts w:eastAsia="Times New Roman" w:cs="Times New Roman"/>
                <w:color w:val="000000"/>
                <w:sz w:val="20"/>
                <w:szCs w:val="20"/>
              </w:rPr>
            </w:pPr>
            <w:r w:rsidRPr="00413DED">
              <w:rPr>
                <w:rFonts w:eastAsia="Times New Roman" w:cs="Times New Roman"/>
                <w:color w:val="000000"/>
                <w:sz w:val="20"/>
                <w:szCs w:val="20"/>
              </w:rPr>
              <w:t>Baseline</w:t>
            </w:r>
          </w:p>
        </w:tc>
        <w:tc>
          <w:tcPr>
            <w:tcW w:w="1439" w:type="dxa"/>
            <w:tcBorders>
              <w:top w:val="double" w:sz="4" w:space="0" w:color="auto"/>
              <w:left w:val="single" w:sz="4" w:space="0" w:color="auto"/>
              <w:bottom w:val="single" w:sz="4" w:space="0" w:color="auto"/>
              <w:right w:val="single" w:sz="4" w:space="0" w:color="auto"/>
            </w:tcBorders>
            <w:shd w:val="clear" w:color="auto" w:fill="auto"/>
            <w:vAlign w:val="center"/>
            <w:hideMark/>
          </w:tcPr>
          <w:p w14:paraId="5A2FACC3" w14:textId="77777777" w:rsidR="00C70050" w:rsidRPr="00413DED" w:rsidRDefault="00C70050" w:rsidP="009F3B5E">
            <w:pPr>
              <w:spacing w:after="0" w:line="240" w:lineRule="auto"/>
              <w:jc w:val="center"/>
              <w:rPr>
                <w:rFonts w:eastAsia="Times New Roman" w:cs="Times New Roman"/>
                <w:color w:val="000000"/>
                <w:sz w:val="20"/>
                <w:szCs w:val="20"/>
              </w:rPr>
            </w:pPr>
            <w:r w:rsidRPr="00413DED">
              <w:rPr>
                <w:rFonts w:eastAsia="Times New Roman" w:cs="Times New Roman"/>
                <w:color w:val="000000"/>
                <w:sz w:val="20"/>
                <w:szCs w:val="20"/>
              </w:rPr>
              <w:t>Target at the time of MDB approval</w:t>
            </w:r>
          </w:p>
        </w:tc>
        <w:tc>
          <w:tcPr>
            <w:tcW w:w="1393" w:type="dxa"/>
            <w:gridSpan w:val="3"/>
            <w:tcBorders>
              <w:top w:val="double" w:sz="4" w:space="0" w:color="auto"/>
              <w:left w:val="single" w:sz="4" w:space="0" w:color="auto"/>
              <w:right w:val="single" w:sz="4" w:space="0" w:color="auto"/>
            </w:tcBorders>
            <w:shd w:val="clear" w:color="auto" w:fill="auto"/>
            <w:vAlign w:val="center"/>
            <w:hideMark/>
          </w:tcPr>
          <w:p w14:paraId="720395F2" w14:textId="77777777" w:rsidR="00C70050" w:rsidRPr="00E73AE7" w:rsidRDefault="00C70050" w:rsidP="009F3B5E">
            <w:pPr>
              <w:spacing w:after="0" w:line="240" w:lineRule="auto"/>
              <w:jc w:val="center"/>
              <w:rPr>
                <w:rFonts w:eastAsia="Times New Roman" w:cs="Times New Roman"/>
                <w:sz w:val="20"/>
                <w:szCs w:val="20"/>
              </w:rPr>
            </w:pPr>
            <w:r w:rsidRPr="00E73AE7">
              <w:rPr>
                <w:rFonts w:eastAsia="Times New Roman" w:cs="Times New Roman"/>
                <w:sz w:val="20"/>
                <w:szCs w:val="20"/>
              </w:rPr>
              <w:t>Report</w:t>
            </w:r>
            <w:r>
              <w:rPr>
                <w:rFonts w:eastAsia="Times New Roman" w:cs="Times New Roman"/>
                <w:sz w:val="20"/>
                <w:szCs w:val="20"/>
              </w:rPr>
              <w:t>ing</w:t>
            </w:r>
            <w:r w:rsidRPr="00E73AE7">
              <w:rPr>
                <w:rFonts w:eastAsia="Times New Roman" w:cs="Times New Roman"/>
                <w:sz w:val="20"/>
                <w:szCs w:val="20"/>
              </w:rPr>
              <w:t xml:space="preserve"> year </w:t>
            </w:r>
          </w:p>
          <w:p w14:paraId="0E9C4E57" w14:textId="77777777" w:rsidR="00C70050" w:rsidRDefault="00C70050" w:rsidP="009F3B5E">
            <w:pPr>
              <w:spacing w:after="0" w:line="240" w:lineRule="auto"/>
              <w:jc w:val="center"/>
              <w:rPr>
                <w:rFonts w:eastAsia="Times New Roman" w:cs="Times New Roman"/>
                <w:sz w:val="20"/>
                <w:szCs w:val="20"/>
              </w:rPr>
            </w:pPr>
            <w:r w:rsidRPr="00E73AE7">
              <w:rPr>
                <w:rFonts w:eastAsia="Times New Roman" w:cs="Times New Roman"/>
                <w:sz w:val="20"/>
                <w:szCs w:val="20"/>
              </w:rPr>
              <w:t xml:space="preserve">Actual </w:t>
            </w:r>
          </w:p>
          <w:p w14:paraId="1D7628F6" w14:textId="77777777" w:rsidR="00C70050" w:rsidRPr="00E73AE7" w:rsidRDefault="00C70050" w:rsidP="009F3B5E">
            <w:pPr>
              <w:spacing w:after="0" w:line="240" w:lineRule="auto"/>
              <w:jc w:val="center"/>
              <w:rPr>
                <w:rFonts w:eastAsia="Times New Roman" w:cs="Times New Roman"/>
                <w:sz w:val="20"/>
                <w:szCs w:val="20"/>
              </w:rPr>
            </w:pPr>
            <w:proofErr w:type="gramStart"/>
            <w:r w:rsidRPr="00E73AE7">
              <w:rPr>
                <w:rFonts w:eastAsia="Times New Roman" w:cs="Times New Roman"/>
                <w:sz w:val="20"/>
                <w:szCs w:val="20"/>
              </w:rPr>
              <w:t>annual</w:t>
            </w:r>
            <w:proofErr w:type="gramEnd"/>
          </w:p>
        </w:tc>
        <w:tc>
          <w:tcPr>
            <w:tcW w:w="4363" w:type="dxa"/>
            <w:gridSpan w:val="5"/>
            <w:tcBorders>
              <w:top w:val="double" w:sz="4" w:space="0" w:color="auto"/>
              <w:left w:val="single" w:sz="4" w:space="0" w:color="auto"/>
              <w:right w:val="double" w:sz="4" w:space="0" w:color="auto"/>
            </w:tcBorders>
          </w:tcPr>
          <w:p w14:paraId="590E3889" w14:textId="77777777" w:rsidR="00C70050" w:rsidRDefault="00C70050" w:rsidP="009F3B5E">
            <w:pPr>
              <w:spacing w:after="0" w:line="240" w:lineRule="auto"/>
              <w:jc w:val="center"/>
              <w:rPr>
                <w:rFonts w:eastAsia="Times New Roman" w:cs="Times New Roman"/>
                <w:sz w:val="20"/>
                <w:szCs w:val="20"/>
              </w:rPr>
            </w:pPr>
          </w:p>
          <w:p w14:paraId="119BD170" w14:textId="77777777" w:rsidR="00C70050" w:rsidRDefault="00C70050" w:rsidP="009F3B5E">
            <w:pPr>
              <w:spacing w:after="0" w:line="240" w:lineRule="auto"/>
              <w:jc w:val="center"/>
              <w:rPr>
                <w:rFonts w:eastAsia="Times New Roman" w:cs="Times New Roman"/>
                <w:sz w:val="20"/>
                <w:szCs w:val="20"/>
              </w:rPr>
            </w:pPr>
          </w:p>
          <w:p w14:paraId="21BE7E38" w14:textId="77777777" w:rsidR="00C70050" w:rsidRPr="00413DED" w:rsidRDefault="00C70050" w:rsidP="009F3B5E">
            <w:pPr>
              <w:spacing w:after="0" w:line="240" w:lineRule="auto"/>
              <w:jc w:val="center"/>
              <w:rPr>
                <w:rFonts w:eastAsia="Times New Roman" w:cs="Times New Roman"/>
                <w:sz w:val="20"/>
                <w:szCs w:val="20"/>
              </w:rPr>
            </w:pPr>
            <w:r>
              <w:rPr>
                <w:rFonts w:eastAsia="Times New Roman" w:cs="Times New Roman"/>
                <w:sz w:val="20"/>
                <w:szCs w:val="20"/>
              </w:rPr>
              <w:t>Additional information</w:t>
            </w:r>
          </w:p>
          <w:p w14:paraId="23FCFD97" w14:textId="77777777" w:rsidR="00C70050" w:rsidRPr="00413DED" w:rsidRDefault="00C70050" w:rsidP="009F3B5E">
            <w:pPr>
              <w:spacing w:after="0" w:line="240" w:lineRule="auto"/>
              <w:jc w:val="center"/>
              <w:rPr>
                <w:rFonts w:eastAsia="Times New Roman" w:cs="Times New Roman"/>
                <w:sz w:val="20"/>
                <w:szCs w:val="20"/>
              </w:rPr>
            </w:pPr>
          </w:p>
        </w:tc>
      </w:tr>
      <w:tr w:rsidR="00C70050" w:rsidRPr="00413DED" w14:paraId="6FDBFDC9" w14:textId="77777777" w:rsidTr="00AE67D7">
        <w:trPr>
          <w:trHeight w:val="324"/>
        </w:trPr>
        <w:tc>
          <w:tcPr>
            <w:tcW w:w="5958" w:type="dxa"/>
            <w:gridSpan w:val="2"/>
            <w:tcBorders>
              <w:top w:val="single" w:sz="4" w:space="0" w:color="auto"/>
              <w:left w:val="double" w:sz="4" w:space="0" w:color="auto"/>
              <w:bottom w:val="single" w:sz="12" w:space="0" w:color="auto"/>
              <w:right w:val="single" w:sz="4" w:space="0" w:color="auto"/>
            </w:tcBorders>
            <w:shd w:val="clear" w:color="auto" w:fill="auto"/>
            <w:hideMark/>
          </w:tcPr>
          <w:p w14:paraId="05702267" w14:textId="77777777" w:rsidR="00C70050" w:rsidRDefault="00C70050" w:rsidP="009F3B5E">
            <w:pPr>
              <w:spacing w:after="0" w:line="240" w:lineRule="auto"/>
              <w:rPr>
                <w:rFonts w:eastAsia="Times New Roman" w:cs="Times New Roman"/>
                <w:bCs/>
                <w:i/>
                <w:iCs/>
                <w:color w:val="000000"/>
                <w:sz w:val="20"/>
                <w:szCs w:val="20"/>
              </w:rPr>
            </w:pPr>
            <w:r w:rsidRPr="00413DED">
              <w:rPr>
                <w:rFonts w:eastAsia="Times New Roman" w:cs="Times New Roman"/>
                <w:bCs/>
                <w:i/>
                <w:iCs/>
                <w:color w:val="000000"/>
                <w:sz w:val="20"/>
                <w:szCs w:val="20"/>
              </w:rPr>
              <w:t xml:space="preserve">Please use livelihood co-benefits indicators identified in your project/program. Use only </w:t>
            </w:r>
            <w:r w:rsidRPr="00413DED">
              <w:rPr>
                <w:rFonts w:eastAsia="Times New Roman" w:cs="Times New Roman"/>
                <w:b/>
                <w:bCs/>
                <w:i/>
                <w:iCs/>
                <w:color w:val="000000"/>
                <w:sz w:val="20"/>
                <w:szCs w:val="20"/>
              </w:rPr>
              <w:t>the number of beneficiaries</w:t>
            </w:r>
            <w:r w:rsidRPr="00413DED">
              <w:rPr>
                <w:rFonts w:eastAsia="Times New Roman" w:cs="Times New Roman"/>
                <w:bCs/>
                <w:i/>
                <w:iCs/>
                <w:color w:val="000000"/>
                <w:sz w:val="20"/>
                <w:szCs w:val="20"/>
              </w:rPr>
              <w:t xml:space="preserve"> </w:t>
            </w:r>
            <w:r>
              <w:rPr>
                <w:rFonts w:eastAsia="Times New Roman" w:cs="Times New Roman"/>
                <w:bCs/>
                <w:i/>
                <w:iCs/>
                <w:color w:val="000000"/>
                <w:sz w:val="20"/>
                <w:szCs w:val="20"/>
              </w:rPr>
              <w:t xml:space="preserve">or households </w:t>
            </w:r>
            <w:r w:rsidRPr="00413DED">
              <w:rPr>
                <w:rFonts w:eastAsia="Times New Roman" w:cs="Times New Roman"/>
                <w:bCs/>
                <w:i/>
                <w:iCs/>
                <w:color w:val="000000"/>
                <w:sz w:val="20"/>
                <w:szCs w:val="20"/>
              </w:rPr>
              <w:t>as your metric</w:t>
            </w:r>
            <w:r>
              <w:rPr>
                <w:rFonts w:eastAsia="Times New Roman" w:cs="Times New Roman"/>
                <w:bCs/>
                <w:i/>
                <w:iCs/>
                <w:color w:val="000000"/>
                <w:sz w:val="20"/>
                <w:szCs w:val="20"/>
              </w:rPr>
              <w:t>. If households are used, please indicate the average number of people per household and the source for that information.</w:t>
            </w:r>
          </w:p>
          <w:p w14:paraId="39E476AD" w14:textId="77777777" w:rsidR="00C70050" w:rsidRPr="00A02088" w:rsidRDefault="00C70050" w:rsidP="009F3B5E">
            <w:pPr>
              <w:spacing w:after="0" w:line="240" w:lineRule="auto"/>
              <w:rPr>
                <w:rFonts w:eastAsia="Times New Roman" w:cs="Times New Roman"/>
                <w:color w:val="1F497D" w:themeColor="text2"/>
                <w:sz w:val="20"/>
                <w:szCs w:val="20"/>
              </w:rPr>
            </w:pPr>
            <w:r w:rsidRPr="00A02088">
              <w:rPr>
                <w:rFonts w:eastAsia="Times New Roman" w:cs="Times New Roman"/>
                <w:i/>
                <w:color w:val="1F497D" w:themeColor="text2"/>
                <w:sz w:val="20"/>
                <w:szCs w:val="20"/>
              </w:rPr>
              <w:t xml:space="preserve">Please also disaggregate for each indicator the number of beneficiaries by gender </w:t>
            </w:r>
          </w:p>
        </w:tc>
        <w:tc>
          <w:tcPr>
            <w:tcW w:w="1257" w:type="dxa"/>
            <w:tcBorders>
              <w:top w:val="single" w:sz="4" w:space="0" w:color="auto"/>
              <w:left w:val="single" w:sz="4" w:space="0" w:color="auto"/>
              <w:bottom w:val="single" w:sz="12" w:space="0" w:color="auto"/>
              <w:right w:val="single" w:sz="4" w:space="0" w:color="auto"/>
            </w:tcBorders>
            <w:shd w:val="clear" w:color="auto" w:fill="FFFFFF" w:themeFill="background1"/>
            <w:vAlign w:val="center"/>
            <w:hideMark/>
          </w:tcPr>
          <w:p w14:paraId="0CA9999A" w14:textId="77777777" w:rsidR="00C70050" w:rsidRPr="00413DED" w:rsidRDefault="00C70050" w:rsidP="009F3B5E">
            <w:pPr>
              <w:spacing w:after="0" w:line="240" w:lineRule="auto"/>
              <w:jc w:val="center"/>
              <w:rPr>
                <w:rFonts w:eastAsia="Times New Roman" w:cs="Times New Roman"/>
                <w:color w:val="000000"/>
                <w:sz w:val="20"/>
                <w:szCs w:val="20"/>
              </w:rPr>
            </w:pPr>
            <w:r w:rsidRPr="00413DED">
              <w:rPr>
                <w:rFonts w:eastAsia="Times New Roman" w:cs="Times New Roman"/>
                <w:color w:val="000000"/>
                <w:sz w:val="20"/>
                <w:szCs w:val="20"/>
              </w:rPr>
              <w:t> </w:t>
            </w:r>
          </w:p>
        </w:tc>
        <w:tc>
          <w:tcPr>
            <w:tcW w:w="1439" w:type="dxa"/>
            <w:tcBorders>
              <w:top w:val="single" w:sz="4" w:space="0" w:color="auto"/>
              <w:left w:val="single" w:sz="4" w:space="0" w:color="auto"/>
              <w:bottom w:val="single" w:sz="12" w:space="0" w:color="auto"/>
              <w:right w:val="single" w:sz="4" w:space="0" w:color="auto"/>
            </w:tcBorders>
            <w:shd w:val="clear" w:color="auto" w:fill="FFFFFF" w:themeFill="background1"/>
            <w:vAlign w:val="center"/>
            <w:hideMark/>
          </w:tcPr>
          <w:p w14:paraId="617658BF" w14:textId="77777777" w:rsidR="00C70050" w:rsidRPr="00413DED" w:rsidRDefault="00C70050" w:rsidP="009F3B5E">
            <w:pPr>
              <w:spacing w:after="0" w:line="240" w:lineRule="auto"/>
              <w:jc w:val="center"/>
              <w:rPr>
                <w:rFonts w:eastAsia="Times New Roman" w:cs="Times New Roman"/>
                <w:color w:val="000000"/>
                <w:sz w:val="20"/>
                <w:szCs w:val="20"/>
              </w:rPr>
            </w:pPr>
            <w:r w:rsidRPr="00413DED">
              <w:rPr>
                <w:rFonts w:eastAsia="Times New Roman" w:cs="Times New Roman"/>
                <w:color w:val="000000"/>
                <w:sz w:val="20"/>
                <w:szCs w:val="20"/>
              </w:rPr>
              <w:t> </w:t>
            </w:r>
          </w:p>
        </w:tc>
        <w:tc>
          <w:tcPr>
            <w:tcW w:w="1393" w:type="dxa"/>
            <w:gridSpan w:val="3"/>
            <w:tcBorders>
              <w:top w:val="single" w:sz="4" w:space="0" w:color="auto"/>
              <w:left w:val="single" w:sz="4" w:space="0" w:color="auto"/>
              <w:bottom w:val="single" w:sz="12" w:space="0" w:color="auto"/>
              <w:right w:val="single" w:sz="4" w:space="0" w:color="auto"/>
            </w:tcBorders>
            <w:shd w:val="clear" w:color="auto" w:fill="FFFFFF" w:themeFill="background1"/>
            <w:hideMark/>
          </w:tcPr>
          <w:p w14:paraId="1437933F" w14:textId="77777777" w:rsidR="00C70050" w:rsidRPr="00413DED" w:rsidRDefault="00C70050" w:rsidP="009F3B5E">
            <w:pPr>
              <w:spacing w:after="0" w:line="240" w:lineRule="auto"/>
              <w:rPr>
                <w:rFonts w:eastAsia="Times New Roman" w:cs="Times New Roman"/>
                <w:color w:val="000000"/>
                <w:sz w:val="20"/>
                <w:szCs w:val="20"/>
              </w:rPr>
            </w:pPr>
            <w:r w:rsidRPr="00413DED">
              <w:rPr>
                <w:rFonts w:eastAsia="Times New Roman" w:cs="Times New Roman"/>
                <w:color w:val="000000"/>
                <w:sz w:val="20"/>
                <w:szCs w:val="20"/>
              </w:rPr>
              <w:t> </w:t>
            </w:r>
          </w:p>
          <w:p w14:paraId="33189508" w14:textId="77777777" w:rsidR="00C70050" w:rsidRPr="00413DED" w:rsidRDefault="00C70050" w:rsidP="009F3B5E">
            <w:pPr>
              <w:spacing w:after="0" w:line="240" w:lineRule="auto"/>
              <w:rPr>
                <w:rFonts w:eastAsia="Times New Roman" w:cs="Times New Roman"/>
                <w:color w:val="000000"/>
                <w:sz w:val="20"/>
                <w:szCs w:val="20"/>
              </w:rPr>
            </w:pPr>
            <w:r w:rsidRPr="00413DED">
              <w:rPr>
                <w:rFonts w:eastAsia="Times New Roman" w:cs="Times New Roman"/>
                <w:color w:val="000000"/>
                <w:sz w:val="20"/>
                <w:szCs w:val="20"/>
              </w:rPr>
              <w:t> </w:t>
            </w:r>
          </w:p>
        </w:tc>
        <w:tc>
          <w:tcPr>
            <w:tcW w:w="4363" w:type="dxa"/>
            <w:gridSpan w:val="5"/>
            <w:tcBorders>
              <w:top w:val="single" w:sz="4" w:space="0" w:color="auto"/>
              <w:left w:val="single" w:sz="4" w:space="0" w:color="auto"/>
              <w:bottom w:val="single" w:sz="12" w:space="0" w:color="auto"/>
              <w:right w:val="double" w:sz="4" w:space="0" w:color="auto"/>
            </w:tcBorders>
            <w:shd w:val="clear" w:color="auto" w:fill="FFFFFF" w:themeFill="background1"/>
          </w:tcPr>
          <w:p w14:paraId="511A0FC6" w14:textId="77777777" w:rsidR="00C70050" w:rsidRPr="00413DED" w:rsidRDefault="00C70050" w:rsidP="009F3B5E">
            <w:pPr>
              <w:spacing w:after="0" w:line="240" w:lineRule="auto"/>
              <w:rPr>
                <w:rFonts w:eastAsia="Times New Roman" w:cs="Times New Roman"/>
                <w:color w:val="000000"/>
                <w:sz w:val="20"/>
                <w:szCs w:val="20"/>
              </w:rPr>
            </w:pPr>
            <w:r w:rsidRPr="00413DED">
              <w:rPr>
                <w:rFonts w:eastAsia="Times New Roman" w:cs="Times New Roman"/>
                <w:color w:val="000000"/>
                <w:sz w:val="20"/>
                <w:szCs w:val="20"/>
              </w:rPr>
              <w:t> </w:t>
            </w:r>
          </w:p>
        </w:tc>
      </w:tr>
      <w:tr w:rsidR="00C70050" w:rsidRPr="00413DED" w14:paraId="2B8D23E5" w14:textId="77777777" w:rsidTr="00AE67D7">
        <w:trPr>
          <w:trHeight w:val="213"/>
        </w:trPr>
        <w:tc>
          <w:tcPr>
            <w:tcW w:w="5042" w:type="dxa"/>
            <w:vMerge w:val="restart"/>
            <w:tcBorders>
              <w:top w:val="single" w:sz="12" w:space="0" w:color="auto"/>
              <w:left w:val="double" w:sz="4" w:space="0" w:color="auto"/>
              <w:right w:val="single" w:sz="4" w:space="0" w:color="auto"/>
            </w:tcBorders>
            <w:shd w:val="clear" w:color="auto" w:fill="F2F2F2" w:themeFill="background1" w:themeFillShade="F2"/>
            <w:hideMark/>
          </w:tcPr>
          <w:p w14:paraId="65A40692" w14:textId="0E53A0F4" w:rsidR="00C70050" w:rsidRPr="001B5F49" w:rsidRDefault="002E4BC8" w:rsidP="00DD7560">
            <w:pPr>
              <w:pStyle w:val="ListParagraph"/>
              <w:numPr>
                <w:ilvl w:val="0"/>
                <w:numId w:val="1"/>
              </w:numPr>
              <w:spacing w:after="0" w:line="240" w:lineRule="auto"/>
              <w:rPr>
                <w:rFonts w:eastAsia="Times New Roman" w:cs="Times New Roman"/>
                <w:color w:val="000000"/>
                <w:sz w:val="20"/>
                <w:szCs w:val="20"/>
              </w:rPr>
            </w:pPr>
            <w:proofErr w:type="spellStart"/>
            <w:r>
              <w:rPr>
                <w:rFonts w:eastAsia="Times New Roman" w:cs="Times New Roman"/>
                <w:color w:val="000000"/>
                <w:sz w:val="20"/>
                <w:szCs w:val="20"/>
              </w:rPr>
              <w:t>Bénéficiaires</w:t>
            </w:r>
            <w:proofErr w:type="spellEnd"/>
            <w:r>
              <w:rPr>
                <w:rFonts w:eastAsia="Times New Roman" w:cs="Times New Roman"/>
                <w:color w:val="000000"/>
                <w:sz w:val="20"/>
                <w:szCs w:val="20"/>
              </w:rPr>
              <w:t xml:space="preserve"> </w:t>
            </w:r>
            <w:proofErr w:type="spellStart"/>
            <w:r>
              <w:rPr>
                <w:rFonts w:eastAsia="Times New Roman" w:cs="Times New Roman"/>
                <w:color w:val="000000"/>
                <w:sz w:val="20"/>
                <w:szCs w:val="20"/>
              </w:rPr>
              <w:t>agroforesterie</w:t>
            </w:r>
            <w:proofErr w:type="spellEnd"/>
          </w:p>
          <w:p w14:paraId="609D074C" w14:textId="77777777" w:rsidR="00C70050" w:rsidRDefault="00C70050" w:rsidP="009F3B5E">
            <w:pPr>
              <w:spacing w:after="0" w:line="240" w:lineRule="auto"/>
              <w:rPr>
                <w:rFonts w:eastAsia="Times New Roman" w:cs="Times New Roman"/>
                <w:color w:val="000000"/>
                <w:sz w:val="20"/>
                <w:szCs w:val="20"/>
              </w:rPr>
            </w:pPr>
          </w:p>
          <w:p w14:paraId="032DDCE8" w14:textId="77777777" w:rsidR="00C70050" w:rsidRPr="006324BC" w:rsidRDefault="00C70050" w:rsidP="009F3B5E">
            <w:pPr>
              <w:spacing w:after="0" w:line="240" w:lineRule="auto"/>
              <w:rPr>
                <w:rFonts w:eastAsia="Times New Roman" w:cs="Times New Roman"/>
                <w:color w:val="000000"/>
                <w:sz w:val="20"/>
                <w:szCs w:val="20"/>
              </w:rPr>
            </w:pPr>
            <w:r w:rsidRPr="001B5F49">
              <w:rPr>
                <w:rFonts w:eastAsia="Times New Roman" w:cs="Times New Roman"/>
                <w:color w:val="000000"/>
                <w:sz w:val="20"/>
                <w:szCs w:val="20"/>
              </w:rPr>
              <w:t>Indicator:</w:t>
            </w:r>
          </w:p>
        </w:tc>
        <w:tc>
          <w:tcPr>
            <w:tcW w:w="916" w:type="dxa"/>
            <w:tcBorders>
              <w:top w:val="single" w:sz="12" w:space="0" w:color="auto"/>
              <w:left w:val="single" w:sz="4" w:space="0" w:color="auto"/>
              <w:bottom w:val="single" w:sz="4" w:space="0" w:color="auto"/>
              <w:right w:val="single" w:sz="4" w:space="0" w:color="auto"/>
            </w:tcBorders>
            <w:shd w:val="clear" w:color="auto" w:fill="F2F2F2" w:themeFill="background1" w:themeFillShade="F2"/>
          </w:tcPr>
          <w:p w14:paraId="11807225" w14:textId="77777777" w:rsidR="00C70050" w:rsidRPr="00920220" w:rsidRDefault="00C70050" w:rsidP="009F3B5E">
            <w:pPr>
              <w:spacing w:after="0" w:line="240" w:lineRule="auto"/>
              <w:rPr>
                <w:rFonts w:eastAsia="Times New Roman" w:cs="Times New Roman"/>
                <w:color w:val="000000"/>
                <w:sz w:val="18"/>
                <w:szCs w:val="20"/>
              </w:rPr>
            </w:pPr>
            <w:r w:rsidRPr="00920220">
              <w:rPr>
                <w:rFonts w:eastAsia="Times New Roman" w:cs="Times New Roman"/>
                <w:color w:val="000000"/>
                <w:sz w:val="18"/>
                <w:szCs w:val="20"/>
              </w:rPr>
              <w:t>Total</w:t>
            </w:r>
          </w:p>
        </w:tc>
        <w:tc>
          <w:tcPr>
            <w:tcW w:w="1257" w:type="dxa"/>
            <w:tcBorders>
              <w:top w:val="single" w:sz="12"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7A7C253" w14:textId="653886D5" w:rsidR="00C70050" w:rsidRPr="00920220" w:rsidRDefault="002E4BC8" w:rsidP="009F3B5E">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439" w:type="dxa"/>
            <w:tcBorders>
              <w:top w:val="single" w:sz="12"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9D69C34" w14:textId="36B328DA" w:rsidR="00C70050" w:rsidRPr="00920220" w:rsidRDefault="00C70050" w:rsidP="009F3B5E">
            <w:pPr>
              <w:spacing w:after="0" w:line="240" w:lineRule="auto"/>
              <w:jc w:val="center"/>
              <w:rPr>
                <w:rFonts w:eastAsia="Times New Roman" w:cs="Times New Roman"/>
                <w:color w:val="000000"/>
                <w:sz w:val="20"/>
                <w:szCs w:val="20"/>
              </w:rPr>
            </w:pPr>
            <w:r w:rsidRPr="00920220">
              <w:rPr>
                <w:rFonts w:eastAsia="Times New Roman" w:cs="Times New Roman"/>
                <w:color w:val="000000"/>
                <w:sz w:val="20"/>
                <w:szCs w:val="20"/>
              </w:rPr>
              <w:t> </w:t>
            </w:r>
            <w:r w:rsidR="00897CF0">
              <w:rPr>
                <w:rFonts w:eastAsia="Times New Roman" w:cs="Times New Roman"/>
                <w:color w:val="000000"/>
                <w:sz w:val="20"/>
                <w:szCs w:val="20"/>
              </w:rPr>
              <w:t>2993</w:t>
            </w:r>
          </w:p>
        </w:tc>
        <w:tc>
          <w:tcPr>
            <w:tcW w:w="1393" w:type="dxa"/>
            <w:gridSpan w:val="3"/>
            <w:tcBorders>
              <w:top w:val="single" w:sz="12" w:space="0" w:color="auto"/>
              <w:left w:val="single" w:sz="4" w:space="0" w:color="auto"/>
              <w:bottom w:val="single" w:sz="4" w:space="0" w:color="auto"/>
              <w:right w:val="single" w:sz="4" w:space="0" w:color="auto"/>
            </w:tcBorders>
            <w:shd w:val="clear" w:color="auto" w:fill="F2F2F2" w:themeFill="background1" w:themeFillShade="F2"/>
            <w:hideMark/>
          </w:tcPr>
          <w:p w14:paraId="49335D9E" w14:textId="1FBFE407" w:rsidR="00C70050" w:rsidRPr="00413DED" w:rsidRDefault="002E4BC8" w:rsidP="002E4BC8">
            <w:pPr>
              <w:spacing w:after="0" w:line="240" w:lineRule="auto"/>
              <w:jc w:val="center"/>
              <w:rPr>
                <w:rFonts w:eastAsia="Times New Roman" w:cs="Times New Roman"/>
                <w:color w:val="000000"/>
                <w:sz w:val="20"/>
                <w:szCs w:val="20"/>
              </w:rPr>
            </w:pPr>
            <w:r>
              <w:rPr>
                <w:rFonts w:eastAsia="Times New Roman" w:cs="Times New Roman"/>
                <w:color w:val="000000"/>
                <w:sz w:val="20"/>
                <w:szCs w:val="20"/>
              </w:rPr>
              <w:t>7 015</w:t>
            </w:r>
          </w:p>
        </w:tc>
        <w:tc>
          <w:tcPr>
            <w:tcW w:w="4363" w:type="dxa"/>
            <w:gridSpan w:val="5"/>
            <w:tcBorders>
              <w:top w:val="single" w:sz="12" w:space="0" w:color="auto"/>
              <w:left w:val="single" w:sz="4" w:space="0" w:color="auto"/>
              <w:bottom w:val="single" w:sz="4" w:space="0" w:color="auto"/>
              <w:right w:val="double" w:sz="4" w:space="0" w:color="auto"/>
            </w:tcBorders>
            <w:shd w:val="clear" w:color="auto" w:fill="F2F2F2" w:themeFill="background1" w:themeFillShade="F2"/>
          </w:tcPr>
          <w:p w14:paraId="529B515C" w14:textId="43DBF868" w:rsidR="00C70050" w:rsidRPr="00413DED" w:rsidRDefault="00C70050" w:rsidP="0061762B">
            <w:pPr>
              <w:spacing w:after="0" w:line="240" w:lineRule="auto"/>
              <w:jc w:val="center"/>
              <w:rPr>
                <w:rFonts w:eastAsia="Times New Roman" w:cs="Times New Roman"/>
                <w:color w:val="000000"/>
                <w:sz w:val="20"/>
                <w:szCs w:val="20"/>
              </w:rPr>
            </w:pPr>
          </w:p>
        </w:tc>
      </w:tr>
      <w:tr w:rsidR="00C70050" w:rsidRPr="00413DED" w14:paraId="29AACA3D" w14:textId="77777777" w:rsidTr="00AE67D7">
        <w:trPr>
          <w:trHeight w:val="288"/>
        </w:trPr>
        <w:tc>
          <w:tcPr>
            <w:tcW w:w="5042" w:type="dxa"/>
            <w:vMerge/>
            <w:tcBorders>
              <w:left w:val="double" w:sz="4" w:space="0" w:color="auto"/>
              <w:right w:val="single" w:sz="4" w:space="0" w:color="auto"/>
            </w:tcBorders>
            <w:shd w:val="clear" w:color="auto" w:fill="F2F2F2" w:themeFill="background1" w:themeFillShade="F2"/>
            <w:hideMark/>
          </w:tcPr>
          <w:p w14:paraId="60A6CA20" w14:textId="77777777" w:rsidR="00C70050" w:rsidRDefault="00C70050" w:rsidP="009F3B5E">
            <w:pPr>
              <w:spacing w:after="0" w:line="240" w:lineRule="auto"/>
              <w:rPr>
                <w:rFonts w:eastAsia="Times New Roman" w:cs="Times New Roman"/>
                <w:color w:val="000000"/>
                <w:sz w:val="20"/>
                <w:szCs w:val="20"/>
              </w:rPr>
            </w:pPr>
          </w:p>
        </w:tc>
        <w:tc>
          <w:tcPr>
            <w:tcW w:w="9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9A527D4" w14:textId="77777777" w:rsidR="00C70050" w:rsidRPr="00920220" w:rsidRDefault="00C70050" w:rsidP="009F3B5E">
            <w:pPr>
              <w:spacing w:after="0" w:line="240" w:lineRule="auto"/>
              <w:rPr>
                <w:rFonts w:eastAsia="Times New Roman" w:cs="Times New Roman"/>
                <w:color w:val="000000"/>
                <w:sz w:val="18"/>
                <w:szCs w:val="20"/>
              </w:rPr>
            </w:pPr>
            <w:r w:rsidRPr="00920220">
              <w:rPr>
                <w:rFonts w:eastAsia="Times New Roman" w:cs="Times New Roman"/>
                <w:color w:val="000000"/>
                <w:sz w:val="18"/>
                <w:szCs w:val="20"/>
              </w:rPr>
              <w:t>Men</w:t>
            </w:r>
          </w:p>
        </w:tc>
        <w:tc>
          <w:tcPr>
            <w:tcW w:w="125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FF5FA08" w14:textId="3EB18317" w:rsidR="00C70050" w:rsidRPr="00920220" w:rsidRDefault="002E4BC8" w:rsidP="009F3B5E">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4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A85F53A" w14:textId="1980E898" w:rsidR="00C70050" w:rsidRPr="00920220" w:rsidRDefault="00897CF0" w:rsidP="009F3B5E">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2083</w:t>
            </w:r>
          </w:p>
        </w:tc>
        <w:tc>
          <w:tcPr>
            <w:tcW w:w="1393"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01D7042" w14:textId="28DD5336" w:rsidR="00C70050" w:rsidRPr="00413DED" w:rsidRDefault="002E4BC8" w:rsidP="002E4BC8">
            <w:pPr>
              <w:spacing w:after="0" w:line="240" w:lineRule="auto"/>
              <w:jc w:val="center"/>
              <w:rPr>
                <w:rFonts w:eastAsia="Times New Roman" w:cs="Times New Roman"/>
                <w:color w:val="000000"/>
                <w:sz w:val="20"/>
                <w:szCs w:val="20"/>
              </w:rPr>
            </w:pPr>
            <w:r>
              <w:rPr>
                <w:rFonts w:eastAsia="Times New Roman" w:cs="Times New Roman"/>
                <w:color w:val="000000"/>
                <w:sz w:val="20"/>
                <w:szCs w:val="20"/>
              </w:rPr>
              <w:t>4951</w:t>
            </w:r>
          </w:p>
        </w:tc>
        <w:tc>
          <w:tcPr>
            <w:tcW w:w="4363" w:type="dxa"/>
            <w:gridSpan w:val="5"/>
            <w:tcBorders>
              <w:top w:val="single" w:sz="4" w:space="0" w:color="auto"/>
              <w:left w:val="single" w:sz="4" w:space="0" w:color="auto"/>
              <w:bottom w:val="single" w:sz="4" w:space="0" w:color="auto"/>
              <w:right w:val="double" w:sz="4" w:space="0" w:color="auto"/>
            </w:tcBorders>
            <w:shd w:val="clear" w:color="auto" w:fill="F2F2F2" w:themeFill="background1" w:themeFillShade="F2"/>
          </w:tcPr>
          <w:p w14:paraId="34688B0A" w14:textId="77777777" w:rsidR="00C70050" w:rsidRPr="00413DED" w:rsidRDefault="00C70050" w:rsidP="0061762B">
            <w:pPr>
              <w:spacing w:after="0" w:line="240" w:lineRule="auto"/>
              <w:jc w:val="center"/>
              <w:rPr>
                <w:rFonts w:eastAsia="Times New Roman" w:cs="Times New Roman"/>
                <w:color w:val="000000"/>
                <w:sz w:val="20"/>
                <w:szCs w:val="20"/>
              </w:rPr>
            </w:pPr>
          </w:p>
        </w:tc>
      </w:tr>
      <w:tr w:rsidR="00C70050" w:rsidRPr="00413DED" w14:paraId="659EEEF1" w14:textId="77777777" w:rsidTr="00AE67D7">
        <w:trPr>
          <w:trHeight w:val="288"/>
        </w:trPr>
        <w:tc>
          <w:tcPr>
            <w:tcW w:w="5042" w:type="dxa"/>
            <w:vMerge/>
            <w:tcBorders>
              <w:left w:val="double" w:sz="4" w:space="0" w:color="auto"/>
              <w:bottom w:val="single" w:sz="4" w:space="0" w:color="auto"/>
              <w:right w:val="single" w:sz="4" w:space="0" w:color="auto"/>
            </w:tcBorders>
            <w:shd w:val="clear" w:color="auto" w:fill="F2F2F2" w:themeFill="background1" w:themeFillShade="F2"/>
            <w:hideMark/>
          </w:tcPr>
          <w:p w14:paraId="181D4434" w14:textId="77777777" w:rsidR="00C70050" w:rsidRPr="00413DED" w:rsidRDefault="00C70050" w:rsidP="009F3B5E">
            <w:pPr>
              <w:spacing w:after="0" w:line="240" w:lineRule="auto"/>
              <w:rPr>
                <w:rFonts w:eastAsia="Times New Roman" w:cs="Times New Roman"/>
                <w:color w:val="000000"/>
                <w:sz w:val="20"/>
                <w:szCs w:val="20"/>
              </w:rPr>
            </w:pPr>
          </w:p>
        </w:tc>
        <w:tc>
          <w:tcPr>
            <w:tcW w:w="9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CE41A7" w14:textId="77777777" w:rsidR="00C70050" w:rsidRPr="00920220" w:rsidRDefault="00C70050" w:rsidP="009F3B5E">
            <w:pPr>
              <w:spacing w:after="0" w:line="240" w:lineRule="auto"/>
              <w:rPr>
                <w:rFonts w:eastAsia="Times New Roman" w:cs="Times New Roman"/>
                <w:color w:val="000000"/>
                <w:sz w:val="18"/>
                <w:szCs w:val="20"/>
              </w:rPr>
            </w:pPr>
            <w:r w:rsidRPr="00920220">
              <w:rPr>
                <w:rFonts w:eastAsia="Times New Roman" w:cs="Times New Roman"/>
                <w:color w:val="000000"/>
                <w:sz w:val="18"/>
                <w:szCs w:val="20"/>
              </w:rPr>
              <w:t>Women</w:t>
            </w:r>
          </w:p>
        </w:tc>
        <w:tc>
          <w:tcPr>
            <w:tcW w:w="125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4B97770" w14:textId="0A6153E6" w:rsidR="00C70050" w:rsidRPr="00920220" w:rsidRDefault="00C70050" w:rsidP="009F3B5E">
            <w:pPr>
              <w:spacing w:after="0" w:line="240" w:lineRule="auto"/>
              <w:jc w:val="center"/>
              <w:rPr>
                <w:rFonts w:eastAsia="Times New Roman" w:cs="Times New Roman"/>
                <w:color w:val="000000"/>
                <w:sz w:val="20"/>
                <w:szCs w:val="20"/>
              </w:rPr>
            </w:pPr>
            <w:r w:rsidRPr="00920220">
              <w:rPr>
                <w:rFonts w:eastAsia="Times New Roman" w:cs="Times New Roman"/>
                <w:color w:val="000000"/>
                <w:sz w:val="20"/>
                <w:szCs w:val="20"/>
              </w:rPr>
              <w:t> </w:t>
            </w:r>
            <w:r w:rsidR="002E4BC8">
              <w:rPr>
                <w:rFonts w:eastAsia="Times New Roman" w:cs="Times New Roman"/>
                <w:color w:val="000000"/>
                <w:sz w:val="20"/>
                <w:szCs w:val="20"/>
              </w:rPr>
              <w:t>0</w:t>
            </w:r>
          </w:p>
        </w:tc>
        <w:tc>
          <w:tcPr>
            <w:tcW w:w="14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A27E060" w14:textId="1FA7F1ED" w:rsidR="00C70050" w:rsidRPr="00920220" w:rsidRDefault="00C70050" w:rsidP="009F3B5E">
            <w:pPr>
              <w:spacing w:after="0" w:line="240" w:lineRule="auto"/>
              <w:jc w:val="center"/>
              <w:rPr>
                <w:rFonts w:eastAsia="Times New Roman" w:cs="Times New Roman"/>
                <w:color w:val="000000"/>
                <w:sz w:val="20"/>
                <w:szCs w:val="20"/>
              </w:rPr>
            </w:pPr>
            <w:r w:rsidRPr="00920220">
              <w:rPr>
                <w:rFonts w:eastAsia="Times New Roman" w:cs="Times New Roman"/>
                <w:color w:val="000000"/>
                <w:sz w:val="20"/>
                <w:szCs w:val="20"/>
              </w:rPr>
              <w:t> </w:t>
            </w:r>
            <w:r w:rsidR="00897CF0">
              <w:rPr>
                <w:rFonts w:eastAsia="Times New Roman" w:cs="Times New Roman"/>
                <w:color w:val="000000"/>
                <w:sz w:val="20"/>
                <w:szCs w:val="20"/>
              </w:rPr>
              <w:t>910</w:t>
            </w:r>
          </w:p>
        </w:tc>
        <w:tc>
          <w:tcPr>
            <w:tcW w:w="1393"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6D790CE" w14:textId="1F9BB032" w:rsidR="00C70050" w:rsidRPr="00413DED" w:rsidRDefault="002E4BC8" w:rsidP="002E4BC8">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2064</w:t>
            </w:r>
          </w:p>
        </w:tc>
        <w:tc>
          <w:tcPr>
            <w:tcW w:w="4363" w:type="dxa"/>
            <w:gridSpan w:val="5"/>
            <w:tcBorders>
              <w:top w:val="single" w:sz="4" w:space="0" w:color="auto"/>
              <w:left w:val="single" w:sz="4" w:space="0" w:color="auto"/>
              <w:bottom w:val="single" w:sz="4" w:space="0" w:color="auto"/>
              <w:right w:val="double" w:sz="4" w:space="0" w:color="auto"/>
            </w:tcBorders>
            <w:shd w:val="clear" w:color="auto" w:fill="F2F2F2" w:themeFill="background1" w:themeFillShade="F2"/>
          </w:tcPr>
          <w:p w14:paraId="16DADEB8" w14:textId="2D06FE87" w:rsidR="00C70050" w:rsidRPr="00413DED" w:rsidRDefault="00C70050" w:rsidP="0061762B">
            <w:pPr>
              <w:spacing w:after="0" w:line="240" w:lineRule="auto"/>
              <w:jc w:val="center"/>
              <w:rPr>
                <w:rFonts w:eastAsia="Times New Roman" w:cs="Times New Roman"/>
                <w:color w:val="000000"/>
                <w:sz w:val="20"/>
                <w:szCs w:val="20"/>
              </w:rPr>
            </w:pPr>
          </w:p>
        </w:tc>
      </w:tr>
      <w:tr w:rsidR="00C70050" w:rsidRPr="00396B1B" w14:paraId="6DC80A26" w14:textId="77777777" w:rsidTr="00AE67D7">
        <w:trPr>
          <w:trHeight w:val="70"/>
        </w:trPr>
        <w:tc>
          <w:tcPr>
            <w:tcW w:w="5042" w:type="dxa"/>
            <w:vMerge w:val="restart"/>
            <w:tcBorders>
              <w:top w:val="single" w:sz="4" w:space="0" w:color="auto"/>
              <w:left w:val="double" w:sz="4" w:space="0" w:color="auto"/>
              <w:right w:val="single" w:sz="4" w:space="0" w:color="auto"/>
            </w:tcBorders>
            <w:shd w:val="clear" w:color="auto" w:fill="auto"/>
            <w:hideMark/>
          </w:tcPr>
          <w:p w14:paraId="1D4172F0" w14:textId="77777777" w:rsidR="00C70050" w:rsidRPr="00AE67D7" w:rsidRDefault="00C70050" w:rsidP="00AE67D7">
            <w:pPr>
              <w:pStyle w:val="ListParagraph"/>
              <w:numPr>
                <w:ilvl w:val="0"/>
                <w:numId w:val="1"/>
              </w:numPr>
              <w:spacing w:after="0" w:line="240" w:lineRule="auto"/>
              <w:rPr>
                <w:rFonts w:eastAsia="Times New Roman" w:cs="Times New Roman"/>
                <w:color w:val="000000"/>
                <w:sz w:val="18"/>
                <w:szCs w:val="20"/>
              </w:rPr>
            </w:pPr>
            <w:r w:rsidRPr="00AE67D7">
              <w:rPr>
                <w:rFonts w:eastAsia="Times New Roman" w:cs="Times New Roman"/>
                <w:color w:val="000000"/>
                <w:sz w:val="20"/>
                <w:szCs w:val="20"/>
              </w:rPr>
              <w:t>Employment</w:t>
            </w:r>
            <w:r w:rsidRPr="00AE67D7">
              <w:rPr>
                <w:rFonts w:eastAsia="Times New Roman" w:cs="Times New Roman"/>
                <w:color w:val="000000"/>
                <w:sz w:val="18"/>
                <w:szCs w:val="20"/>
              </w:rPr>
              <w:t xml:space="preserve"> </w:t>
            </w:r>
          </w:p>
          <w:p w14:paraId="57057E2B" w14:textId="77777777" w:rsidR="00A00E8E" w:rsidRPr="00A00E8E" w:rsidRDefault="00C70050" w:rsidP="00A00E8E">
            <w:pPr>
              <w:spacing w:after="0" w:line="240" w:lineRule="auto"/>
              <w:rPr>
                <w:rFonts w:eastAsia="Times New Roman" w:cs="Times New Roman"/>
                <w:color w:val="000000"/>
                <w:sz w:val="18"/>
                <w:szCs w:val="20"/>
              </w:rPr>
            </w:pPr>
            <w:r w:rsidRPr="001B5F49">
              <w:rPr>
                <w:rFonts w:eastAsia="Times New Roman" w:cs="Times New Roman"/>
                <w:color w:val="000000"/>
                <w:sz w:val="20"/>
                <w:szCs w:val="20"/>
              </w:rPr>
              <w:t>Indicator:</w:t>
            </w:r>
            <w:r w:rsidR="00A00E8E">
              <w:rPr>
                <w:rFonts w:eastAsia="Times New Roman" w:cs="Times New Roman"/>
                <w:color w:val="000000"/>
                <w:sz w:val="20"/>
                <w:szCs w:val="20"/>
              </w:rPr>
              <w:t xml:space="preserve"> </w:t>
            </w:r>
            <w:r w:rsidR="00A00E8E" w:rsidRPr="00A00E8E">
              <w:rPr>
                <w:rFonts w:eastAsia="Times New Roman" w:cs="Times New Roman"/>
                <w:color w:val="000000"/>
                <w:sz w:val="18"/>
                <w:szCs w:val="20"/>
              </w:rPr>
              <w:t xml:space="preserve">112 </w:t>
            </w:r>
            <w:proofErr w:type="spellStart"/>
            <w:r w:rsidR="00A00E8E" w:rsidRPr="00A00E8E">
              <w:rPr>
                <w:rFonts w:eastAsia="Times New Roman" w:cs="Times New Roman"/>
                <w:color w:val="000000"/>
                <w:sz w:val="18"/>
                <w:szCs w:val="20"/>
              </w:rPr>
              <w:t>emplois</w:t>
            </w:r>
            <w:proofErr w:type="spellEnd"/>
            <w:r w:rsidR="00A00E8E" w:rsidRPr="00A00E8E">
              <w:rPr>
                <w:rFonts w:eastAsia="Times New Roman" w:cs="Times New Roman"/>
                <w:color w:val="000000"/>
                <w:sz w:val="18"/>
                <w:szCs w:val="20"/>
              </w:rPr>
              <w:t xml:space="preserve"> fixes avec des </w:t>
            </w:r>
            <w:proofErr w:type="spellStart"/>
            <w:r w:rsidR="00A00E8E" w:rsidRPr="00A00E8E">
              <w:rPr>
                <w:rFonts w:eastAsia="Times New Roman" w:cs="Times New Roman"/>
                <w:color w:val="000000"/>
                <w:sz w:val="18"/>
                <w:szCs w:val="20"/>
              </w:rPr>
              <w:t>contrats</w:t>
            </w:r>
            <w:proofErr w:type="spellEnd"/>
            <w:r w:rsidR="00A00E8E" w:rsidRPr="00A00E8E">
              <w:rPr>
                <w:rFonts w:eastAsia="Times New Roman" w:cs="Times New Roman"/>
                <w:color w:val="000000"/>
                <w:sz w:val="18"/>
                <w:szCs w:val="20"/>
              </w:rPr>
              <w:t xml:space="preserve"> </w:t>
            </w:r>
            <w:proofErr w:type="spellStart"/>
            <w:proofErr w:type="gramStart"/>
            <w:r w:rsidR="00A00E8E" w:rsidRPr="00A00E8E">
              <w:rPr>
                <w:rFonts w:eastAsia="Times New Roman" w:cs="Times New Roman"/>
                <w:color w:val="000000"/>
                <w:sz w:val="18"/>
                <w:szCs w:val="20"/>
              </w:rPr>
              <w:t>signés</w:t>
            </w:r>
            <w:proofErr w:type="spellEnd"/>
            <w:r w:rsidR="00A00E8E" w:rsidRPr="00A00E8E">
              <w:rPr>
                <w:rFonts w:eastAsia="Times New Roman" w:cs="Times New Roman"/>
                <w:color w:val="000000"/>
                <w:sz w:val="18"/>
                <w:szCs w:val="20"/>
              </w:rPr>
              <w:t xml:space="preserve"> ;</w:t>
            </w:r>
            <w:proofErr w:type="gramEnd"/>
          </w:p>
          <w:p w14:paraId="0DECE04D" w14:textId="08C60E8B" w:rsidR="00C70050" w:rsidRPr="00413DED" w:rsidRDefault="00A00E8E" w:rsidP="00A00E8E">
            <w:pPr>
              <w:spacing w:after="0" w:line="240" w:lineRule="auto"/>
              <w:rPr>
                <w:rFonts w:eastAsia="Times New Roman" w:cs="Times New Roman"/>
                <w:color w:val="000000"/>
                <w:sz w:val="20"/>
                <w:szCs w:val="20"/>
              </w:rPr>
            </w:pPr>
            <w:r w:rsidRPr="00A00E8E">
              <w:rPr>
                <w:rFonts w:eastAsia="Times New Roman" w:cs="Times New Roman"/>
                <w:color w:val="000000"/>
                <w:sz w:val="18"/>
                <w:szCs w:val="20"/>
              </w:rPr>
              <w:t xml:space="preserve">- 2000 </w:t>
            </w:r>
            <w:proofErr w:type="spellStart"/>
            <w:r w:rsidRPr="00A00E8E">
              <w:rPr>
                <w:rFonts w:eastAsia="Times New Roman" w:cs="Times New Roman"/>
                <w:color w:val="000000"/>
                <w:sz w:val="18"/>
                <w:szCs w:val="20"/>
              </w:rPr>
              <w:t>emplois</w:t>
            </w:r>
            <w:proofErr w:type="spellEnd"/>
            <w:r w:rsidRPr="00A00E8E">
              <w:rPr>
                <w:rFonts w:eastAsia="Times New Roman" w:cs="Times New Roman"/>
                <w:color w:val="000000"/>
                <w:sz w:val="18"/>
                <w:szCs w:val="20"/>
              </w:rPr>
              <w:t xml:space="preserve"> </w:t>
            </w:r>
            <w:proofErr w:type="spellStart"/>
            <w:r w:rsidRPr="00A00E8E">
              <w:rPr>
                <w:rFonts w:eastAsia="Times New Roman" w:cs="Times New Roman"/>
                <w:color w:val="000000"/>
                <w:sz w:val="18"/>
                <w:szCs w:val="20"/>
              </w:rPr>
              <w:t>journaliers</w:t>
            </w:r>
            <w:proofErr w:type="spellEnd"/>
            <w:r w:rsidRPr="00A00E8E">
              <w:rPr>
                <w:rFonts w:eastAsia="Times New Roman" w:cs="Times New Roman"/>
                <w:color w:val="000000"/>
                <w:sz w:val="18"/>
                <w:szCs w:val="20"/>
              </w:rPr>
              <w:t>/</w:t>
            </w:r>
            <w:proofErr w:type="spellStart"/>
            <w:r w:rsidRPr="00A00E8E">
              <w:rPr>
                <w:rFonts w:eastAsia="Times New Roman" w:cs="Times New Roman"/>
                <w:color w:val="000000"/>
                <w:sz w:val="18"/>
                <w:szCs w:val="20"/>
              </w:rPr>
              <w:t>tacherons</w:t>
            </w:r>
            <w:proofErr w:type="spellEnd"/>
            <w:r w:rsidRPr="00A00E8E">
              <w:rPr>
                <w:rFonts w:eastAsia="Times New Roman" w:cs="Times New Roman"/>
                <w:color w:val="000000"/>
                <w:sz w:val="18"/>
                <w:szCs w:val="20"/>
              </w:rPr>
              <w:t>.</w:t>
            </w:r>
          </w:p>
        </w:tc>
        <w:tc>
          <w:tcPr>
            <w:tcW w:w="916" w:type="dxa"/>
            <w:tcBorders>
              <w:top w:val="single" w:sz="4" w:space="0" w:color="auto"/>
              <w:left w:val="single" w:sz="4" w:space="0" w:color="auto"/>
              <w:bottom w:val="single" w:sz="4" w:space="0" w:color="auto"/>
              <w:right w:val="single" w:sz="4" w:space="0" w:color="auto"/>
            </w:tcBorders>
            <w:shd w:val="clear" w:color="auto" w:fill="auto"/>
          </w:tcPr>
          <w:p w14:paraId="5365ADA2" w14:textId="77777777" w:rsidR="00C70050" w:rsidRPr="00920220" w:rsidRDefault="00C70050" w:rsidP="009F3B5E">
            <w:pPr>
              <w:spacing w:after="0" w:line="240" w:lineRule="auto"/>
              <w:rPr>
                <w:rFonts w:eastAsia="Times New Roman" w:cs="Times New Roman"/>
                <w:color w:val="000000"/>
                <w:sz w:val="20"/>
                <w:szCs w:val="20"/>
              </w:rPr>
            </w:pPr>
            <w:r w:rsidRPr="00920220">
              <w:rPr>
                <w:rFonts w:eastAsia="Times New Roman" w:cs="Times New Roman"/>
                <w:color w:val="000000"/>
                <w:sz w:val="18"/>
                <w:szCs w:val="20"/>
              </w:rPr>
              <w:t>Total</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C2FA83" w14:textId="0662221D" w:rsidR="00C70050" w:rsidRPr="00920220" w:rsidRDefault="00AE67D7" w:rsidP="009F3B5E">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r w:rsidR="00C70050" w:rsidRPr="00920220">
              <w:rPr>
                <w:rFonts w:eastAsia="Times New Roman" w:cs="Times New Roman"/>
                <w:color w:val="000000"/>
                <w:sz w:val="20"/>
                <w:szCs w:val="20"/>
              </w:rPr>
              <w:t> </w:t>
            </w:r>
          </w:p>
        </w:tc>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116B8E" w14:textId="4AE5A181" w:rsidR="00C70050" w:rsidRPr="00920220" w:rsidRDefault="00AE67D7" w:rsidP="00AE67D7">
            <w:pPr>
              <w:spacing w:after="0" w:line="240" w:lineRule="auto"/>
              <w:rPr>
                <w:rFonts w:eastAsia="Times New Roman" w:cs="Times New Roman"/>
                <w:color w:val="000000"/>
                <w:sz w:val="20"/>
                <w:szCs w:val="20"/>
              </w:rPr>
            </w:pPr>
            <w:r>
              <w:rPr>
                <w:rFonts w:eastAsia="Times New Roman" w:cs="Times New Roman"/>
                <w:color w:val="000000"/>
                <w:sz w:val="20"/>
                <w:szCs w:val="20"/>
              </w:rPr>
              <w:t xml:space="preserve">Non </w:t>
            </w:r>
            <w:proofErr w:type="spellStart"/>
            <w:r>
              <w:rPr>
                <w:rFonts w:eastAsia="Times New Roman" w:cs="Times New Roman"/>
                <w:color w:val="000000"/>
                <w:sz w:val="20"/>
                <w:szCs w:val="20"/>
              </w:rPr>
              <w:t>defini</w:t>
            </w:r>
            <w:proofErr w:type="spellEnd"/>
          </w:p>
        </w:tc>
        <w:tc>
          <w:tcPr>
            <w:tcW w:w="1393" w:type="dxa"/>
            <w:gridSpan w:val="3"/>
            <w:tcBorders>
              <w:top w:val="single" w:sz="4" w:space="0" w:color="auto"/>
              <w:left w:val="single" w:sz="4" w:space="0" w:color="auto"/>
              <w:bottom w:val="single" w:sz="4" w:space="0" w:color="auto"/>
              <w:right w:val="single" w:sz="4" w:space="0" w:color="auto"/>
            </w:tcBorders>
            <w:shd w:val="clear" w:color="auto" w:fill="auto"/>
            <w:hideMark/>
          </w:tcPr>
          <w:p w14:paraId="4C57D2B8" w14:textId="0BD5065F" w:rsidR="00C70050" w:rsidRPr="00413DED" w:rsidRDefault="00AE67D7" w:rsidP="009F3B5E">
            <w:pPr>
              <w:spacing w:after="0" w:line="240" w:lineRule="auto"/>
              <w:rPr>
                <w:rFonts w:eastAsia="Times New Roman" w:cs="Times New Roman"/>
                <w:color w:val="000000"/>
                <w:sz w:val="20"/>
                <w:szCs w:val="20"/>
              </w:rPr>
            </w:pPr>
            <w:r>
              <w:rPr>
                <w:rFonts w:eastAsia="Times New Roman" w:cs="Times New Roman"/>
                <w:color w:val="000000"/>
                <w:sz w:val="20"/>
                <w:szCs w:val="20"/>
              </w:rPr>
              <w:t>2112</w:t>
            </w:r>
            <w:r w:rsidR="00C70050" w:rsidRPr="00413DED">
              <w:rPr>
                <w:rFonts w:eastAsia="Times New Roman" w:cs="Times New Roman"/>
                <w:color w:val="000000"/>
                <w:sz w:val="20"/>
                <w:szCs w:val="20"/>
              </w:rPr>
              <w:t> </w:t>
            </w:r>
          </w:p>
        </w:tc>
        <w:tc>
          <w:tcPr>
            <w:tcW w:w="4363" w:type="dxa"/>
            <w:gridSpan w:val="5"/>
            <w:tcBorders>
              <w:top w:val="single" w:sz="4" w:space="0" w:color="auto"/>
              <w:left w:val="single" w:sz="4" w:space="0" w:color="auto"/>
              <w:bottom w:val="single" w:sz="4" w:space="0" w:color="auto"/>
              <w:right w:val="double" w:sz="4" w:space="0" w:color="auto"/>
            </w:tcBorders>
          </w:tcPr>
          <w:p w14:paraId="6D367485" w14:textId="77777777" w:rsidR="00AE67D7" w:rsidRPr="00A00E8E" w:rsidRDefault="00AE67D7" w:rsidP="00AE67D7">
            <w:pPr>
              <w:spacing w:after="0" w:line="240" w:lineRule="auto"/>
              <w:rPr>
                <w:rFonts w:eastAsia="Times New Roman" w:cs="Times New Roman"/>
                <w:color w:val="000000"/>
                <w:sz w:val="18"/>
                <w:szCs w:val="20"/>
              </w:rPr>
            </w:pPr>
            <w:r w:rsidRPr="00A00E8E">
              <w:rPr>
                <w:rFonts w:eastAsia="Times New Roman" w:cs="Times New Roman"/>
                <w:color w:val="000000"/>
                <w:sz w:val="18"/>
                <w:szCs w:val="20"/>
              </w:rPr>
              <w:t xml:space="preserve">112 </w:t>
            </w:r>
            <w:proofErr w:type="spellStart"/>
            <w:r w:rsidRPr="00A00E8E">
              <w:rPr>
                <w:rFonts w:eastAsia="Times New Roman" w:cs="Times New Roman"/>
                <w:color w:val="000000"/>
                <w:sz w:val="18"/>
                <w:szCs w:val="20"/>
              </w:rPr>
              <w:t>emplois</w:t>
            </w:r>
            <w:proofErr w:type="spellEnd"/>
            <w:r w:rsidRPr="00A00E8E">
              <w:rPr>
                <w:rFonts w:eastAsia="Times New Roman" w:cs="Times New Roman"/>
                <w:color w:val="000000"/>
                <w:sz w:val="18"/>
                <w:szCs w:val="20"/>
              </w:rPr>
              <w:t xml:space="preserve"> fixes avec des </w:t>
            </w:r>
            <w:proofErr w:type="spellStart"/>
            <w:r w:rsidRPr="00A00E8E">
              <w:rPr>
                <w:rFonts w:eastAsia="Times New Roman" w:cs="Times New Roman"/>
                <w:color w:val="000000"/>
                <w:sz w:val="18"/>
                <w:szCs w:val="20"/>
              </w:rPr>
              <w:t>contrats</w:t>
            </w:r>
            <w:proofErr w:type="spellEnd"/>
            <w:r w:rsidRPr="00A00E8E">
              <w:rPr>
                <w:rFonts w:eastAsia="Times New Roman" w:cs="Times New Roman"/>
                <w:color w:val="000000"/>
                <w:sz w:val="18"/>
                <w:szCs w:val="20"/>
              </w:rPr>
              <w:t xml:space="preserve"> </w:t>
            </w:r>
            <w:proofErr w:type="spellStart"/>
            <w:proofErr w:type="gramStart"/>
            <w:r w:rsidRPr="00A00E8E">
              <w:rPr>
                <w:rFonts w:eastAsia="Times New Roman" w:cs="Times New Roman"/>
                <w:color w:val="000000"/>
                <w:sz w:val="18"/>
                <w:szCs w:val="20"/>
              </w:rPr>
              <w:t>signés</w:t>
            </w:r>
            <w:proofErr w:type="spellEnd"/>
            <w:r w:rsidRPr="00A00E8E">
              <w:rPr>
                <w:rFonts w:eastAsia="Times New Roman" w:cs="Times New Roman"/>
                <w:color w:val="000000"/>
                <w:sz w:val="18"/>
                <w:szCs w:val="20"/>
              </w:rPr>
              <w:t xml:space="preserve"> ;</w:t>
            </w:r>
            <w:proofErr w:type="gramEnd"/>
          </w:p>
          <w:p w14:paraId="603BB628" w14:textId="6671B4B1" w:rsidR="00C70050" w:rsidRPr="00897CF0" w:rsidRDefault="00AE67D7" w:rsidP="00AE67D7">
            <w:pPr>
              <w:spacing w:after="0" w:line="240" w:lineRule="auto"/>
              <w:rPr>
                <w:rFonts w:eastAsia="Times New Roman" w:cs="Times New Roman"/>
                <w:color w:val="000000"/>
                <w:sz w:val="20"/>
                <w:szCs w:val="20"/>
                <w:lang w:val="fr-FR"/>
              </w:rPr>
            </w:pPr>
            <w:r w:rsidRPr="00A00E8E">
              <w:rPr>
                <w:rFonts w:eastAsia="Times New Roman" w:cs="Times New Roman"/>
                <w:color w:val="000000"/>
                <w:sz w:val="18"/>
                <w:szCs w:val="20"/>
              </w:rPr>
              <w:t xml:space="preserve">2000 </w:t>
            </w:r>
            <w:proofErr w:type="spellStart"/>
            <w:r w:rsidRPr="00A00E8E">
              <w:rPr>
                <w:rFonts w:eastAsia="Times New Roman" w:cs="Times New Roman"/>
                <w:color w:val="000000"/>
                <w:sz w:val="18"/>
                <w:szCs w:val="20"/>
              </w:rPr>
              <w:t>emplois</w:t>
            </w:r>
            <w:proofErr w:type="spellEnd"/>
            <w:r w:rsidRPr="00A00E8E">
              <w:rPr>
                <w:rFonts w:eastAsia="Times New Roman" w:cs="Times New Roman"/>
                <w:color w:val="000000"/>
                <w:sz w:val="18"/>
                <w:szCs w:val="20"/>
              </w:rPr>
              <w:t xml:space="preserve"> </w:t>
            </w:r>
            <w:proofErr w:type="spellStart"/>
            <w:r w:rsidRPr="00A00E8E">
              <w:rPr>
                <w:rFonts w:eastAsia="Times New Roman" w:cs="Times New Roman"/>
                <w:color w:val="000000"/>
                <w:sz w:val="18"/>
                <w:szCs w:val="20"/>
              </w:rPr>
              <w:t>journaliers</w:t>
            </w:r>
            <w:proofErr w:type="spellEnd"/>
            <w:r w:rsidRPr="00A00E8E">
              <w:rPr>
                <w:rFonts w:eastAsia="Times New Roman" w:cs="Times New Roman"/>
                <w:color w:val="000000"/>
                <w:sz w:val="18"/>
                <w:szCs w:val="20"/>
              </w:rPr>
              <w:t>/</w:t>
            </w:r>
            <w:proofErr w:type="spellStart"/>
            <w:r w:rsidRPr="00A00E8E">
              <w:rPr>
                <w:rFonts w:eastAsia="Times New Roman" w:cs="Times New Roman"/>
                <w:color w:val="000000"/>
                <w:sz w:val="18"/>
                <w:szCs w:val="20"/>
              </w:rPr>
              <w:t>tacherons</w:t>
            </w:r>
            <w:proofErr w:type="spellEnd"/>
            <w:r w:rsidRPr="00A00E8E">
              <w:rPr>
                <w:rFonts w:eastAsia="Times New Roman" w:cs="Times New Roman"/>
                <w:color w:val="000000"/>
                <w:sz w:val="18"/>
                <w:szCs w:val="20"/>
              </w:rPr>
              <w:t>.</w:t>
            </w:r>
          </w:p>
        </w:tc>
      </w:tr>
      <w:tr w:rsidR="00AE67D7" w:rsidRPr="00413DED" w14:paraId="6FD58DB5" w14:textId="77777777" w:rsidTr="00AE67D7">
        <w:trPr>
          <w:trHeight w:val="288"/>
        </w:trPr>
        <w:tc>
          <w:tcPr>
            <w:tcW w:w="5042" w:type="dxa"/>
            <w:vMerge/>
            <w:tcBorders>
              <w:left w:val="double" w:sz="4" w:space="0" w:color="auto"/>
              <w:right w:val="single" w:sz="4" w:space="0" w:color="auto"/>
            </w:tcBorders>
            <w:shd w:val="clear" w:color="auto" w:fill="auto"/>
          </w:tcPr>
          <w:p w14:paraId="2E3A4A0B" w14:textId="77777777" w:rsidR="00AE67D7" w:rsidRPr="00897CF0" w:rsidRDefault="00AE67D7" w:rsidP="00AE67D7">
            <w:pPr>
              <w:spacing w:after="0" w:line="240" w:lineRule="auto"/>
              <w:rPr>
                <w:rFonts w:eastAsia="Times New Roman" w:cs="Times New Roman"/>
                <w:color w:val="000000"/>
                <w:sz w:val="20"/>
                <w:szCs w:val="20"/>
                <w:lang w:val="fr-FR"/>
              </w:rPr>
            </w:pPr>
          </w:p>
        </w:tc>
        <w:tc>
          <w:tcPr>
            <w:tcW w:w="916" w:type="dxa"/>
            <w:tcBorders>
              <w:top w:val="single" w:sz="4" w:space="0" w:color="auto"/>
              <w:left w:val="single" w:sz="4" w:space="0" w:color="auto"/>
              <w:bottom w:val="single" w:sz="4" w:space="0" w:color="auto"/>
              <w:right w:val="single" w:sz="4" w:space="0" w:color="auto"/>
            </w:tcBorders>
            <w:shd w:val="clear" w:color="auto" w:fill="auto"/>
          </w:tcPr>
          <w:p w14:paraId="0D3753C1" w14:textId="77777777" w:rsidR="00AE67D7" w:rsidRPr="00920220" w:rsidRDefault="00AE67D7" w:rsidP="00AE67D7">
            <w:pPr>
              <w:spacing w:after="0" w:line="240" w:lineRule="auto"/>
              <w:rPr>
                <w:rFonts w:eastAsia="Times New Roman" w:cs="Times New Roman"/>
                <w:color w:val="000000"/>
                <w:sz w:val="18"/>
                <w:szCs w:val="20"/>
              </w:rPr>
            </w:pPr>
            <w:r w:rsidRPr="00920220">
              <w:rPr>
                <w:rFonts w:eastAsia="Times New Roman" w:cs="Times New Roman"/>
                <w:color w:val="000000"/>
                <w:sz w:val="18"/>
                <w:szCs w:val="20"/>
              </w:rPr>
              <w:t>Men</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tcPr>
          <w:p w14:paraId="1E94B8BB" w14:textId="77777777" w:rsidR="00AE67D7" w:rsidRPr="00920220" w:rsidRDefault="00AE67D7" w:rsidP="00AE67D7">
            <w:pPr>
              <w:spacing w:after="0" w:line="240" w:lineRule="auto"/>
              <w:jc w:val="center"/>
              <w:rPr>
                <w:rFonts w:eastAsia="Times New Roman" w:cs="Times New Roman"/>
                <w:color w:val="000000"/>
                <w:sz w:val="20"/>
                <w:szCs w:val="20"/>
              </w:rPr>
            </w:pPr>
          </w:p>
        </w:tc>
        <w:tc>
          <w:tcPr>
            <w:tcW w:w="1439" w:type="dxa"/>
            <w:tcBorders>
              <w:top w:val="single" w:sz="4" w:space="0" w:color="auto"/>
              <w:left w:val="single" w:sz="4" w:space="0" w:color="auto"/>
              <w:bottom w:val="single" w:sz="4" w:space="0" w:color="auto"/>
              <w:right w:val="single" w:sz="4" w:space="0" w:color="auto"/>
            </w:tcBorders>
            <w:shd w:val="clear" w:color="auto" w:fill="auto"/>
          </w:tcPr>
          <w:p w14:paraId="4A7F9874" w14:textId="08BBF21A" w:rsidR="00AE67D7" w:rsidRPr="00920220" w:rsidRDefault="00AE67D7" w:rsidP="00AE67D7">
            <w:pPr>
              <w:spacing w:after="0" w:line="240" w:lineRule="auto"/>
              <w:jc w:val="center"/>
              <w:rPr>
                <w:rFonts w:eastAsia="Times New Roman" w:cs="Times New Roman"/>
                <w:color w:val="000000"/>
                <w:sz w:val="20"/>
                <w:szCs w:val="20"/>
              </w:rPr>
            </w:pPr>
            <w:r w:rsidRPr="001F2C30">
              <w:rPr>
                <w:rFonts w:eastAsia="Times New Roman" w:cs="Times New Roman"/>
                <w:color w:val="000000"/>
                <w:sz w:val="20"/>
                <w:szCs w:val="20"/>
              </w:rPr>
              <w:t xml:space="preserve">Non </w:t>
            </w:r>
            <w:proofErr w:type="spellStart"/>
            <w:r w:rsidRPr="001F2C30">
              <w:rPr>
                <w:rFonts w:eastAsia="Times New Roman" w:cs="Times New Roman"/>
                <w:color w:val="000000"/>
                <w:sz w:val="20"/>
                <w:szCs w:val="20"/>
              </w:rPr>
              <w:t>defini</w:t>
            </w:r>
            <w:proofErr w:type="spellEnd"/>
          </w:p>
        </w:tc>
        <w:tc>
          <w:tcPr>
            <w:tcW w:w="1393" w:type="dxa"/>
            <w:gridSpan w:val="3"/>
            <w:tcBorders>
              <w:top w:val="single" w:sz="4" w:space="0" w:color="auto"/>
              <w:left w:val="single" w:sz="4" w:space="0" w:color="auto"/>
              <w:bottom w:val="single" w:sz="4" w:space="0" w:color="auto"/>
              <w:right w:val="single" w:sz="4" w:space="0" w:color="auto"/>
            </w:tcBorders>
            <w:shd w:val="clear" w:color="auto" w:fill="auto"/>
          </w:tcPr>
          <w:p w14:paraId="1C086EAA" w14:textId="11A95DB7" w:rsidR="00AE67D7" w:rsidRPr="00413DED" w:rsidRDefault="00AE67D7" w:rsidP="00AE67D7">
            <w:pPr>
              <w:spacing w:after="0" w:line="240" w:lineRule="auto"/>
              <w:rPr>
                <w:rFonts w:eastAsia="Times New Roman" w:cs="Times New Roman"/>
                <w:color w:val="000000"/>
                <w:sz w:val="20"/>
                <w:szCs w:val="20"/>
              </w:rPr>
            </w:pPr>
            <w:r>
              <w:rPr>
                <w:rFonts w:eastAsia="Times New Roman" w:cs="Times New Roman"/>
                <w:color w:val="000000"/>
                <w:sz w:val="20"/>
                <w:szCs w:val="20"/>
              </w:rPr>
              <w:t>1479</w:t>
            </w:r>
          </w:p>
        </w:tc>
        <w:tc>
          <w:tcPr>
            <w:tcW w:w="4363" w:type="dxa"/>
            <w:gridSpan w:val="5"/>
            <w:tcBorders>
              <w:top w:val="single" w:sz="4" w:space="0" w:color="auto"/>
              <w:left w:val="single" w:sz="4" w:space="0" w:color="auto"/>
              <w:bottom w:val="single" w:sz="4" w:space="0" w:color="auto"/>
              <w:right w:val="double" w:sz="4" w:space="0" w:color="auto"/>
            </w:tcBorders>
          </w:tcPr>
          <w:p w14:paraId="0A8A1F0B" w14:textId="77777777" w:rsidR="00AE67D7" w:rsidRPr="00413DED" w:rsidRDefault="00AE67D7" w:rsidP="00AE67D7">
            <w:pPr>
              <w:spacing w:after="0" w:line="240" w:lineRule="auto"/>
              <w:jc w:val="center"/>
              <w:rPr>
                <w:rFonts w:eastAsia="Times New Roman" w:cs="Times New Roman"/>
                <w:color w:val="000000"/>
                <w:sz w:val="20"/>
                <w:szCs w:val="20"/>
              </w:rPr>
            </w:pPr>
          </w:p>
        </w:tc>
      </w:tr>
      <w:tr w:rsidR="00AE67D7" w:rsidRPr="00413DED" w14:paraId="1CEE2EF9" w14:textId="77777777" w:rsidTr="00AE67D7">
        <w:trPr>
          <w:trHeight w:val="288"/>
        </w:trPr>
        <w:tc>
          <w:tcPr>
            <w:tcW w:w="5042" w:type="dxa"/>
            <w:vMerge/>
            <w:tcBorders>
              <w:left w:val="double" w:sz="4" w:space="0" w:color="auto"/>
              <w:bottom w:val="single" w:sz="4" w:space="0" w:color="auto"/>
              <w:right w:val="single" w:sz="4" w:space="0" w:color="auto"/>
            </w:tcBorders>
            <w:shd w:val="clear" w:color="auto" w:fill="auto"/>
          </w:tcPr>
          <w:p w14:paraId="6EAA591B" w14:textId="218F4DD3" w:rsidR="00AE67D7" w:rsidRPr="001B5F49" w:rsidRDefault="00AE67D7" w:rsidP="00AE67D7">
            <w:pPr>
              <w:pStyle w:val="ListParagraph"/>
              <w:spacing w:after="0" w:line="240" w:lineRule="auto"/>
              <w:ind w:left="1080"/>
              <w:rPr>
                <w:rFonts w:eastAsia="Times New Roman" w:cs="Times New Roman"/>
                <w:color w:val="000000"/>
                <w:sz w:val="20"/>
                <w:szCs w:val="20"/>
              </w:rPr>
            </w:pPr>
          </w:p>
        </w:tc>
        <w:tc>
          <w:tcPr>
            <w:tcW w:w="916" w:type="dxa"/>
            <w:tcBorders>
              <w:top w:val="single" w:sz="4" w:space="0" w:color="auto"/>
              <w:left w:val="single" w:sz="4" w:space="0" w:color="auto"/>
              <w:bottom w:val="single" w:sz="4" w:space="0" w:color="auto"/>
              <w:right w:val="single" w:sz="4" w:space="0" w:color="auto"/>
            </w:tcBorders>
            <w:shd w:val="clear" w:color="auto" w:fill="auto"/>
          </w:tcPr>
          <w:p w14:paraId="1829407F" w14:textId="77777777" w:rsidR="00AE67D7" w:rsidRPr="00920220" w:rsidRDefault="00AE67D7" w:rsidP="00AE67D7">
            <w:pPr>
              <w:spacing w:after="0" w:line="240" w:lineRule="auto"/>
              <w:rPr>
                <w:rFonts w:eastAsia="Times New Roman" w:cs="Times New Roman"/>
                <w:color w:val="000000"/>
                <w:sz w:val="18"/>
                <w:szCs w:val="20"/>
              </w:rPr>
            </w:pPr>
            <w:r w:rsidRPr="00920220">
              <w:rPr>
                <w:rFonts w:eastAsia="Times New Roman" w:cs="Times New Roman"/>
                <w:color w:val="000000"/>
                <w:sz w:val="18"/>
                <w:szCs w:val="20"/>
              </w:rPr>
              <w:t>Women</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tcPr>
          <w:p w14:paraId="019BF9F8" w14:textId="77777777" w:rsidR="00AE67D7" w:rsidRPr="00920220" w:rsidRDefault="00AE67D7" w:rsidP="00AE67D7">
            <w:pPr>
              <w:spacing w:after="0" w:line="240" w:lineRule="auto"/>
              <w:jc w:val="center"/>
              <w:rPr>
                <w:rFonts w:eastAsia="Times New Roman" w:cs="Times New Roman"/>
                <w:color w:val="000000"/>
                <w:sz w:val="20"/>
                <w:szCs w:val="20"/>
              </w:rPr>
            </w:pPr>
          </w:p>
        </w:tc>
        <w:tc>
          <w:tcPr>
            <w:tcW w:w="1439" w:type="dxa"/>
            <w:tcBorders>
              <w:top w:val="single" w:sz="4" w:space="0" w:color="auto"/>
              <w:left w:val="single" w:sz="4" w:space="0" w:color="auto"/>
              <w:bottom w:val="single" w:sz="4" w:space="0" w:color="auto"/>
              <w:right w:val="single" w:sz="4" w:space="0" w:color="auto"/>
            </w:tcBorders>
            <w:shd w:val="clear" w:color="auto" w:fill="auto"/>
          </w:tcPr>
          <w:p w14:paraId="57D14A8D" w14:textId="2D43786F" w:rsidR="00AE67D7" w:rsidRPr="00920220" w:rsidRDefault="00AE67D7" w:rsidP="00AE67D7">
            <w:pPr>
              <w:spacing w:after="0" w:line="240" w:lineRule="auto"/>
              <w:jc w:val="center"/>
              <w:rPr>
                <w:rFonts w:eastAsia="Times New Roman" w:cs="Times New Roman"/>
                <w:color w:val="000000"/>
                <w:sz w:val="20"/>
                <w:szCs w:val="20"/>
              </w:rPr>
            </w:pPr>
            <w:r w:rsidRPr="001F2C30">
              <w:rPr>
                <w:rFonts w:eastAsia="Times New Roman" w:cs="Times New Roman"/>
                <w:color w:val="000000"/>
                <w:sz w:val="20"/>
                <w:szCs w:val="20"/>
              </w:rPr>
              <w:t xml:space="preserve">Non </w:t>
            </w:r>
            <w:proofErr w:type="spellStart"/>
            <w:r w:rsidRPr="001F2C30">
              <w:rPr>
                <w:rFonts w:eastAsia="Times New Roman" w:cs="Times New Roman"/>
                <w:color w:val="000000"/>
                <w:sz w:val="20"/>
                <w:szCs w:val="20"/>
              </w:rPr>
              <w:t>defini</w:t>
            </w:r>
            <w:proofErr w:type="spellEnd"/>
          </w:p>
        </w:tc>
        <w:tc>
          <w:tcPr>
            <w:tcW w:w="1393" w:type="dxa"/>
            <w:gridSpan w:val="3"/>
            <w:tcBorders>
              <w:top w:val="single" w:sz="4" w:space="0" w:color="auto"/>
              <w:left w:val="single" w:sz="4" w:space="0" w:color="auto"/>
              <w:bottom w:val="single" w:sz="4" w:space="0" w:color="auto"/>
              <w:right w:val="single" w:sz="4" w:space="0" w:color="auto"/>
            </w:tcBorders>
            <w:shd w:val="clear" w:color="auto" w:fill="auto"/>
          </w:tcPr>
          <w:p w14:paraId="1325EA8E" w14:textId="106FFB84" w:rsidR="00AE67D7" w:rsidRPr="00413DED" w:rsidRDefault="00AE67D7" w:rsidP="00AE67D7">
            <w:pPr>
              <w:spacing w:after="0" w:line="240" w:lineRule="auto"/>
              <w:rPr>
                <w:rFonts w:eastAsia="Times New Roman" w:cs="Times New Roman"/>
                <w:color w:val="000000"/>
                <w:sz w:val="20"/>
                <w:szCs w:val="20"/>
              </w:rPr>
            </w:pPr>
            <w:r>
              <w:rPr>
                <w:rFonts w:eastAsia="Times New Roman" w:cs="Times New Roman"/>
                <w:color w:val="000000"/>
                <w:sz w:val="20"/>
                <w:szCs w:val="20"/>
              </w:rPr>
              <w:t>633</w:t>
            </w:r>
          </w:p>
        </w:tc>
        <w:tc>
          <w:tcPr>
            <w:tcW w:w="4363" w:type="dxa"/>
            <w:gridSpan w:val="5"/>
            <w:tcBorders>
              <w:top w:val="single" w:sz="4" w:space="0" w:color="auto"/>
              <w:left w:val="single" w:sz="4" w:space="0" w:color="auto"/>
              <w:bottom w:val="single" w:sz="4" w:space="0" w:color="auto"/>
              <w:right w:val="double" w:sz="4" w:space="0" w:color="auto"/>
            </w:tcBorders>
          </w:tcPr>
          <w:p w14:paraId="30A3F4AC" w14:textId="77777777" w:rsidR="00AE67D7" w:rsidRPr="00413DED" w:rsidRDefault="00AE67D7" w:rsidP="00AE67D7">
            <w:pPr>
              <w:spacing w:after="0" w:line="240" w:lineRule="auto"/>
              <w:jc w:val="center"/>
              <w:rPr>
                <w:rFonts w:eastAsia="Times New Roman" w:cs="Times New Roman"/>
                <w:color w:val="000000"/>
                <w:sz w:val="20"/>
                <w:szCs w:val="20"/>
              </w:rPr>
            </w:pPr>
          </w:p>
        </w:tc>
      </w:tr>
      <w:tr w:rsidR="00E6112B" w:rsidRPr="00413DED" w14:paraId="57F8F03E" w14:textId="77777777" w:rsidTr="00AE67D7">
        <w:trPr>
          <w:trHeight w:val="251"/>
        </w:trPr>
        <w:tc>
          <w:tcPr>
            <w:tcW w:w="5042" w:type="dxa"/>
            <w:vMerge w:val="restart"/>
            <w:tcBorders>
              <w:top w:val="single" w:sz="4" w:space="0" w:color="auto"/>
              <w:left w:val="double" w:sz="4" w:space="0" w:color="auto"/>
              <w:right w:val="single" w:sz="4" w:space="0" w:color="auto"/>
            </w:tcBorders>
            <w:shd w:val="clear" w:color="auto" w:fill="F2F2F2" w:themeFill="background1" w:themeFillShade="F2"/>
            <w:vAlign w:val="center"/>
            <w:hideMark/>
          </w:tcPr>
          <w:p w14:paraId="01ADBFEE" w14:textId="77777777" w:rsidR="00E6112B" w:rsidRPr="00E6112B" w:rsidRDefault="00E6112B" w:rsidP="00E6112B">
            <w:pPr>
              <w:pStyle w:val="ListParagraph"/>
              <w:numPr>
                <w:ilvl w:val="0"/>
                <w:numId w:val="1"/>
              </w:numPr>
              <w:spacing w:after="0" w:line="240" w:lineRule="auto"/>
              <w:rPr>
                <w:rFonts w:eastAsia="Times New Roman" w:cs="Times New Roman"/>
                <w:color w:val="000000"/>
                <w:sz w:val="20"/>
                <w:szCs w:val="20"/>
              </w:rPr>
            </w:pPr>
            <w:proofErr w:type="spellStart"/>
            <w:r w:rsidRPr="00E6112B">
              <w:rPr>
                <w:rFonts w:eastAsia="Times New Roman" w:cs="Times New Roman"/>
                <w:color w:val="000000"/>
                <w:sz w:val="20"/>
                <w:szCs w:val="20"/>
              </w:rPr>
              <w:t>Bénéfices</w:t>
            </w:r>
            <w:proofErr w:type="spellEnd"/>
            <w:r w:rsidRPr="00E6112B">
              <w:rPr>
                <w:rFonts w:eastAsia="Times New Roman" w:cs="Times New Roman"/>
                <w:color w:val="000000"/>
                <w:sz w:val="20"/>
                <w:szCs w:val="20"/>
              </w:rPr>
              <w:t xml:space="preserve"> </w:t>
            </w:r>
            <w:proofErr w:type="spellStart"/>
            <w:r w:rsidRPr="00E6112B">
              <w:rPr>
                <w:rFonts w:eastAsia="Times New Roman" w:cs="Times New Roman"/>
                <w:color w:val="000000"/>
                <w:sz w:val="20"/>
                <w:szCs w:val="20"/>
              </w:rPr>
              <w:t>monétaires</w:t>
            </w:r>
            <w:proofErr w:type="spellEnd"/>
            <w:r w:rsidRPr="00E6112B">
              <w:rPr>
                <w:rFonts w:eastAsia="Times New Roman" w:cs="Times New Roman"/>
                <w:color w:val="000000"/>
                <w:sz w:val="20"/>
                <w:szCs w:val="20"/>
              </w:rPr>
              <w:t xml:space="preserve"> et non </w:t>
            </w:r>
            <w:proofErr w:type="spellStart"/>
            <w:r w:rsidRPr="00E6112B">
              <w:rPr>
                <w:rFonts w:eastAsia="Times New Roman" w:cs="Times New Roman"/>
                <w:color w:val="000000"/>
                <w:sz w:val="20"/>
                <w:szCs w:val="20"/>
              </w:rPr>
              <w:t>monétaires</w:t>
            </w:r>
            <w:proofErr w:type="spellEnd"/>
          </w:p>
          <w:p w14:paraId="49E29634" w14:textId="7C6ADEB9" w:rsidR="00E6112B" w:rsidRPr="00E6112B" w:rsidRDefault="00E6112B" w:rsidP="00E6112B">
            <w:pPr>
              <w:pStyle w:val="ListParagraph"/>
              <w:spacing w:after="0" w:line="240" w:lineRule="auto"/>
              <w:ind w:left="1080"/>
              <w:rPr>
                <w:rFonts w:eastAsia="Times New Roman" w:cs="Times New Roman"/>
                <w:color w:val="000000"/>
                <w:sz w:val="20"/>
                <w:szCs w:val="20"/>
              </w:rPr>
            </w:pPr>
          </w:p>
        </w:tc>
        <w:tc>
          <w:tcPr>
            <w:tcW w:w="9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4A91F70" w14:textId="77777777" w:rsidR="00E6112B" w:rsidRPr="00920220" w:rsidRDefault="00E6112B" w:rsidP="00E6112B">
            <w:pPr>
              <w:spacing w:after="0" w:line="240" w:lineRule="auto"/>
              <w:rPr>
                <w:rFonts w:eastAsia="Times New Roman" w:cs="Times New Roman"/>
                <w:color w:val="000000"/>
                <w:sz w:val="20"/>
                <w:szCs w:val="20"/>
              </w:rPr>
            </w:pPr>
            <w:r w:rsidRPr="00920220">
              <w:rPr>
                <w:rFonts w:eastAsia="Times New Roman" w:cs="Times New Roman"/>
                <w:color w:val="000000"/>
                <w:sz w:val="18"/>
                <w:szCs w:val="20"/>
              </w:rPr>
              <w:t>Total</w:t>
            </w:r>
          </w:p>
        </w:tc>
        <w:tc>
          <w:tcPr>
            <w:tcW w:w="125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727B74C" w14:textId="77777777" w:rsidR="00E6112B" w:rsidRPr="00920220" w:rsidRDefault="00E6112B" w:rsidP="00E6112B">
            <w:pPr>
              <w:spacing w:after="0" w:line="240" w:lineRule="auto"/>
              <w:jc w:val="center"/>
              <w:rPr>
                <w:rFonts w:eastAsia="Times New Roman" w:cs="Times New Roman"/>
                <w:color w:val="000000"/>
                <w:sz w:val="20"/>
                <w:szCs w:val="20"/>
              </w:rPr>
            </w:pPr>
            <w:r w:rsidRPr="00920220">
              <w:rPr>
                <w:rFonts w:eastAsia="Times New Roman" w:cs="Times New Roman"/>
                <w:color w:val="000000"/>
                <w:sz w:val="20"/>
                <w:szCs w:val="20"/>
              </w:rPr>
              <w:t> </w:t>
            </w:r>
          </w:p>
        </w:tc>
        <w:tc>
          <w:tcPr>
            <w:tcW w:w="14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9AFAD83" w14:textId="77777777" w:rsidR="00E6112B" w:rsidRPr="00920220" w:rsidRDefault="00E6112B" w:rsidP="00E6112B">
            <w:pPr>
              <w:spacing w:after="0" w:line="240" w:lineRule="auto"/>
              <w:jc w:val="center"/>
              <w:rPr>
                <w:rFonts w:eastAsia="Times New Roman" w:cs="Times New Roman"/>
                <w:color w:val="000000"/>
                <w:sz w:val="20"/>
                <w:szCs w:val="20"/>
              </w:rPr>
            </w:pPr>
            <w:r w:rsidRPr="00920220">
              <w:rPr>
                <w:rFonts w:eastAsia="Times New Roman" w:cs="Times New Roman"/>
                <w:color w:val="000000"/>
                <w:sz w:val="20"/>
                <w:szCs w:val="20"/>
              </w:rPr>
              <w:t> </w:t>
            </w:r>
          </w:p>
        </w:tc>
        <w:tc>
          <w:tcPr>
            <w:tcW w:w="1393"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3A03855" w14:textId="77777777" w:rsidR="00E6112B" w:rsidRPr="00413DED" w:rsidRDefault="00E6112B" w:rsidP="00E6112B">
            <w:pPr>
              <w:spacing w:after="0" w:line="240" w:lineRule="auto"/>
              <w:rPr>
                <w:rFonts w:eastAsia="Times New Roman" w:cs="Times New Roman"/>
                <w:color w:val="000000"/>
                <w:sz w:val="20"/>
                <w:szCs w:val="20"/>
              </w:rPr>
            </w:pPr>
            <w:r w:rsidRPr="00413DED">
              <w:rPr>
                <w:rFonts w:eastAsia="Times New Roman" w:cs="Times New Roman"/>
                <w:color w:val="000000"/>
                <w:sz w:val="20"/>
                <w:szCs w:val="20"/>
              </w:rPr>
              <w:t> </w:t>
            </w:r>
          </w:p>
        </w:tc>
        <w:tc>
          <w:tcPr>
            <w:tcW w:w="4363" w:type="dxa"/>
            <w:gridSpan w:val="5"/>
            <w:tcBorders>
              <w:top w:val="single" w:sz="4" w:space="0" w:color="auto"/>
              <w:left w:val="single" w:sz="4" w:space="0" w:color="auto"/>
              <w:bottom w:val="single" w:sz="4" w:space="0" w:color="auto"/>
              <w:right w:val="double" w:sz="4" w:space="0" w:color="auto"/>
            </w:tcBorders>
            <w:shd w:val="clear" w:color="auto" w:fill="F2F2F2" w:themeFill="background1" w:themeFillShade="F2"/>
          </w:tcPr>
          <w:p w14:paraId="249DE222" w14:textId="2B69DDE6" w:rsidR="00E6112B" w:rsidRPr="00413DED" w:rsidRDefault="00A5579B" w:rsidP="00E6112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 xml:space="preserve">Etude en </w:t>
            </w:r>
            <w:proofErr w:type="spellStart"/>
            <w:r>
              <w:rPr>
                <w:rFonts w:eastAsia="Times New Roman" w:cs="Times New Roman"/>
                <w:color w:val="000000"/>
                <w:sz w:val="20"/>
                <w:szCs w:val="20"/>
              </w:rPr>
              <w:t>cours</w:t>
            </w:r>
            <w:proofErr w:type="spellEnd"/>
            <w:r w:rsidR="00E6112B" w:rsidRPr="00413DED">
              <w:rPr>
                <w:rFonts w:eastAsia="Times New Roman" w:cs="Times New Roman"/>
                <w:color w:val="000000"/>
                <w:sz w:val="20"/>
                <w:szCs w:val="20"/>
              </w:rPr>
              <w:t> </w:t>
            </w:r>
          </w:p>
        </w:tc>
      </w:tr>
      <w:tr w:rsidR="00E6112B" w:rsidRPr="00413DED" w14:paraId="7FCA581B" w14:textId="77777777" w:rsidTr="00AE67D7">
        <w:trPr>
          <w:trHeight w:val="288"/>
        </w:trPr>
        <w:tc>
          <w:tcPr>
            <w:tcW w:w="5042" w:type="dxa"/>
            <w:vMerge/>
            <w:tcBorders>
              <w:left w:val="double" w:sz="4" w:space="0" w:color="auto"/>
              <w:right w:val="single" w:sz="4" w:space="0" w:color="auto"/>
            </w:tcBorders>
            <w:shd w:val="clear" w:color="auto" w:fill="F2F2F2" w:themeFill="background1" w:themeFillShade="F2"/>
            <w:vAlign w:val="center"/>
          </w:tcPr>
          <w:p w14:paraId="042555B7" w14:textId="77777777" w:rsidR="00E6112B" w:rsidRPr="00E6112B" w:rsidRDefault="00E6112B" w:rsidP="00E6112B">
            <w:pPr>
              <w:pStyle w:val="ListParagraph"/>
              <w:numPr>
                <w:ilvl w:val="0"/>
                <w:numId w:val="1"/>
              </w:numPr>
              <w:spacing w:after="0" w:line="240" w:lineRule="auto"/>
              <w:rPr>
                <w:rFonts w:eastAsia="Times New Roman" w:cs="Times New Roman"/>
                <w:color w:val="000000"/>
                <w:sz w:val="20"/>
                <w:szCs w:val="20"/>
              </w:rPr>
            </w:pPr>
          </w:p>
        </w:tc>
        <w:tc>
          <w:tcPr>
            <w:tcW w:w="9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7560322" w14:textId="77777777" w:rsidR="00E6112B" w:rsidRPr="00920220" w:rsidRDefault="00E6112B" w:rsidP="00E6112B">
            <w:pPr>
              <w:spacing w:after="0" w:line="240" w:lineRule="auto"/>
              <w:rPr>
                <w:rFonts w:eastAsia="Times New Roman" w:cs="Times New Roman"/>
                <w:color w:val="000000"/>
                <w:sz w:val="18"/>
                <w:szCs w:val="20"/>
              </w:rPr>
            </w:pPr>
            <w:r w:rsidRPr="00920220">
              <w:rPr>
                <w:rFonts w:eastAsia="Times New Roman" w:cs="Times New Roman"/>
                <w:color w:val="000000"/>
                <w:sz w:val="18"/>
                <w:szCs w:val="20"/>
              </w:rPr>
              <w:t>Men</w:t>
            </w:r>
          </w:p>
        </w:tc>
        <w:tc>
          <w:tcPr>
            <w:tcW w:w="125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9C2E4ED" w14:textId="77777777" w:rsidR="00E6112B" w:rsidRPr="00920220" w:rsidRDefault="00E6112B" w:rsidP="00E6112B">
            <w:pPr>
              <w:spacing w:after="0" w:line="240" w:lineRule="auto"/>
              <w:jc w:val="center"/>
              <w:rPr>
                <w:rFonts w:eastAsia="Times New Roman" w:cs="Times New Roman"/>
                <w:color w:val="000000"/>
                <w:sz w:val="20"/>
                <w:szCs w:val="20"/>
              </w:rPr>
            </w:pPr>
          </w:p>
        </w:tc>
        <w:tc>
          <w:tcPr>
            <w:tcW w:w="14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D52D11" w14:textId="77777777" w:rsidR="00E6112B" w:rsidRPr="00920220" w:rsidRDefault="00E6112B" w:rsidP="00E6112B">
            <w:pPr>
              <w:spacing w:after="0" w:line="240" w:lineRule="auto"/>
              <w:jc w:val="center"/>
              <w:rPr>
                <w:rFonts w:eastAsia="Times New Roman" w:cs="Times New Roman"/>
                <w:color w:val="000000"/>
                <w:sz w:val="20"/>
                <w:szCs w:val="20"/>
              </w:rPr>
            </w:pPr>
          </w:p>
        </w:tc>
        <w:tc>
          <w:tcPr>
            <w:tcW w:w="1393"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12EBE43" w14:textId="77777777" w:rsidR="00E6112B" w:rsidRPr="00413DED" w:rsidRDefault="00E6112B" w:rsidP="00E6112B">
            <w:pPr>
              <w:spacing w:after="0" w:line="240" w:lineRule="auto"/>
              <w:rPr>
                <w:rFonts w:eastAsia="Times New Roman" w:cs="Times New Roman"/>
                <w:color w:val="000000"/>
                <w:sz w:val="20"/>
                <w:szCs w:val="20"/>
              </w:rPr>
            </w:pPr>
          </w:p>
        </w:tc>
        <w:tc>
          <w:tcPr>
            <w:tcW w:w="4363" w:type="dxa"/>
            <w:gridSpan w:val="5"/>
            <w:tcBorders>
              <w:top w:val="single" w:sz="4" w:space="0" w:color="auto"/>
              <w:left w:val="single" w:sz="4" w:space="0" w:color="auto"/>
              <w:bottom w:val="single" w:sz="4" w:space="0" w:color="auto"/>
              <w:right w:val="double" w:sz="4" w:space="0" w:color="auto"/>
            </w:tcBorders>
            <w:shd w:val="clear" w:color="auto" w:fill="F2F2F2" w:themeFill="background1" w:themeFillShade="F2"/>
          </w:tcPr>
          <w:p w14:paraId="29460F6C" w14:textId="77777777" w:rsidR="00E6112B" w:rsidRPr="00413DED" w:rsidRDefault="00E6112B" w:rsidP="00E6112B">
            <w:pPr>
              <w:spacing w:after="0" w:line="240" w:lineRule="auto"/>
              <w:jc w:val="center"/>
              <w:rPr>
                <w:rFonts w:eastAsia="Times New Roman" w:cs="Times New Roman"/>
                <w:color w:val="000000"/>
                <w:sz w:val="20"/>
                <w:szCs w:val="20"/>
              </w:rPr>
            </w:pPr>
          </w:p>
        </w:tc>
      </w:tr>
      <w:tr w:rsidR="00E6112B" w:rsidRPr="00413DED" w14:paraId="2804EC95" w14:textId="77777777" w:rsidTr="00AE67D7">
        <w:trPr>
          <w:trHeight w:val="288"/>
        </w:trPr>
        <w:tc>
          <w:tcPr>
            <w:tcW w:w="5042" w:type="dxa"/>
            <w:vMerge/>
            <w:tcBorders>
              <w:left w:val="double" w:sz="4" w:space="0" w:color="auto"/>
              <w:bottom w:val="single" w:sz="4" w:space="0" w:color="auto"/>
              <w:right w:val="single" w:sz="4" w:space="0" w:color="auto"/>
            </w:tcBorders>
            <w:shd w:val="clear" w:color="auto" w:fill="F2F2F2" w:themeFill="background1" w:themeFillShade="F2"/>
            <w:vAlign w:val="center"/>
          </w:tcPr>
          <w:p w14:paraId="10A2F4A7" w14:textId="77777777" w:rsidR="00E6112B" w:rsidRPr="00E6112B" w:rsidRDefault="00E6112B" w:rsidP="00E6112B">
            <w:pPr>
              <w:pStyle w:val="ListParagraph"/>
              <w:numPr>
                <w:ilvl w:val="0"/>
                <w:numId w:val="1"/>
              </w:numPr>
              <w:spacing w:after="0" w:line="240" w:lineRule="auto"/>
              <w:rPr>
                <w:rFonts w:eastAsia="Times New Roman" w:cs="Times New Roman"/>
                <w:color w:val="000000"/>
                <w:sz w:val="20"/>
                <w:szCs w:val="20"/>
              </w:rPr>
            </w:pPr>
          </w:p>
        </w:tc>
        <w:tc>
          <w:tcPr>
            <w:tcW w:w="9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690736C" w14:textId="77777777" w:rsidR="00E6112B" w:rsidRPr="00920220" w:rsidRDefault="00E6112B" w:rsidP="00E6112B">
            <w:pPr>
              <w:spacing w:after="0" w:line="240" w:lineRule="auto"/>
              <w:rPr>
                <w:rFonts w:eastAsia="Times New Roman" w:cs="Times New Roman"/>
                <w:color w:val="000000"/>
                <w:sz w:val="18"/>
                <w:szCs w:val="20"/>
              </w:rPr>
            </w:pPr>
            <w:r w:rsidRPr="00920220">
              <w:rPr>
                <w:rFonts w:eastAsia="Times New Roman" w:cs="Times New Roman"/>
                <w:color w:val="000000"/>
                <w:sz w:val="18"/>
                <w:szCs w:val="20"/>
              </w:rPr>
              <w:t>Women</w:t>
            </w:r>
          </w:p>
        </w:tc>
        <w:tc>
          <w:tcPr>
            <w:tcW w:w="125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EA8DE62" w14:textId="77777777" w:rsidR="00E6112B" w:rsidRPr="00920220" w:rsidRDefault="00E6112B" w:rsidP="00E6112B">
            <w:pPr>
              <w:spacing w:after="0" w:line="240" w:lineRule="auto"/>
              <w:jc w:val="center"/>
              <w:rPr>
                <w:rFonts w:eastAsia="Times New Roman" w:cs="Times New Roman"/>
                <w:color w:val="000000"/>
                <w:sz w:val="20"/>
                <w:szCs w:val="20"/>
              </w:rPr>
            </w:pPr>
          </w:p>
        </w:tc>
        <w:tc>
          <w:tcPr>
            <w:tcW w:w="14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F6841E0" w14:textId="77777777" w:rsidR="00E6112B" w:rsidRPr="00920220" w:rsidRDefault="00E6112B" w:rsidP="00E6112B">
            <w:pPr>
              <w:spacing w:after="0" w:line="240" w:lineRule="auto"/>
              <w:jc w:val="center"/>
              <w:rPr>
                <w:rFonts w:eastAsia="Times New Roman" w:cs="Times New Roman"/>
                <w:color w:val="000000"/>
                <w:sz w:val="20"/>
                <w:szCs w:val="20"/>
              </w:rPr>
            </w:pPr>
          </w:p>
        </w:tc>
        <w:tc>
          <w:tcPr>
            <w:tcW w:w="1393"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DB3F3FC" w14:textId="77777777" w:rsidR="00E6112B" w:rsidRPr="00413DED" w:rsidRDefault="00E6112B" w:rsidP="00E6112B">
            <w:pPr>
              <w:spacing w:after="0" w:line="240" w:lineRule="auto"/>
              <w:rPr>
                <w:rFonts w:eastAsia="Times New Roman" w:cs="Times New Roman"/>
                <w:color w:val="000000"/>
                <w:sz w:val="20"/>
                <w:szCs w:val="20"/>
              </w:rPr>
            </w:pPr>
          </w:p>
        </w:tc>
        <w:tc>
          <w:tcPr>
            <w:tcW w:w="4363" w:type="dxa"/>
            <w:gridSpan w:val="5"/>
            <w:tcBorders>
              <w:top w:val="single" w:sz="4" w:space="0" w:color="auto"/>
              <w:left w:val="single" w:sz="4" w:space="0" w:color="auto"/>
              <w:bottom w:val="single" w:sz="4" w:space="0" w:color="auto"/>
              <w:right w:val="double" w:sz="4" w:space="0" w:color="auto"/>
            </w:tcBorders>
            <w:shd w:val="clear" w:color="auto" w:fill="F2F2F2" w:themeFill="background1" w:themeFillShade="F2"/>
          </w:tcPr>
          <w:p w14:paraId="0BA3DA93" w14:textId="77777777" w:rsidR="00E6112B" w:rsidRPr="00413DED" w:rsidRDefault="00E6112B" w:rsidP="00E6112B">
            <w:pPr>
              <w:spacing w:after="0" w:line="240" w:lineRule="auto"/>
              <w:jc w:val="center"/>
              <w:rPr>
                <w:rFonts w:eastAsia="Times New Roman" w:cs="Times New Roman"/>
                <w:color w:val="000000"/>
                <w:sz w:val="20"/>
                <w:szCs w:val="20"/>
              </w:rPr>
            </w:pPr>
          </w:p>
        </w:tc>
      </w:tr>
      <w:tr w:rsidR="00E6112B" w:rsidRPr="00413DED" w14:paraId="052764B7" w14:textId="77777777" w:rsidTr="00AE67D7">
        <w:trPr>
          <w:trHeight w:val="288"/>
        </w:trPr>
        <w:tc>
          <w:tcPr>
            <w:tcW w:w="5042" w:type="dxa"/>
            <w:vMerge w:val="restart"/>
            <w:tcBorders>
              <w:top w:val="single" w:sz="4" w:space="0" w:color="auto"/>
              <w:left w:val="double" w:sz="4" w:space="0" w:color="auto"/>
              <w:right w:val="single" w:sz="4" w:space="0" w:color="auto"/>
            </w:tcBorders>
            <w:shd w:val="clear" w:color="auto" w:fill="auto"/>
            <w:vAlign w:val="center"/>
          </w:tcPr>
          <w:p w14:paraId="3397632F" w14:textId="080329E5" w:rsidR="00E6112B" w:rsidRPr="00B32CB0" w:rsidRDefault="00E6112B" w:rsidP="00E6112B">
            <w:pPr>
              <w:pStyle w:val="ListParagraph"/>
              <w:numPr>
                <w:ilvl w:val="0"/>
                <w:numId w:val="1"/>
              </w:numPr>
              <w:spacing w:after="0" w:line="240" w:lineRule="auto"/>
              <w:rPr>
                <w:rFonts w:eastAsia="Times New Roman" w:cs="Times New Roman"/>
                <w:color w:val="000000"/>
                <w:sz w:val="20"/>
                <w:szCs w:val="20"/>
                <w:lang w:val="fr-FR"/>
              </w:rPr>
            </w:pPr>
            <w:r w:rsidRPr="00B32CB0">
              <w:rPr>
                <w:rFonts w:eastAsia="Times New Roman" w:cs="Times New Roman"/>
                <w:color w:val="000000"/>
                <w:sz w:val="20"/>
                <w:szCs w:val="20"/>
                <w:lang w:val="fr-FR"/>
              </w:rPr>
              <w:lastRenderedPageBreak/>
              <w:t>Bénéfices monétaires et non monétaires / femmes</w:t>
            </w:r>
          </w:p>
        </w:tc>
        <w:tc>
          <w:tcPr>
            <w:tcW w:w="916" w:type="dxa"/>
            <w:tcBorders>
              <w:top w:val="single" w:sz="4" w:space="0" w:color="auto"/>
              <w:left w:val="single" w:sz="4" w:space="0" w:color="auto"/>
              <w:bottom w:val="single" w:sz="4" w:space="0" w:color="auto"/>
              <w:right w:val="single" w:sz="4" w:space="0" w:color="auto"/>
            </w:tcBorders>
            <w:shd w:val="clear" w:color="auto" w:fill="auto"/>
          </w:tcPr>
          <w:p w14:paraId="51C4DBEA" w14:textId="77777777" w:rsidR="00E6112B" w:rsidRPr="00920220" w:rsidRDefault="00E6112B" w:rsidP="00E6112B">
            <w:pPr>
              <w:spacing w:after="0" w:line="240" w:lineRule="auto"/>
              <w:rPr>
                <w:rFonts w:eastAsia="Times New Roman" w:cs="Times New Roman"/>
                <w:color w:val="000000"/>
                <w:sz w:val="18"/>
                <w:szCs w:val="20"/>
              </w:rPr>
            </w:pPr>
            <w:r w:rsidRPr="00920220">
              <w:rPr>
                <w:rFonts w:eastAsia="Times New Roman" w:cs="Times New Roman"/>
                <w:color w:val="000000"/>
                <w:sz w:val="18"/>
                <w:szCs w:val="20"/>
              </w:rPr>
              <w:t>Total</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tcPr>
          <w:p w14:paraId="083571AF" w14:textId="77777777" w:rsidR="00E6112B" w:rsidRPr="00920220" w:rsidRDefault="00E6112B" w:rsidP="00E6112B">
            <w:pPr>
              <w:spacing w:after="0" w:line="240" w:lineRule="auto"/>
              <w:jc w:val="center"/>
              <w:rPr>
                <w:rFonts w:eastAsia="Times New Roman" w:cs="Times New Roman"/>
                <w:color w:val="000000"/>
                <w:sz w:val="20"/>
                <w:szCs w:val="20"/>
              </w:rPr>
            </w:pPr>
          </w:p>
        </w:tc>
        <w:tc>
          <w:tcPr>
            <w:tcW w:w="1439" w:type="dxa"/>
            <w:tcBorders>
              <w:top w:val="single" w:sz="4" w:space="0" w:color="auto"/>
              <w:left w:val="single" w:sz="4" w:space="0" w:color="auto"/>
              <w:bottom w:val="single" w:sz="4" w:space="0" w:color="auto"/>
              <w:right w:val="single" w:sz="4" w:space="0" w:color="auto"/>
            </w:tcBorders>
            <w:shd w:val="clear" w:color="auto" w:fill="auto"/>
            <w:vAlign w:val="center"/>
          </w:tcPr>
          <w:p w14:paraId="0556F99B" w14:textId="77777777" w:rsidR="00E6112B" w:rsidRPr="00920220" w:rsidRDefault="00E6112B" w:rsidP="00E6112B">
            <w:pPr>
              <w:spacing w:after="0" w:line="240" w:lineRule="auto"/>
              <w:jc w:val="center"/>
              <w:rPr>
                <w:rFonts w:eastAsia="Times New Roman" w:cs="Times New Roman"/>
                <w:color w:val="000000"/>
                <w:sz w:val="20"/>
                <w:szCs w:val="20"/>
              </w:rPr>
            </w:pPr>
          </w:p>
        </w:tc>
        <w:tc>
          <w:tcPr>
            <w:tcW w:w="1393" w:type="dxa"/>
            <w:gridSpan w:val="3"/>
            <w:tcBorders>
              <w:top w:val="single" w:sz="4" w:space="0" w:color="auto"/>
              <w:left w:val="single" w:sz="4" w:space="0" w:color="auto"/>
              <w:bottom w:val="single" w:sz="4" w:space="0" w:color="auto"/>
              <w:right w:val="single" w:sz="4" w:space="0" w:color="auto"/>
            </w:tcBorders>
            <w:shd w:val="clear" w:color="auto" w:fill="auto"/>
          </w:tcPr>
          <w:p w14:paraId="74B2572B" w14:textId="77777777" w:rsidR="00E6112B" w:rsidRPr="00413DED" w:rsidRDefault="00E6112B" w:rsidP="00E6112B">
            <w:pPr>
              <w:spacing w:after="0" w:line="240" w:lineRule="auto"/>
              <w:rPr>
                <w:rFonts w:eastAsia="Times New Roman" w:cs="Times New Roman"/>
                <w:color w:val="000000"/>
                <w:sz w:val="20"/>
                <w:szCs w:val="20"/>
              </w:rPr>
            </w:pPr>
          </w:p>
        </w:tc>
        <w:tc>
          <w:tcPr>
            <w:tcW w:w="4363" w:type="dxa"/>
            <w:gridSpan w:val="5"/>
            <w:tcBorders>
              <w:top w:val="single" w:sz="4" w:space="0" w:color="auto"/>
              <w:left w:val="single" w:sz="4" w:space="0" w:color="auto"/>
              <w:bottom w:val="single" w:sz="4" w:space="0" w:color="auto"/>
              <w:right w:val="double" w:sz="4" w:space="0" w:color="auto"/>
            </w:tcBorders>
          </w:tcPr>
          <w:p w14:paraId="78C6FEBC" w14:textId="21B88283" w:rsidR="00E6112B" w:rsidRPr="00413DED" w:rsidRDefault="00A5579B" w:rsidP="00E6112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 xml:space="preserve">Etude en </w:t>
            </w:r>
            <w:proofErr w:type="spellStart"/>
            <w:r>
              <w:rPr>
                <w:rFonts w:eastAsia="Times New Roman" w:cs="Times New Roman"/>
                <w:color w:val="000000"/>
                <w:sz w:val="20"/>
                <w:szCs w:val="20"/>
              </w:rPr>
              <w:t>cours</w:t>
            </w:r>
            <w:proofErr w:type="spellEnd"/>
          </w:p>
        </w:tc>
      </w:tr>
      <w:tr w:rsidR="00C70050" w:rsidRPr="00413DED" w14:paraId="3A52885C" w14:textId="77777777" w:rsidTr="00AE67D7">
        <w:trPr>
          <w:trHeight w:val="288"/>
        </w:trPr>
        <w:tc>
          <w:tcPr>
            <w:tcW w:w="5042" w:type="dxa"/>
            <w:vMerge/>
            <w:tcBorders>
              <w:left w:val="double" w:sz="4" w:space="0" w:color="auto"/>
              <w:right w:val="single" w:sz="4" w:space="0" w:color="auto"/>
            </w:tcBorders>
            <w:shd w:val="clear" w:color="auto" w:fill="auto"/>
          </w:tcPr>
          <w:p w14:paraId="534F820B" w14:textId="77777777" w:rsidR="00C70050" w:rsidRDefault="00C70050" w:rsidP="009F3B5E">
            <w:pPr>
              <w:spacing w:after="0" w:line="240" w:lineRule="auto"/>
              <w:rPr>
                <w:rFonts w:ascii="Calibri" w:hAnsi="Calibri" w:cs="Times New Roman"/>
              </w:rPr>
            </w:pPr>
          </w:p>
        </w:tc>
        <w:tc>
          <w:tcPr>
            <w:tcW w:w="916" w:type="dxa"/>
            <w:tcBorders>
              <w:top w:val="single" w:sz="4" w:space="0" w:color="auto"/>
              <w:left w:val="single" w:sz="4" w:space="0" w:color="auto"/>
              <w:bottom w:val="single" w:sz="4" w:space="0" w:color="auto"/>
              <w:right w:val="single" w:sz="4" w:space="0" w:color="auto"/>
            </w:tcBorders>
            <w:shd w:val="clear" w:color="auto" w:fill="auto"/>
          </w:tcPr>
          <w:p w14:paraId="2C3CB75D" w14:textId="77777777" w:rsidR="00C70050" w:rsidRPr="00920220" w:rsidRDefault="00C70050" w:rsidP="009F3B5E">
            <w:pPr>
              <w:spacing w:after="0" w:line="240" w:lineRule="auto"/>
              <w:rPr>
                <w:rFonts w:eastAsia="Times New Roman" w:cs="Times New Roman"/>
                <w:color w:val="000000"/>
                <w:sz w:val="18"/>
                <w:szCs w:val="20"/>
              </w:rPr>
            </w:pPr>
            <w:r w:rsidRPr="00920220">
              <w:rPr>
                <w:rFonts w:eastAsia="Times New Roman" w:cs="Times New Roman"/>
                <w:color w:val="000000"/>
                <w:sz w:val="18"/>
                <w:szCs w:val="20"/>
              </w:rPr>
              <w:t>Men</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tcPr>
          <w:p w14:paraId="30533CAF" w14:textId="77777777" w:rsidR="00C70050" w:rsidRPr="00920220" w:rsidRDefault="00C70050" w:rsidP="009F3B5E">
            <w:pPr>
              <w:spacing w:after="0" w:line="240" w:lineRule="auto"/>
              <w:jc w:val="center"/>
              <w:rPr>
                <w:rFonts w:eastAsia="Times New Roman" w:cs="Times New Roman"/>
                <w:color w:val="000000"/>
                <w:sz w:val="20"/>
                <w:szCs w:val="20"/>
              </w:rPr>
            </w:pPr>
          </w:p>
        </w:tc>
        <w:tc>
          <w:tcPr>
            <w:tcW w:w="1439" w:type="dxa"/>
            <w:tcBorders>
              <w:top w:val="single" w:sz="4" w:space="0" w:color="auto"/>
              <w:left w:val="single" w:sz="4" w:space="0" w:color="auto"/>
              <w:bottom w:val="single" w:sz="4" w:space="0" w:color="auto"/>
              <w:right w:val="single" w:sz="4" w:space="0" w:color="auto"/>
            </w:tcBorders>
            <w:shd w:val="clear" w:color="auto" w:fill="auto"/>
            <w:vAlign w:val="center"/>
          </w:tcPr>
          <w:p w14:paraId="044BCD82" w14:textId="77777777" w:rsidR="00C70050" w:rsidRPr="00920220" w:rsidRDefault="00C70050" w:rsidP="009F3B5E">
            <w:pPr>
              <w:spacing w:after="0" w:line="240" w:lineRule="auto"/>
              <w:jc w:val="center"/>
              <w:rPr>
                <w:rFonts w:eastAsia="Times New Roman" w:cs="Times New Roman"/>
                <w:color w:val="000000"/>
                <w:sz w:val="20"/>
                <w:szCs w:val="20"/>
              </w:rPr>
            </w:pPr>
          </w:p>
        </w:tc>
        <w:tc>
          <w:tcPr>
            <w:tcW w:w="1393" w:type="dxa"/>
            <w:gridSpan w:val="3"/>
            <w:tcBorders>
              <w:top w:val="single" w:sz="4" w:space="0" w:color="auto"/>
              <w:left w:val="single" w:sz="4" w:space="0" w:color="auto"/>
              <w:bottom w:val="single" w:sz="4" w:space="0" w:color="auto"/>
              <w:right w:val="single" w:sz="4" w:space="0" w:color="auto"/>
            </w:tcBorders>
            <w:shd w:val="clear" w:color="auto" w:fill="auto"/>
          </w:tcPr>
          <w:p w14:paraId="6B17B616" w14:textId="77777777" w:rsidR="00C70050" w:rsidRPr="00413DED" w:rsidRDefault="00C70050" w:rsidP="009F3B5E">
            <w:pPr>
              <w:spacing w:after="0" w:line="240" w:lineRule="auto"/>
              <w:rPr>
                <w:rFonts w:eastAsia="Times New Roman" w:cs="Times New Roman"/>
                <w:color w:val="000000"/>
                <w:sz w:val="20"/>
                <w:szCs w:val="20"/>
              </w:rPr>
            </w:pPr>
          </w:p>
        </w:tc>
        <w:tc>
          <w:tcPr>
            <w:tcW w:w="4363" w:type="dxa"/>
            <w:gridSpan w:val="5"/>
            <w:tcBorders>
              <w:top w:val="single" w:sz="4" w:space="0" w:color="auto"/>
              <w:left w:val="single" w:sz="4" w:space="0" w:color="auto"/>
              <w:bottom w:val="single" w:sz="4" w:space="0" w:color="auto"/>
              <w:right w:val="double" w:sz="4" w:space="0" w:color="auto"/>
            </w:tcBorders>
          </w:tcPr>
          <w:p w14:paraId="07B15D3C" w14:textId="77777777" w:rsidR="00C70050" w:rsidRPr="00413DED" w:rsidRDefault="00C70050" w:rsidP="009F3B5E">
            <w:pPr>
              <w:spacing w:after="0" w:line="240" w:lineRule="auto"/>
              <w:jc w:val="center"/>
              <w:rPr>
                <w:rFonts w:eastAsia="Times New Roman" w:cs="Times New Roman"/>
                <w:color w:val="000000"/>
                <w:sz w:val="20"/>
                <w:szCs w:val="20"/>
              </w:rPr>
            </w:pPr>
          </w:p>
        </w:tc>
      </w:tr>
      <w:tr w:rsidR="00C70050" w:rsidRPr="00413DED" w14:paraId="0EF2CCC5" w14:textId="77777777" w:rsidTr="00AE67D7">
        <w:trPr>
          <w:trHeight w:val="288"/>
        </w:trPr>
        <w:tc>
          <w:tcPr>
            <w:tcW w:w="5042" w:type="dxa"/>
            <w:vMerge/>
            <w:tcBorders>
              <w:left w:val="double" w:sz="4" w:space="0" w:color="auto"/>
              <w:bottom w:val="single" w:sz="4" w:space="0" w:color="auto"/>
              <w:right w:val="single" w:sz="4" w:space="0" w:color="auto"/>
            </w:tcBorders>
            <w:shd w:val="clear" w:color="auto" w:fill="auto"/>
          </w:tcPr>
          <w:p w14:paraId="0B4608CB" w14:textId="77777777" w:rsidR="00C70050" w:rsidRDefault="00C70050" w:rsidP="009F3B5E">
            <w:pPr>
              <w:spacing w:after="0" w:line="240" w:lineRule="auto"/>
              <w:rPr>
                <w:rFonts w:ascii="Calibri" w:hAnsi="Calibri" w:cs="Times New Roman"/>
              </w:rPr>
            </w:pPr>
          </w:p>
        </w:tc>
        <w:tc>
          <w:tcPr>
            <w:tcW w:w="916" w:type="dxa"/>
            <w:tcBorders>
              <w:top w:val="single" w:sz="4" w:space="0" w:color="auto"/>
              <w:left w:val="single" w:sz="4" w:space="0" w:color="auto"/>
              <w:bottom w:val="single" w:sz="4" w:space="0" w:color="auto"/>
              <w:right w:val="single" w:sz="4" w:space="0" w:color="auto"/>
            </w:tcBorders>
            <w:shd w:val="clear" w:color="auto" w:fill="auto"/>
          </w:tcPr>
          <w:p w14:paraId="18CBFF48" w14:textId="77777777" w:rsidR="00C70050" w:rsidRPr="00920220" w:rsidRDefault="00C70050" w:rsidP="009F3B5E">
            <w:pPr>
              <w:spacing w:after="0" w:line="240" w:lineRule="auto"/>
              <w:rPr>
                <w:rFonts w:eastAsia="Times New Roman" w:cs="Times New Roman"/>
                <w:color w:val="000000"/>
                <w:sz w:val="18"/>
                <w:szCs w:val="20"/>
              </w:rPr>
            </w:pPr>
            <w:r w:rsidRPr="00920220">
              <w:rPr>
                <w:rFonts w:eastAsia="Times New Roman" w:cs="Times New Roman"/>
                <w:color w:val="000000"/>
                <w:sz w:val="18"/>
                <w:szCs w:val="20"/>
              </w:rPr>
              <w:t>Women</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tcPr>
          <w:p w14:paraId="650D3516" w14:textId="77777777" w:rsidR="00C70050" w:rsidRPr="00920220" w:rsidRDefault="00C70050" w:rsidP="009F3B5E">
            <w:pPr>
              <w:spacing w:after="0" w:line="240" w:lineRule="auto"/>
              <w:jc w:val="center"/>
              <w:rPr>
                <w:rFonts w:eastAsia="Times New Roman" w:cs="Times New Roman"/>
                <w:color w:val="000000"/>
                <w:sz w:val="20"/>
                <w:szCs w:val="20"/>
              </w:rPr>
            </w:pPr>
          </w:p>
        </w:tc>
        <w:tc>
          <w:tcPr>
            <w:tcW w:w="1439" w:type="dxa"/>
            <w:tcBorders>
              <w:top w:val="single" w:sz="4" w:space="0" w:color="auto"/>
              <w:left w:val="single" w:sz="4" w:space="0" w:color="auto"/>
              <w:bottom w:val="single" w:sz="4" w:space="0" w:color="auto"/>
              <w:right w:val="single" w:sz="4" w:space="0" w:color="auto"/>
            </w:tcBorders>
            <w:shd w:val="clear" w:color="auto" w:fill="auto"/>
            <w:vAlign w:val="center"/>
          </w:tcPr>
          <w:p w14:paraId="46BA7538" w14:textId="77777777" w:rsidR="00C70050" w:rsidRPr="00920220" w:rsidRDefault="00C70050" w:rsidP="009F3B5E">
            <w:pPr>
              <w:spacing w:after="0" w:line="240" w:lineRule="auto"/>
              <w:jc w:val="center"/>
              <w:rPr>
                <w:rFonts w:eastAsia="Times New Roman" w:cs="Times New Roman"/>
                <w:color w:val="000000"/>
                <w:sz w:val="20"/>
                <w:szCs w:val="20"/>
              </w:rPr>
            </w:pPr>
          </w:p>
        </w:tc>
        <w:tc>
          <w:tcPr>
            <w:tcW w:w="1393" w:type="dxa"/>
            <w:gridSpan w:val="3"/>
            <w:tcBorders>
              <w:top w:val="single" w:sz="4" w:space="0" w:color="auto"/>
              <w:left w:val="single" w:sz="4" w:space="0" w:color="auto"/>
              <w:bottom w:val="single" w:sz="4" w:space="0" w:color="auto"/>
              <w:right w:val="single" w:sz="4" w:space="0" w:color="auto"/>
            </w:tcBorders>
            <w:shd w:val="clear" w:color="auto" w:fill="auto"/>
          </w:tcPr>
          <w:p w14:paraId="7A2FB238" w14:textId="77777777" w:rsidR="00C70050" w:rsidRPr="00413DED" w:rsidRDefault="00C70050" w:rsidP="009F3B5E">
            <w:pPr>
              <w:spacing w:after="0" w:line="240" w:lineRule="auto"/>
              <w:rPr>
                <w:rFonts w:eastAsia="Times New Roman" w:cs="Times New Roman"/>
                <w:color w:val="000000"/>
                <w:sz w:val="20"/>
                <w:szCs w:val="20"/>
              </w:rPr>
            </w:pPr>
          </w:p>
        </w:tc>
        <w:tc>
          <w:tcPr>
            <w:tcW w:w="4363" w:type="dxa"/>
            <w:gridSpan w:val="5"/>
            <w:tcBorders>
              <w:top w:val="single" w:sz="4" w:space="0" w:color="auto"/>
              <w:left w:val="single" w:sz="4" w:space="0" w:color="auto"/>
              <w:bottom w:val="single" w:sz="4" w:space="0" w:color="auto"/>
              <w:right w:val="double" w:sz="4" w:space="0" w:color="auto"/>
            </w:tcBorders>
          </w:tcPr>
          <w:p w14:paraId="12D4F61F" w14:textId="77777777" w:rsidR="00C70050" w:rsidRPr="00413DED" w:rsidRDefault="00C70050" w:rsidP="009F3B5E">
            <w:pPr>
              <w:spacing w:after="0" w:line="240" w:lineRule="auto"/>
              <w:jc w:val="center"/>
              <w:rPr>
                <w:rFonts w:eastAsia="Times New Roman" w:cs="Times New Roman"/>
                <w:color w:val="000000"/>
                <w:sz w:val="20"/>
                <w:szCs w:val="20"/>
              </w:rPr>
            </w:pPr>
          </w:p>
        </w:tc>
      </w:tr>
      <w:tr w:rsidR="00C70050" w:rsidRPr="00396B1B" w14:paraId="422CDBD5" w14:textId="77777777" w:rsidTr="00AE67D7">
        <w:trPr>
          <w:trHeight w:val="288"/>
        </w:trPr>
        <w:tc>
          <w:tcPr>
            <w:tcW w:w="5042" w:type="dxa"/>
            <w:tcBorders>
              <w:left w:val="double" w:sz="4" w:space="0" w:color="auto"/>
              <w:right w:val="single" w:sz="4" w:space="0" w:color="auto"/>
            </w:tcBorders>
            <w:shd w:val="clear" w:color="auto" w:fill="F2F2F2" w:themeFill="background1" w:themeFillShade="F2"/>
          </w:tcPr>
          <w:p w14:paraId="70302C1F" w14:textId="126BFD9A" w:rsidR="00C70050" w:rsidRPr="006A4BB4" w:rsidRDefault="00E6112B" w:rsidP="006A4BB4">
            <w:pPr>
              <w:pStyle w:val="ListParagraph"/>
              <w:numPr>
                <w:ilvl w:val="0"/>
                <w:numId w:val="1"/>
              </w:numPr>
              <w:spacing w:after="0" w:line="240" w:lineRule="auto"/>
              <w:rPr>
                <w:rFonts w:ascii="Calibri" w:hAnsi="Calibri" w:cs="Times New Roman"/>
                <w:sz w:val="20"/>
                <w:lang w:val="fr-FR"/>
              </w:rPr>
            </w:pPr>
            <w:r w:rsidRPr="00020CE5">
              <w:rPr>
                <w:rFonts w:ascii="Calibri" w:eastAsia="Times New Roman" w:hAnsi="Calibri" w:cs="Times New Roman"/>
                <w:color w:val="000000"/>
                <w:lang w:val="fr-FR" w:eastAsia="fr-FR"/>
              </w:rPr>
              <w:t>Mise en place de nouvelles approches*</w:t>
            </w:r>
          </w:p>
        </w:tc>
        <w:tc>
          <w:tcPr>
            <w:tcW w:w="9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31990E9" w14:textId="02CD52DC" w:rsidR="00C70050" w:rsidRPr="00920220" w:rsidRDefault="006A4BB4" w:rsidP="009F3B5E">
            <w:pPr>
              <w:spacing w:after="0" w:line="240" w:lineRule="auto"/>
              <w:rPr>
                <w:rFonts w:eastAsia="Times New Roman" w:cs="Times New Roman"/>
                <w:color w:val="000000"/>
                <w:sz w:val="18"/>
                <w:szCs w:val="20"/>
              </w:rPr>
            </w:pPr>
            <w:r>
              <w:rPr>
                <w:rFonts w:eastAsia="Times New Roman" w:cs="Times New Roman"/>
                <w:color w:val="000000"/>
                <w:sz w:val="18"/>
                <w:szCs w:val="20"/>
              </w:rPr>
              <w:t>Score</w:t>
            </w:r>
          </w:p>
        </w:tc>
        <w:tc>
          <w:tcPr>
            <w:tcW w:w="125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6D8E0A3" w14:textId="62381B8C" w:rsidR="00C70050" w:rsidRPr="00920220" w:rsidRDefault="006A4BB4" w:rsidP="009F3B5E">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4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92E8437" w14:textId="1FDB48EF" w:rsidR="00C70050" w:rsidRPr="00920220" w:rsidRDefault="00EE39DF" w:rsidP="009F3B5E">
            <w:pPr>
              <w:spacing w:after="0" w:line="240" w:lineRule="auto"/>
              <w:jc w:val="center"/>
              <w:rPr>
                <w:rFonts w:eastAsia="Times New Roman" w:cs="Times New Roman"/>
                <w:color w:val="000000"/>
                <w:sz w:val="20"/>
                <w:szCs w:val="20"/>
              </w:rPr>
            </w:pPr>
            <w:r>
              <w:rPr>
                <w:rFonts w:eastAsia="Times New Roman" w:cs="Times New Roman"/>
                <w:color w:val="000000"/>
                <w:sz w:val="20"/>
                <w:szCs w:val="20"/>
              </w:rPr>
              <w:t>4</w:t>
            </w:r>
          </w:p>
        </w:tc>
        <w:tc>
          <w:tcPr>
            <w:tcW w:w="1393"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B0ECFE8" w14:textId="77777777" w:rsidR="00EE39DF" w:rsidRDefault="00EE39DF" w:rsidP="009F3B5E">
            <w:pPr>
              <w:spacing w:after="0" w:line="240" w:lineRule="auto"/>
              <w:rPr>
                <w:rFonts w:eastAsia="Times New Roman" w:cs="Times New Roman"/>
                <w:color w:val="000000"/>
                <w:sz w:val="20"/>
                <w:szCs w:val="20"/>
              </w:rPr>
            </w:pPr>
          </w:p>
          <w:p w14:paraId="401B625E" w14:textId="77777777" w:rsidR="00EE39DF" w:rsidRDefault="00EE39DF" w:rsidP="009F3B5E">
            <w:pPr>
              <w:spacing w:after="0" w:line="240" w:lineRule="auto"/>
              <w:rPr>
                <w:rFonts w:eastAsia="Times New Roman" w:cs="Times New Roman"/>
                <w:color w:val="000000"/>
                <w:sz w:val="20"/>
                <w:szCs w:val="20"/>
              </w:rPr>
            </w:pPr>
          </w:p>
          <w:p w14:paraId="5A2AF14E" w14:textId="77777777" w:rsidR="00EE39DF" w:rsidRDefault="00EE39DF" w:rsidP="009F3B5E">
            <w:pPr>
              <w:spacing w:after="0" w:line="240" w:lineRule="auto"/>
              <w:rPr>
                <w:rFonts w:eastAsia="Times New Roman" w:cs="Times New Roman"/>
                <w:color w:val="000000"/>
                <w:sz w:val="20"/>
                <w:szCs w:val="20"/>
              </w:rPr>
            </w:pPr>
          </w:p>
          <w:p w14:paraId="51511956" w14:textId="77777777" w:rsidR="00EE39DF" w:rsidRDefault="00EE39DF" w:rsidP="009F3B5E">
            <w:pPr>
              <w:spacing w:after="0" w:line="240" w:lineRule="auto"/>
              <w:rPr>
                <w:rFonts w:eastAsia="Times New Roman" w:cs="Times New Roman"/>
                <w:color w:val="000000"/>
                <w:sz w:val="20"/>
                <w:szCs w:val="20"/>
              </w:rPr>
            </w:pPr>
          </w:p>
          <w:p w14:paraId="2D9D905B" w14:textId="77777777" w:rsidR="00EE39DF" w:rsidRDefault="00EE39DF" w:rsidP="009F3B5E">
            <w:pPr>
              <w:spacing w:after="0" w:line="240" w:lineRule="auto"/>
              <w:rPr>
                <w:rFonts w:eastAsia="Times New Roman" w:cs="Times New Roman"/>
                <w:color w:val="000000"/>
                <w:sz w:val="20"/>
                <w:szCs w:val="20"/>
              </w:rPr>
            </w:pPr>
          </w:p>
          <w:p w14:paraId="1111BD0B" w14:textId="77777777" w:rsidR="00EE39DF" w:rsidRDefault="00EE39DF" w:rsidP="009F3B5E">
            <w:pPr>
              <w:spacing w:after="0" w:line="240" w:lineRule="auto"/>
              <w:rPr>
                <w:rFonts w:eastAsia="Times New Roman" w:cs="Times New Roman"/>
                <w:color w:val="000000"/>
                <w:sz w:val="20"/>
                <w:szCs w:val="20"/>
              </w:rPr>
            </w:pPr>
          </w:p>
          <w:p w14:paraId="189308E4" w14:textId="43BA4698" w:rsidR="00C70050" w:rsidRPr="00413DED" w:rsidRDefault="00EE39DF" w:rsidP="009F3B5E">
            <w:pPr>
              <w:spacing w:after="0" w:line="240" w:lineRule="auto"/>
              <w:rPr>
                <w:rFonts w:eastAsia="Times New Roman" w:cs="Times New Roman"/>
                <w:color w:val="000000"/>
                <w:sz w:val="20"/>
                <w:szCs w:val="20"/>
              </w:rPr>
            </w:pPr>
            <w:r>
              <w:rPr>
                <w:rFonts w:eastAsia="Times New Roman" w:cs="Times New Roman"/>
                <w:color w:val="000000"/>
                <w:sz w:val="20"/>
                <w:szCs w:val="20"/>
              </w:rPr>
              <w:t xml:space="preserve">             </w:t>
            </w:r>
            <w:r w:rsidR="006A4BB4">
              <w:rPr>
                <w:rFonts w:eastAsia="Times New Roman" w:cs="Times New Roman"/>
                <w:color w:val="000000"/>
                <w:sz w:val="20"/>
                <w:szCs w:val="20"/>
              </w:rPr>
              <w:t>8</w:t>
            </w:r>
          </w:p>
        </w:tc>
        <w:tc>
          <w:tcPr>
            <w:tcW w:w="4363" w:type="dxa"/>
            <w:gridSpan w:val="5"/>
            <w:tcBorders>
              <w:top w:val="single" w:sz="4" w:space="0" w:color="auto"/>
              <w:left w:val="single" w:sz="4" w:space="0" w:color="auto"/>
              <w:bottom w:val="single" w:sz="4" w:space="0" w:color="auto"/>
              <w:right w:val="double" w:sz="4" w:space="0" w:color="auto"/>
            </w:tcBorders>
            <w:shd w:val="clear" w:color="auto" w:fill="F2F2F2" w:themeFill="background1" w:themeFillShade="F2"/>
          </w:tcPr>
          <w:p w14:paraId="5BC8D1FE" w14:textId="3855FA54" w:rsidR="00C70050" w:rsidRPr="006A4BB4" w:rsidRDefault="006A4BB4" w:rsidP="00E02722">
            <w:pPr>
              <w:spacing w:after="0" w:line="240" w:lineRule="auto"/>
              <w:jc w:val="both"/>
              <w:rPr>
                <w:rFonts w:eastAsia="Times New Roman" w:cs="Times New Roman"/>
                <w:color w:val="000000"/>
                <w:sz w:val="20"/>
                <w:szCs w:val="20"/>
                <w:lang w:val="fr-FR"/>
              </w:rPr>
            </w:pPr>
            <w:r w:rsidRPr="006A4BB4">
              <w:rPr>
                <w:rFonts w:eastAsia="Times New Roman" w:cs="Times New Roman"/>
                <w:bCs/>
                <w:sz w:val="20"/>
                <w:szCs w:val="20"/>
                <w:lang w:val="fr-FR"/>
              </w:rPr>
              <w:t>Cet indicateur mesure les innovations produites par le projet en donnant un score (1 point pour l'élaboration d'une nouvelle approche, 1 point pour sa mise en œuvre, 1 point pour une mise en œuvre satisfaisante). Le projet a atteint un</w:t>
            </w:r>
            <w:r>
              <w:rPr>
                <w:rFonts w:eastAsia="Times New Roman" w:cs="Times New Roman"/>
                <w:bCs/>
                <w:sz w:val="20"/>
                <w:szCs w:val="20"/>
                <w:lang w:val="fr-FR"/>
              </w:rPr>
              <w:t xml:space="preserve"> score de 8 pour l’élaboration </w:t>
            </w:r>
            <w:r w:rsidRPr="006A4BB4">
              <w:rPr>
                <w:rFonts w:eastAsia="Times New Roman" w:cs="Times New Roman"/>
                <w:bCs/>
                <w:sz w:val="20"/>
                <w:szCs w:val="20"/>
                <w:lang w:val="fr-FR"/>
              </w:rPr>
              <w:t xml:space="preserve">et la mise en œuvre des Paiements pour Services Environnementaux – agroforesterie (2 points), </w:t>
            </w:r>
            <w:r>
              <w:rPr>
                <w:rFonts w:eastAsia="Times New Roman" w:cs="Times New Roman"/>
                <w:bCs/>
                <w:sz w:val="20"/>
                <w:szCs w:val="20"/>
                <w:lang w:val="fr-FR"/>
              </w:rPr>
              <w:t>l’élaboration</w:t>
            </w:r>
            <w:r w:rsidRPr="006A4BB4">
              <w:rPr>
                <w:rFonts w:eastAsia="Times New Roman" w:cs="Times New Roman"/>
                <w:bCs/>
                <w:sz w:val="20"/>
                <w:szCs w:val="20"/>
                <w:lang w:val="fr-FR"/>
              </w:rPr>
              <w:t xml:space="preserve"> </w:t>
            </w:r>
            <w:r>
              <w:rPr>
                <w:rFonts w:eastAsia="Times New Roman" w:cs="Times New Roman"/>
                <w:bCs/>
                <w:sz w:val="20"/>
                <w:szCs w:val="20"/>
                <w:lang w:val="fr-FR"/>
              </w:rPr>
              <w:t xml:space="preserve">et la mise en œuvre </w:t>
            </w:r>
            <w:r w:rsidRPr="006A4BB4">
              <w:rPr>
                <w:rFonts w:eastAsia="Times New Roman" w:cs="Times New Roman"/>
                <w:bCs/>
                <w:sz w:val="20"/>
                <w:szCs w:val="20"/>
                <w:lang w:val="fr-FR"/>
              </w:rPr>
              <w:t>des Paiements pour Services Environnementaux – mise en dé</w:t>
            </w:r>
            <w:r>
              <w:rPr>
                <w:rFonts w:eastAsia="Times New Roman" w:cs="Times New Roman"/>
                <w:bCs/>
                <w:sz w:val="20"/>
                <w:szCs w:val="20"/>
                <w:lang w:val="fr-FR"/>
              </w:rPr>
              <w:t>fens des savanes anthropiques (2</w:t>
            </w:r>
            <w:r w:rsidRPr="006A4BB4">
              <w:rPr>
                <w:rFonts w:eastAsia="Times New Roman" w:cs="Times New Roman"/>
                <w:bCs/>
                <w:sz w:val="20"/>
                <w:szCs w:val="20"/>
                <w:lang w:val="fr-FR"/>
              </w:rPr>
              <w:t xml:space="preserve"> point), l</w:t>
            </w:r>
            <w:r>
              <w:rPr>
                <w:rFonts w:eastAsia="Times New Roman" w:cs="Times New Roman"/>
                <w:bCs/>
                <w:sz w:val="20"/>
                <w:szCs w:val="20"/>
                <w:lang w:val="fr-FR"/>
              </w:rPr>
              <w:t xml:space="preserve">’élaboration </w:t>
            </w:r>
            <w:r w:rsidRPr="006A4BB4">
              <w:rPr>
                <w:rFonts w:eastAsia="Times New Roman" w:cs="Times New Roman"/>
                <w:bCs/>
                <w:sz w:val="20"/>
                <w:szCs w:val="20"/>
                <w:lang w:val="fr-FR"/>
              </w:rPr>
              <w:t xml:space="preserve">et la mise en œuvre des mécanismes de cofinancements du secteur privés (2 points), </w:t>
            </w:r>
            <w:r>
              <w:rPr>
                <w:rFonts w:eastAsia="Times New Roman" w:cs="Times New Roman"/>
                <w:bCs/>
                <w:sz w:val="20"/>
                <w:szCs w:val="20"/>
                <w:lang w:val="fr-FR"/>
              </w:rPr>
              <w:t>l’élaboration</w:t>
            </w:r>
            <w:r w:rsidRPr="006A4BB4">
              <w:rPr>
                <w:rFonts w:eastAsia="Times New Roman" w:cs="Times New Roman"/>
                <w:bCs/>
                <w:sz w:val="20"/>
                <w:szCs w:val="20"/>
                <w:lang w:val="fr-FR"/>
              </w:rPr>
              <w:t xml:space="preserve"> et la mise en œuvre de l’association agroforest</w:t>
            </w:r>
            <w:r>
              <w:rPr>
                <w:rFonts w:eastAsia="Times New Roman" w:cs="Times New Roman"/>
                <w:bCs/>
                <w:sz w:val="20"/>
                <w:szCs w:val="20"/>
                <w:lang w:val="fr-FR"/>
              </w:rPr>
              <w:t>e</w:t>
            </w:r>
            <w:r w:rsidRPr="006A4BB4">
              <w:rPr>
                <w:rFonts w:eastAsia="Times New Roman" w:cs="Times New Roman"/>
                <w:bCs/>
                <w:sz w:val="20"/>
                <w:szCs w:val="20"/>
                <w:lang w:val="fr-FR"/>
              </w:rPr>
              <w:t xml:space="preserve">rie / PNFL (2 points).  </w:t>
            </w:r>
          </w:p>
        </w:tc>
      </w:tr>
      <w:tr w:rsidR="00C70050" w:rsidRPr="00396B1B" w14:paraId="6C423883" w14:textId="77777777" w:rsidTr="00AE67D7">
        <w:trPr>
          <w:trHeight w:val="288"/>
        </w:trPr>
        <w:tc>
          <w:tcPr>
            <w:tcW w:w="5042" w:type="dxa"/>
            <w:vMerge w:val="restart"/>
            <w:tcBorders>
              <w:left w:val="double" w:sz="4" w:space="0" w:color="auto"/>
              <w:right w:val="single" w:sz="4" w:space="0" w:color="auto"/>
            </w:tcBorders>
            <w:shd w:val="clear" w:color="auto" w:fill="auto"/>
          </w:tcPr>
          <w:p w14:paraId="00DF8F64" w14:textId="14D905C2" w:rsidR="00C70050" w:rsidRPr="00B32CB0" w:rsidRDefault="00897CF0" w:rsidP="00DD7560">
            <w:pPr>
              <w:pStyle w:val="ListParagraph"/>
              <w:numPr>
                <w:ilvl w:val="0"/>
                <w:numId w:val="1"/>
              </w:numPr>
              <w:spacing w:after="0" w:line="240" w:lineRule="auto"/>
              <w:rPr>
                <w:rFonts w:ascii="Calibri" w:hAnsi="Calibri" w:cs="Times New Roman"/>
                <w:sz w:val="20"/>
                <w:lang w:val="fr-FR"/>
              </w:rPr>
            </w:pPr>
            <w:r>
              <w:rPr>
                <w:rFonts w:ascii="Calibri" w:eastAsia="Times New Roman" w:hAnsi="Calibri" w:cs="Times New Roman"/>
                <w:color w:val="000000"/>
                <w:lang w:val="fr-FR" w:eastAsia="fr-FR"/>
              </w:rPr>
              <w:t>Consultation des populations</w:t>
            </w:r>
            <w:r w:rsidR="00C70050" w:rsidRPr="00B32CB0">
              <w:rPr>
                <w:rFonts w:ascii="Calibri" w:hAnsi="Calibri" w:cs="Times New Roman"/>
                <w:sz w:val="20"/>
                <w:lang w:val="fr-FR"/>
              </w:rPr>
              <w:br/>
            </w:r>
          </w:p>
          <w:p w14:paraId="1B8C959E" w14:textId="2C6527A9" w:rsidR="00C70050" w:rsidRPr="00A82561" w:rsidRDefault="00C70050" w:rsidP="009F3B5E">
            <w:pPr>
              <w:pStyle w:val="ListParagraph"/>
              <w:spacing w:after="0" w:line="240" w:lineRule="auto"/>
              <w:ind w:left="15"/>
              <w:rPr>
                <w:rFonts w:ascii="Calibri" w:hAnsi="Calibri" w:cs="Times New Roman"/>
                <w:sz w:val="20"/>
              </w:rPr>
            </w:pPr>
          </w:p>
        </w:tc>
        <w:tc>
          <w:tcPr>
            <w:tcW w:w="916" w:type="dxa"/>
            <w:tcBorders>
              <w:top w:val="single" w:sz="4" w:space="0" w:color="auto"/>
              <w:left w:val="single" w:sz="4" w:space="0" w:color="auto"/>
              <w:bottom w:val="single" w:sz="4" w:space="0" w:color="auto"/>
              <w:right w:val="single" w:sz="4" w:space="0" w:color="auto"/>
            </w:tcBorders>
            <w:shd w:val="clear" w:color="auto" w:fill="auto"/>
          </w:tcPr>
          <w:p w14:paraId="7B54A144" w14:textId="77777777" w:rsidR="00C70050" w:rsidRPr="00920220" w:rsidRDefault="00C70050" w:rsidP="009F3B5E">
            <w:pPr>
              <w:spacing w:after="0" w:line="240" w:lineRule="auto"/>
              <w:rPr>
                <w:rFonts w:eastAsia="Times New Roman" w:cs="Times New Roman"/>
                <w:color w:val="000000"/>
                <w:sz w:val="18"/>
                <w:szCs w:val="20"/>
              </w:rPr>
            </w:pPr>
            <w:r w:rsidRPr="00920220">
              <w:rPr>
                <w:rFonts w:eastAsia="Times New Roman" w:cs="Times New Roman"/>
                <w:color w:val="000000"/>
                <w:sz w:val="18"/>
                <w:szCs w:val="20"/>
              </w:rPr>
              <w:t>Total</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tcPr>
          <w:p w14:paraId="78BBB55C" w14:textId="338710A3" w:rsidR="00C70050" w:rsidRPr="00920220" w:rsidRDefault="00897CF0" w:rsidP="009F3B5E">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439" w:type="dxa"/>
            <w:tcBorders>
              <w:top w:val="single" w:sz="4" w:space="0" w:color="auto"/>
              <w:left w:val="single" w:sz="4" w:space="0" w:color="auto"/>
              <w:bottom w:val="single" w:sz="4" w:space="0" w:color="auto"/>
              <w:right w:val="single" w:sz="4" w:space="0" w:color="auto"/>
            </w:tcBorders>
            <w:shd w:val="clear" w:color="auto" w:fill="auto"/>
            <w:vAlign w:val="center"/>
          </w:tcPr>
          <w:p w14:paraId="54297232" w14:textId="72D307AA" w:rsidR="00C70050" w:rsidRPr="00920220" w:rsidRDefault="00897CF0" w:rsidP="009F3B5E">
            <w:pPr>
              <w:spacing w:after="0" w:line="240" w:lineRule="auto"/>
              <w:jc w:val="center"/>
              <w:rPr>
                <w:rFonts w:eastAsia="Times New Roman" w:cs="Times New Roman"/>
                <w:color w:val="000000"/>
                <w:sz w:val="20"/>
                <w:szCs w:val="20"/>
              </w:rPr>
            </w:pPr>
            <w:r>
              <w:rPr>
                <w:rFonts w:eastAsia="Times New Roman" w:cs="Times New Roman"/>
                <w:color w:val="000000"/>
                <w:sz w:val="20"/>
                <w:szCs w:val="20"/>
              </w:rPr>
              <w:t>15406</w:t>
            </w:r>
          </w:p>
        </w:tc>
        <w:tc>
          <w:tcPr>
            <w:tcW w:w="1393" w:type="dxa"/>
            <w:gridSpan w:val="3"/>
            <w:tcBorders>
              <w:top w:val="single" w:sz="4" w:space="0" w:color="auto"/>
              <w:left w:val="single" w:sz="4" w:space="0" w:color="auto"/>
              <w:bottom w:val="single" w:sz="4" w:space="0" w:color="auto"/>
              <w:right w:val="single" w:sz="4" w:space="0" w:color="auto"/>
            </w:tcBorders>
            <w:shd w:val="clear" w:color="auto" w:fill="auto"/>
          </w:tcPr>
          <w:p w14:paraId="550ED808" w14:textId="77777777" w:rsidR="00C70050" w:rsidRPr="00413DED" w:rsidRDefault="00C70050" w:rsidP="009F3B5E">
            <w:pPr>
              <w:spacing w:after="0" w:line="240" w:lineRule="auto"/>
              <w:rPr>
                <w:rFonts w:eastAsia="Times New Roman" w:cs="Times New Roman"/>
                <w:color w:val="000000"/>
                <w:sz w:val="20"/>
                <w:szCs w:val="20"/>
              </w:rPr>
            </w:pPr>
          </w:p>
        </w:tc>
        <w:tc>
          <w:tcPr>
            <w:tcW w:w="4363" w:type="dxa"/>
            <w:gridSpan w:val="5"/>
            <w:tcBorders>
              <w:top w:val="single" w:sz="4" w:space="0" w:color="auto"/>
              <w:left w:val="single" w:sz="4" w:space="0" w:color="auto"/>
              <w:bottom w:val="single" w:sz="4" w:space="0" w:color="auto"/>
              <w:right w:val="double" w:sz="4" w:space="0" w:color="auto"/>
            </w:tcBorders>
          </w:tcPr>
          <w:p w14:paraId="35828C04" w14:textId="4665AFEB" w:rsidR="00C70050" w:rsidRPr="00897CF0" w:rsidRDefault="00897CF0" w:rsidP="00EE39DF">
            <w:pPr>
              <w:spacing w:after="0" w:line="240" w:lineRule="auto"/>
              <w:rPr>
                <w:rFonts w:eastAsia="Times New Roman" w:cs="Times New Roman"/>
                <w:color w:val="000000"/>
                <w:sz w:val="20"/>
                <w:szCs w:val="20"/>
                <w:lang w:val="fr-FR"/>
              </w:rPr>
            </w:pPr>
            <w:r w:rsidRPr="00897CF0">
              <w:rPr>
                <w:rFonts w:eastAsia="Times New Roman" w:cs="Times New Roman"/>
                <w:color w:val="000000"/>
                <w:sz w:val="20"/>
                <w:szCs w:val="20"/>
                <w:lang w:val="fr-FR"/>
              </w:rPr>
              <w:t>Compilation des données en cours</w:t>
            </w:r>
          </w:p>
        </w:tc>
      </w:tr>
      <w:tr w:rsidR="00C70050" w:rsidRPr="00413DED" w14:paraId="4F20A127" w14:textId="77777777" w:rsidTr="00AE67D7">
        <w:trPr>
          <w:trHeight w:val="288"/>
        </w:trPr>
        <w:tc>
          <w:tcPr>
            <w:tcW w:w="5042" w:type="dxa"/>
            <w:vMerge/>
            <w:tcBorders>
              <w:left w:val="double" w:sz="4" w:space="0" w:color="auto"/>
              <w:right w:val="single" w:sz="4" w:space="0" w:color="auto"/>
            </w:tcBorders>
            <w:shd w:val="clear" w:color="auto" w:fill="auto"/>
          </w:tcPr>
          <w:p w14:paraId="437EE93C" w14:textId="77777777" w:rsidR="00C70050" w:rsidRPr="00897CF0" w:rsidRDefault="00C70050" w:rsidP="009F3B5E">
            <w:pPr>
              <w:spacing w:after="0" w:line="240" w:lineRule="auto"/>
              <w:ind w:left="717"/>
              <w:rPr>
                <w:rFonts w:ascii="Calibri" w:hAnsi="Calibri" w:cs="Times New Roman"/>
                <w:sz w:val="20"/>
                <w:lang w:val="fr-FR"/>
              </w:rPr>
            </w:pPr>
          </w:p>
        </w:tc>
        <w:tc>
          <w:tcPr>
            <w:tcW w:w="916" w:type="dxa"/>
            <w:tcBorders>
              <w:top w:val="single" w:sz="4" w:space="0" w:color="auto"/>
              <w:left w:val="single" w:sz="4" w:space="0" w:color="auto"/>
              <w:bottom w:val="single" w:sz="4" w:space="0" w:color="auto"/>
              <w:right w:val="single" w:sz="4" w:space="0" w:color="auto"/>
            </w:tcBorders>
            <w:shd w:val="clear" w:color="auto" w:fill="auto"/>
          </w:tcPr>
          <w:p w14:paraId="76C66F25" w14:textId="77777777" w:rsidR="00C70050" w:rsidRPr="00920220" w:rsidRDefault="00C70050" w:rsidP="009F3B5E">
            <w:pPr>
              <w:spacing w:after="0" w:line="240" w:lineRule="auto"/>
              <w:rPr>
                <w:rFonts w:eastAsia="Times New Roman" w:cs="Times New Roman"/>
                <w:color w:val="000000"/>
                <w:sz w:val="18"/>
                <w:szCs w:val="20"/>
              </w:rPr>
            </w:pPr>
            <w:r w:rsidRPr="00920220">
              <w:rPr>
                <w:rFonts w:eastAsia="Times New Roman" w:cs="Times New Roman"/>
                <w:color w:val="000000"/>
                <w:sz w:val="18"/>
                <w:szCs w:val="20"/>
              </w:rPr>
              <w:t>Men</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tcPr>
          <w:p w14:paraId="35A2E22B" w14:textId="1B659679" w:rsidR="00C70050" w:rsidRPr="00920220" w:rsidRDefault="00897CF0" w:rsidP="009F3B5E">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439" w:type="dxa"/>
            <w:tcBorders>
              <w:top w:val="single" w:sz="4" w:space="0" w:color="auto"/>
              <w:left w:val="single" w:sz="4" w:space="0" w:color="auto"/>
              <w:bottom w:val="single" w:sz="4" w:space="0" w:color="auto"/>
              <w:right w:val="single" w:sz="4" w:space="0" w:color="auto"/>
            </w:tcBorders>
            <w:shd w:val="clear" w:color="auto" w:fill="auto"/>
            <w:vAlign w:val="center"/>
          </w:tcPr>
          <w:p w14:paraId="44CB4BAF" w14:textId="2C4BCC4D" w:rsidR="00C70050" w:rsidRPr="00920220" w:rsidRDefault="00897CF0" w:rsidP="009F3B5E">
            <w:pPr>
              <w:spacing w:after="0" w:line="240" w:lineRule="auto"/>
              <w:jc w:val="center"/>
              <w:rPr>
                <w:rFonts w:eastAsia="Times New Roman" w:cs="Times New Roman"/>
                <w:color w:val="000000"/>
                <w:sz w:val="20"/>
                <w:szCs w:val="20"/>
              </w:rPr>
            </w:pPr>
            <w:r>
              <w:rPr>
                <w:rFonts w:eastAsia="Times New Roman" w:cs="Times New Roman"/>
                <w:color w:val="000000"/>
                <w:sz w:val="20"/>
                <w:szCs w:val="20"/>
              </w:rPr>
              <w:t>7241</w:t>
            </w:r>
          </w:p>
        </w:tc>
        <w:tc>
          <w:tcPr>
            <w:tcW w:w="1393" w:type="dxa"/>
            <w:gridSpan w:val="3"/>
            <w:tcBorders>
              <w:top w:val="single" w:sz="4" w:space="0" w:color="auto"/>
              <w:left w:val="single" w:sz="4" w:space="0" w:color="auto"/>
              <w:bottom w:val="single" w:sz="4" w:space="0" w:color="auto"/>
              <w:right w:val="single" w:sz="4" w:space="0" w:color="auto"/>
            </w:tcBorders>
            <w:shd w:val="clear" w:color="auto" w:fill="auto"/>
          </w:tcPr>
          <w:p w14:paraId="46235E07" w14:textId="77777777" w:rsidR="00C70050" w:rsidRPr="00413DED" w:rsidRDefault="00C70050" w:rsidP="009F3B5E">
            <w:pPr>
              <w:spacing w:after="0" w:line="240" w:lineRule="auto"/>
              <w:rPr>
                <w:rFonts w:eastAsia="Times New Roman" w:cs="Times New Roman"/>
                <w:color w:val="000000"/>
                <w:sz w:val="20"/>
                <w:szCs w:val="20"/>
              </w:rPr>
            </w:pPr>
          </w:p>
        </w:tc>
        <w:tc>
          <w:tcPr>
            <w:tcW w:w="4363" w:type="dxa"/>
            <w:gridSpan w:val="5"/>
            <w:tcBorders>
              <w:top w:val="single" w:sz="4" w:space="0" w:color="auto"/>
              <w:left w:val="single" w:sz="4" w:space="0" w:color="auto"/>
              <w:bottom w:val="single" w:sz="4" w:space="0" w:color="auto"/>
              <w:right w:val="double" w:sz="4" w:space="0" w:color="auto"/>
            </w:tcBorders>
          </w:tcPr>
          <w:p w14:paraId="55DB0A22" w14:textId="77777777" w:rsidR="00C70050" w:rsidRPr="00413DED" w:rsidRDefault="00C70050" w:rsidP="009F3B5E">
            <w:pPr>
              <w:spacing w:after="0" w:line="240" w:lineRule="auto"/>
              <w:jc w:val="center"/>
              <w:rPr>
                <w:rFonts w:eastAsia="Times New Roman" w:cs="Times New Roman"/>
                <w:color w:val="000000"/>
                <w:sz w:val="20"/>
                <w:szCs w:val="20"/>
              </w:rPr>
            </w:pPr>
          </w:p>
        </w:tc>
      </w:tr>
      <w:tr w:rsidR="00C70050" w:rsidRPr="00413DED" w14:paraId="12288C46" w14:textId="77777777" w:rsidTr="00AE67D7">
        <w:trPr>
          <w:trHeight w:val="288"/>
        </w:trPr>
        <w:tc>
          <w:tcPr>
            <w:tcW w:w="5042" w:type="dxa"/>
            <w:vMerge/>
            <w:tcBorders>
              <w:left w:val="double" w:sz="4" w:space="0" w:color="auto"/>
              <w:bottom w:val="single" w:sz="4" w:space="0" w:color="auto"/>
              <w:right w:val="single" w:sz="4" w:space="0" w:color="auto"/>
            </w:tcBorders>
            <w:shd w:val="clear" w:color="auto" w:fill="auto"/>
          </w:tcPr>
          <w:p w14:paraId="31D3371A" w14:textId="77777777" w:rsidR="00C70050" w:rsidRPr="001942D6" w:rsidRDefault="00C70050" w:rsidP="009F3B5E">
            <w:pPr>
              <w:spacing w:after="0" w:line="240" w:lineRule="auto"/>
              <w:ind w:left="717"/>
              <w:rPr>
                <w:rFonts w:ascii="Calibri" w:hAnsi="Calibri" w:cs="Times New Roman"/>
                <w:sz w:val="20"/>
              </w:rPr>
            </w:pPr>
          </w:p>
        </w:tc>
        <w:tc>
          <w:tcPr>
            <w:tcW w:w="916" w:type="dxa"/>
            <w:tcBorders>
              <w:top w:val="single" w:sz="4" w:space="0" w:color="auto"/>
              <w:left w:val="single" w:sz="4" w:space="0" w:color="auto"/>
              <w:bottom w:val="single" w:sz="4" w:space="0" w:color="auto"/>
              <w:right w:val="single" w:sz="4" w:space="0" w:color="auto"/>
            </w:tcBorders>
            <w:shd w:val="clear" w:color="auto" w:fill="auto"/>
          </w:tcPr>
          <w:p w14:paraId="0EF5A36F" w14:textId="77777777" w:rsidR="00C70050" w:rsidRPr="00920220" w:rsidRDefault="00C70050" w:rsidP="009F3B5E">
            <w:pPr>
              <w:spacing w:after="0" w:line="240" w:lineRule="auto"/>
              <w:rPr>
                <w:rFonts w:eastAsia="Times New Roman" w:cs="Times New Roman"/>
                <w:color w:val="000000"/>
                <w:sz w:val="18"/>
                <w:szCs w:val="20"/>
              </w:rPr>
            </w:pPr>
            <w:r w:rsidRPr="00920220">
              <w:rPr>
                <w:rFonts w:eastAsia="Times New Roman" w:cs="Times New Roman"/>
                <w:color w:val="000000"/>
                <w:sz w:val="18"/>
                <w:szCs w:val="20"/>
              </w:rPr>
              <w:t>Women</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tcPr>
          <w:p w14:paraId="008B9BA4" w14:textId="42F322C6" w:rsidR="00C70050" w:rsidRPr="00920220" w:rsidRDefault="00897CF0" w:rsidP="009F3B5E">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439" w:type="dxa"/>
            <w:tcBorders>
              <w:top w:val="single" w:sz="4" w:space="0" w:color="auto"/>
              <w:left w:val="single" w:sz="4" w:space="0" w:color="auto"/>
              <w:bottom w:val="single" w:sz="4" w:space="0" w:color="auto"/>
              <w:right w:val="single" w:sz="4" w:space="0" w:color="auto"/>
            </w:tcBorders>
            <w:shd w:val="clear" w:color="auto" w:fill="auto"/>
            <w:vAlign w:val="center"/>
          </w:tcPr>
          <w:p w14:paraId="06DE8C8B" w14:textId="41E3BF21" w:rsidR="00C70050" w:rsidRPr="00920220" w:rsidRDefault="00897CF0" w:rsidP="009F3B5E">
            <w:pPr>
              <w:spacing w:after="0" w:line="240" w:lineRule="auto"/>
              <w:jc w:val="center"/>
              <w:rPr>
                <w:rFonts w:eastAsia="Times New Roman" w:cs="Times New Roman"/>
                <w:color w:val="000000"/>
                <w:sz w:val="20"/>
                <w:szCs w:val="20"/>
              </w:rPr>
            </w:pPr>
            <w:r>
              <w:rPr>
                <w:rFonts w:eastAsia="Times New Roman" w:cs="Times New Roman"/>
                <w:color w:val="000000"/>
                <w:sz w:val="20"/>
                <w:szCs w:val="20"/>
              </w:rPr>
              <w:t>8165</w:t>
            </w:r>
          </w:p>
        </w:tc>
        <w:tc>
          <w:tcPr>
            <w:tcW w:w="1393" w:type="dxa"/>
            <w:gridSpan w:val="3"/>
            <w:tcBorders>
              <w:top w:val="single" w:sz="4" w:space="0" w:color="auto"/>
              <w:left w:val="single" w:sz="4" w:space="0" w:color="auto"/>
              <w:bottom w:val="single" w:sz="4" w:space="0" w:color="auto"/>
              <w:right w:val="single" w:sz="4" w:space="0" w:color="auto"/>
            </w:tcBorders>
            <w:shd w:val="clear" w:color="auto" w:fill="auto"/>
          </w:tcPr>
          <w:p w14:paraId="22C2592F" w14:textId="77777777" w:rsidR="00C70050" w:rsidRPr="00413DED" w:rsidRDefault="00C70050" w:rsidP="009F3B5E">
            <w:pPr>
              <w:spacing w:after="0" w:line="240" w:lineRule="auto"/>
              <w:rPr>
                <w:rFonts w:eastAsia="Times New Roman" w:cs="Times New Roman"/>
                <w:color w:val="000000"/>
                <w:sz w:val="20"/>
                <w:szCs w:val="20"/>
              </w:rPr>
            </w:pPr>
          </w:p>
        </w:tc>
        <w:tc>
          <w:tcPr>
            <w:tcW w:w="4363" w:type="dxa"/>
            <w:gridSpan w:val="5"/>
            <w:tcBorders>
              <w:top w:val="single" w:sz="4" w:space="0" w:color="auto"/>
              <w:left w:val="single" w:sz="4" w:space="0" w:color="auto"/>
              <w:bottom w:val="single" w:sz="4" w:space="0" w:color="auto"/>
              <w:right w:val="double" w:sz="4" w:space="0" w:color="auto"/>
            </w:tcBorders>
          </w:tcPr>
          <w:p w14:paraId="14E43742" w14:textId="77777777" w:rsidR="00C70050" w:rsidRPr="00413DED" w:rsidRDefault="00C70050" w:rsidP="009F3B5E">
            <w:pPr>
              <w:spacing w:after="0" w:line="240" w:lineRule="auto"/>
              <w:jc w:val="center"/>
              <w:rPr>
                <w:rFonts w:eastAsia="Times New Roman" w:cs="Times New Roman"/>
                <w:color w:val="000000"/>
                <w:sz w:val="20"/>
                <w:szCs w:val="20"/>
              </w:rPr>
            </w:pPr>
          </w:p>
        </w:tc>
      </w:tr>
      <w:tr w:rsidR="00C70050" w:rsidRPr="00396B1B" w14:paraId="55B7D282" w14:textId="77777777" w:rsidTr="00AE67D7">
        <w:trPr>
          <w:trHeight w:val="288"/>
        </w:trPr>
        <w:tc>
          <w:tcPr>
            <w:tcW w:w="5042" w:type="dxa"/>
            <w:tcBorders>
              <w:top w:val="single" w:sz="4" w:space="0" w:color="auto"/>
              <w:left w:val="double" w:sz="4" w:space="0" w:color="auto"/>
              <w:bottom w:val="double" w:sz="4" w:space="0" w:color="auto"/>
              <w:right w:val="single" w:sz="4" w:space="0" w:color="auto"/>
            </w:tcBorders>
            <w:shd w:val="clear" w:color="auto" w:fill="F2F2F2" w:themeFill="background1" w:themeFillShade="F2"/>
          </w:tcPr>
          <w:p w14:paraId="74FB9006" w14:textId="77777777" w:rsidR="00E6112B" w:rsidRDefault="00C70050" w:rsidP="00DD7560">
            <w:pPr>
              <w:pStyle w:val="ListParagraph"/>
              <w:numPr>
                <w:ilvl w:val="0"/>
                <w:numId w:val="1"/>
              </w:numPr>
              <w:spacing w:after="0" w:line="240" w:lineRule="auto"/>
              <w:rPr>
                <w:rFonts w:ascii="Calibri" w:hAnsi="Calibri" w:cs="Times New Roman"/>
                <w:sz w:val="20"/>
              </w:rPr>
            </w:pPr>
            <w:r w:rsidRPr="00A82561">
              <w:rPr>
                <w:rFonts w:ascii="Calibri" w:hAnsi="Calibri" w:cs="Times New Roman"/>
                <w:sz w:val="20"/>
              </w:rPr>
              <w:t>Other relevant benefits</w:t>
            </w:r>
          </w:p>
          <w:p w14:paraId="389A187C" w14:textId="02BB585E" w:rsidR="00C70050" w:rsidRPr="00A82561" w:rsidRDefault="00E6112B" w:rsidP="00E6112B">
            <w:pPr>
              <w:pStyle w:val="ListParagraph"/>
              <w:spacing w:after="0" w:line="240" w:lineRule="auto"/>
              <w:ind w:left="1080"/>
              <w:rPr>
                <w:rFonts w:ascii="Calibri" w:hAnsi="Calibri" w:cs="Times New Roman"/>
                <w:sz w:val="20"/>
              </w:rPr>
            </w:pPr>
            <w:r w:rsidRPr="00020CE5">
              <w:rPr>
                <w:rFonts w:ascii="Calibri" w:eastAsia="Times New Roman" w:hAnsi="Calibri" w:cs="Times New Roman"/>
                <w:color w:val="000000"/>
                <w:lang w:val="fr-FR" w:eastAsia="fr-FR"/>
              </w:rPr>
              <w:t>Villages PSE</w:t>
            </w:r>
            <w:r w:rsidR="00C70050">
              <w:rPr>
                <w:rFonts w:ascii="Calibri" w:hAnsi="Calibri" w:cs="Times New Roman"/>
                <w:sz w:val="20"/>
              </w:rPr>
              <w:br/>
            </w:r>
          </w:p>
          <w:p w14:paraId="0AAA0DFA" w14:textId="35657E0B" w:rsidR="00C70050" w:rsidRPr="00897CF0" w:rsidRDefault="00C70050" w:rsidP="00897CF0">
            <w:pPr>
              <w:spacing w:after="0" w:line="240" w:lineRule="auto"/>
              <w:rPr>
                <w:rFonts w:ascii="Calibri" w:hAnsi="Calibri" w:cs="Times New Roman"/>
                <w:sz w:val="20"/>
              </w:rPr>
            </w:pPr>
          </w:p>
        </w:tc>
        <w:tc>
          <w:tcPr>
            <w:tcW w:w="916" w:type="dxa"/>
            <w:tcBorders>
              <w:top w:val="single" w:sz="4" w:space="0" w:color="auto"/>
              <w:left w:val="single" w:sz="4" w:space="0" w:color="auto"/>
              <w:bottom w:val="double" w:sz="4" w:space="0" w:color="auto"/>
              <w:right w:val="single" w:sz="4" w:space="0" w:color="auto"/>
            </w:tcBorders>
            <w:shd w:val="clear" w:color="auto" w:fill="F2F2F2" w:themeFill="background1" w:themeFillShade="F2"/>
          </w:tcPr>
          <w:p w14:paraId="38E6DF2D" w14:textId="1E0CD7D5" w:rsidR="00C70050" w:rsidRDefault="00897CF0" w:rsidP="009F3B5E">
            <w:pPr>
              <w:spacing w:after="0" w:line="240" w:lineRule="auto"/>
              <w:rPr>
                <w:rFonts w:eastAsia="Times New Roman" w:cs="Times New Roman"/>
                <w:i/>
                <w:color w:val="000000"/>
                <w:sz w:val="18"/>
                <w:szCs w:val="20"/>
              </w:rPr>
            </w:pPr>
            <w:proofErr w:type="spellStart"/>
            <w:r>
              <w:rPr>
                <w:rFonts w:eastAsia="Times New Roman" w:cs="Times New Roman"/>
                <w:i/>
                <w:color w:val="000000"/>
                <w:sz w:val="18"/>
                <w:szCs w:val="20"/>
              </w:rPr>
              <w:t>Nbr</w:t>
            </w:r>
            <w:proofErr w:type="spellEnd"/>
          </w:p>
        </w:tc>
        <w:tc>
          <w:tcPr>
            <w:tcW w:w="1257" w:type="dxa"/>
            <w:tcBorders>
              <w:top w:val="single" w:sz="4" w:space="0" w:color="auto"/>
              <w:left w:val="single" w:sz="4" w:space="0" w:color="auto"/>
              <w:bottom w:val="double" w:sz="4" w:space="0" w:color="auto"/>
              <w:right w:val="single" w:sz="4" w:space="0" w:color="auto"/>
            </w:tcBorders>
            <w:shd w:val="clear" w:color="auto" w:fill="F2F2F2" w:themeFill="background1" w:themeFillShade="F2"/>
            <w:vAlign w:val="center"/>
          </w:tcPr>
          <w:p w14:paraId="0C0C9366" w14:textId="63E7A155" w:rsidR="00C70050" w:rsidRPr="00413DED" w:rsidRDefault="00897CF0" w:rsidP="009F3B5E">
            <w:pPr>
              <w:spacing w:after="0" w:line="240" w:lineRule="auto"/>
              <w:rPr>
                <w:rFonts w:eastAsia="Times New Roman" w:cs="Times New Roman"/>
                <w:color w:val="000000"/>
                <w:sz w:val="20"/>
                <w:szCs w:val="20"/>
              </w:rPr>
            </w:pPr>
            <w:r>
              <w:rPr>
                <w:rFonts w:eastAsia="Times New Roman" w:cs="Times New Roman"/>
                <w:color w:val="000000"/>
                <w:sz w:val="20"/>
                <w:szCs w:val="20"/>
              </w:rPr>
              <w:t>0</w:t>
            </w:r>
          </w:p>
        </w:tc>
        <w:tc>
          <w:tcPr>
            <w:tcW w:w="1439" w:type="dxa"/>
            <w:tcBorders>
              <w:top w:val="single" w:sz="4" w:space="0" w:color="auto"/>
              <w:left w:val="single" w:sz="4" w:space="0" w:color="auto"/>
              <w:bottom w:val="double" w:sz="4" w:space="0" w:color="auto"/>
              <w:right w:val="single" w:sz="4" w:space="0" w:color="auto"/>
            </w:tcBorders>
            <w:shd w:val="clear" w:color="auto" w:fill="F2F2F2" w:themeFill="background1" w:themeFillShade="F2"/>
            <w:vAlign w:val="center"/>
          </w:tcPr>
          <w:p w14:paraId="597F5F8F" w14:textId="682D1EEC" w:rsidR="00C70050" w:rsidRPr="00413DED" w:rsidRDefault="00BE2757" w:rsidP="009F3B5E">
            <w:pPr>
              <w:spacing w:after="0" w:line="240" w:lineRule="auto"/>
              <w:jc w:val="center"/>
              <w:rPr>
                <w:rFonts w:eastAsia="Times New Roman" w:cs="Times New Roman"/>
                <w:color w:val="000000"/>
                <w:sz w:val="20"/>
                <w:szCs w:val="20"/>
              </w:rPr>
            </w:pPr>
            <w:r>
              <w:rPr>
                <w:rFonts w:eastAsia="Times New Roman" w:cs="Times New Roman"/>
                <w:color w:val="000000"/>
                <w:sz w:val="20"/>
                <w:szCs w:val="20"/>
              </w:rPr>
              <w:t>48</w:t>
            </w:r>
          </w:p>
        </w:tc>
        <w:tc>
          <w:tcPr>
            <w:tcW w:w="1393" w:type="dxa"/>
            <w:gridSpan w:val="3"/>
            <w:tcBorders>
              <w:top w:val="single" w:sz="4" w:space="0" w:color="auto"/>
              <w:left w:val="single" w:sz="4" w:space="0" w:color="auto"/>
              <w:bottom w:val="double" w:sz="4" w:space="0" w:color="auto"/>
              <w:right w:val="single" w:sz="4" w:space="0" w:color="auto"/>
            </w:tcBorders>
            <w:shd w:val="clear" w:color="auto" w:fill="F2F2F2" w:themeFill="background1" w:themeFillShade="F2"/>
          </w:tcPr>
          <w:p w14:paraId="05C3D0BD" w14:textId="77777777" w:rsidR="00897CF0" w:rsidRDefault="00897CF0" w:rsidP="009F3B5E">
            <w:pPr>
              <w:spacing w:after="0" w:line="240" w:lineRule="auto"/>
              <w:rPr>
                <w:rFonts w:eastAsia="Times New Roman" w:cs="Times New Roman"/>
                <w:color w:val="000000"/>
                <w:sz w:val="20"/>
                <w:szCs w:val="20"/>
              </w:rPr>
            </w:pPr>
          </w:p>
          <w:p w14:paraId="3DF43901" w14:textId="77777777" w:rsidR="00897CF0" w:rsidRDefault="00897CF0" w:rsidP="009F3B5E">
            <w:pPr>
              <w:spacing w:after="0" w:line="240" w:lineRule="auto"/>
              <w:rPr>
                <w:rFonts w:eastAsia="Times New Roman" w:cs="Times New Roman"/>
                <w:color w:val="000000"/>
                <w:sz w:val="20"/>
                <w:szCs w:val="20"/>
              </w:rPr>
            </w:pPr>
            <w:r>
              <w:rPr>
                <w:rFonts w:eastAsia="Times New Roman" w:cs="Times New Roman"/>
                <w:color w:val="000000"/>
                <w:sz w:val="20"/>
                <w:szCs w:val="20"/>
              </w:rPr>
              <w:t xml:space="preserve">           </w:t>
            </w:r>
          </w:p>
          <w:p w14:paraId="0681D0F0" w14:textId="516EDC60" w:rsidR="00C70050" w:rsidRPr="00413DED" w:rsidRDefault="00897CF0" w:rsidP="00BE2757">
            <w:pPr>
              <w:spacing w:after="0" w:line="240" w:lineRule="auto"/>
              <w:rPr>
                <w:rFonts w:eastAsia="Times New Roman" w:cs="Times New Roman"/>
                <w:color w:val="000000"/>
                <w:sz w:val="20"/>
                <w:szCs w:val="20"/>
              </w:rPr>
            </w:pPr>
            <w:r>
              <w:rPr>
                <w:rFonts w:eastAsia="Times New Roman" w:cs="Times New Roman"/>
                <w:color w:val="000000"/>
                <w:sz w:val="20"/>
                <w:szCs w:val="20"/>
              </w:rPr>
              <w:t xml:space="preserve">      </w:t>
            </w:r>
            <w:r w:rsidR="00BE2757">
              <w:rPr>
                <w:rFonts w:eastAsia="Times New Roman" w:cs="Times New Roman"/>
                <w:color w:val="000000"/>
                <w:sz w:val="20"/>
                <w:szCs w:val="20"/>
              </w:rPr>
              <w:t>123</w:t>
            </w:r>
          </w:p>
        </w:tc>
        <w:tc>
          <w:tcPr>
            <w:tcW w:w="4363" w:type="dxa"/>
            <w:gridSpan w:val="5"/>
            <w:tcBorders>
              <w:top w:val="single" w:sz="4" w:space="0" w:color="auto"/>
              <w:left w:val="single" w:sz="4" w:space="0" w:color="auto"/>
              <w:bottom w:val="double" w:sz="4" w:space="0" w:color="auto"/>
              <w:right w:val="double" w:sz="4" w:space="0" w:color="auto"/>
            </w:tcBorders>
            <w:shd w:val="clear" w:color="auto" w:fill="F2F2F2" w:themeFill="background1" w:themeFillShade="F2"/>
          </w:tcPr>
          <w:p w14:paraId="3D392E73" w14:textId="0227DA1C" w:rsidR="00C70050" w:rsidRPr="00897CF0" w:rsidRDefault="00897CF0" w:rsidP="00EE39DF">
            <w:pPr>
              <w:spacing w:after="0" w:line="240" w:lineRule="auto"/>
              <w:rPr>
                <w:rFonts w:eastAsia="Times New Roman" w:cs="Times New Roman"/>
                <w:color w:val="000000"/>
                <w:sz w:val="20"/>
                <w:szCs w:val="20"/>
                <w:lang w:val="fr-FR"/>
              </w:rPr>
            </w:pPr>
            <w:r w:rsidRPr="00897CF0">
              <w:rPr>
                <w:rFonts w:eastAsia="Times New Roman" w:cs="Times New Roman"/>
                <w:color w:val="000000"/>
                <w:sz w:val="20"/>
                <w:szCs w:val="20"/>
                <w:lang w:val="fr-FR"/>
              </w:rPr>
              <w:t>Sur les 199 Comités locaux de D</w:t>
            </w:r>
            <w:r>
              <w:rPr>
                <w:rFonts w:eastAsia="Times New Roman" w:cs="Times New Roman"/>
                <w:color w:val="000000"/>
                <w:sz w:val="20"/>
                <w:szCs w:val="20"/>
                <w:lang w:val="fr-FR"/>
              </w:rPr>
              <w:t xml:space="preserve">éveloppement appuyés par le PIREDD Plateaux, 123 bénéficient de contrats PSE </w:t>
            </w:r>
            <w:r w:rsidR="00EE39DF">
              <w:rPr>
                <w:rFonts w:eastAsia="Times New Roman" w:cs="Times New Roman"/>
                <w:color w:val="000000"/>
                <w:sz w:val="20"/>
                <w:szCs w:val="20"/>
                <w:lang w:val="fr-FR"/>
              </w:rPr>
              <w:t>(61%)</w:t>
            </w:r>
          </w:p>
        </w:tc>
      </w:tr>
      <w:tr w:rsidR="00E6112B" w:rsidRPr="00396B1B" w14:paraId="169084C6" w14:textId="77777777" w:rsidTr="00AE67D7">
        <w:trPr>
          <w:trHeight w:val="288"/>
        </w:trPr>
        <w:tc>
          <w:tcPr>
            <w:tcW w:w="5042" w:type="dxa"/>
            <w:tcBorders>
              <w:top w:val="single" w:sz="4" w:space="0" w:color="auto"/>
              <w:left w:val="double" w:sz="4" w:space="0" w:color="auto"/>
              <w:bottom w:val="double" w:sz="4" w:space="0" w:color="auto"/>
              <w:right w:val="single" w:sz="4" w:space="0" w:color="auto"/>
            </w:tcBorders>
            <w:shd w:val="clear" w:color="auto" w:fill="F2F2F2" w:themeFill="background1" w:themeFillShade="F2"/>
          </w:tcPr>
          <w:p w14:paraId="0B60BFB6" w14:textId="3562FED4" w:rsidR="00E6112B" w:rsidRPr="00B32CB0" w:rsidRDefault="00897CF0" w:rsidP="00DD7560">
            <w:pPr>
              <w:pStyle w:val="ListParagraph"/>
              <w:numPr>
                <w:ilvl w:val="0"/>
                <w:numId w:val="1"/>
              </w:numPr>
              <w:spacing w:after="0" w:line="240" w:lineRule="auto"/>
              <w:rPr>
                <w:rFonts w:ascii="Calibri" w:hAnsi="Calibri" w:cs="Times New Roman"/>
                <w:sz w:val="20"/>
                <w:lang w:val="fr-FR"/>
              </w:rPr>
            </w:pPr>
            <w:r>
              <w:rPr>
                <w:rFonts w:ascii="Calibri" w:hAnsi="Calibri" w:cs="Times New Roman"/>
                <w:sz w:val="20"/>
                <w:lang w:val="fr-FR"/>
              </w:rPr>
              <w:t>Nombre de FA distribués</w:t>
            </w:r>
          </w:p>
        </w:tc>
        <w:tc>
          <w:tcPr>
            <w:tcW w:w="916" w:type="dxa"/>
            <w:tcBorders>
              <w:top w:val="single" w:sz="4" w:space="0" w:color="auto"/>
              <w:left w:val="single" w:sz="4" w:space="0" w:color="auto"/>
              <w:bottom w:val="double" w:sz="4" w:space="0" w:color="auto"/>
              <w:right w:val="single" w:sz="4" w:space="0" w:color="auto"/>
            </w:tcBorders>
            <w:shd w:val="clear" w:color="auto" w:fill="F2F2F2" w:themeFill="background1" w:themeFillShade="F2"/>
          </w:tcPr>
          <w:p w14:paraId="19A762F7" w14:textId="36FB597B" w:rsidR="00E6112B" w:rsidRPr="00B32CB0" w:rsidRDefault="00897CF0" w:rsidP="009F3B5E">
            <w:pPr>
              <w:spacing w:after="0" w:line="240" w:lineRule="auto"/>
              <w:rPr>
                <w:rFonts w:eastAsia="Times New Roman" w:cs="Times New Roman"/>
                <w:i/>
                <w:color w:val="000000"/>
                <w:sz w:val="18"/>
                <w:szCs w:val="20"/>
                <w:lang w:val="fr-FR"/>
              </w:rPr>
            </w:pPr>
            <w:proofErr w:type="spellStart"/>
            <w:r>
              <w:rPr>
                <w:rFonts w:eastAsia="Times New Roman" w:cs="Times New Roman"/>
                <w:i/>
                <w:color w:val="000000"/>
                <w:sz w:val="18"/>
                <w:szCs w:val="20"/>
                <w:lang w:val="fr-FR"/>
              </w:rPr>
              <w:t>Nbr</w:t>
            </w:r>
            <w:proofErr w:type="spellEnd"/>
          </w:p>
        </w:tc>
        <w:tc>
          <w:tcPr>
            <w:tcW w:w="1257" w:type="dxa"/>
            <w:tcBorders>
              <w:top w:val="single" w:sz="4" w:space="0" w:color="auto"/>
              <w:left w:val="single" w:sz="4" w:space="0" w:color="auto"/>
              <w:bottom w:val="double" w:sz="4" w:space="0" w:color="auto"/>
              <w:right w:val="single" w:sz="4" w:space="0" w:color="auto"/>
            </w:tcBorders>
            <w:shd w:val="clear" w:color="auto" w:fill="F2F2F2" w:themeFill="background1" w:themeFillShade="F2"/>
            <w:vAlign w:val="center"/>
          </w:tcPr>
          <w:p w14:paraId="458C59E6" w14:textId="1FBB300E" w:rsidR="00E6112B" w:rsidRPr="00B32CB0" w:rsidRDefault="00897CF0" w:rsidP="00897CF0">
            <w:pPr>
              <w:spacing w:after="0" w:line="240" w:lineRule="auto"/>
              <w:jc w:val="center"/>
              <w:rPr>
                <w:rFonts w:eastAsia="Times New Roman" w:cs="Times New Roman"/>
                <w:color w:val="000000"/>
                <w:sz w:val="20"/>
                <w:szCs w:val="20"/>
                <w:lang w:val="fr-FR"/>
              </w:rPr>
            </w:pPr>
            <w:r>
              <w:rPr>
                <w:rFonts w:eastAsia="Times New Roman" w:cs="Times New Roman"/>
                <w:color w:val="000000"/>
                <w:sz w:val="20"/>
                <w:szCs w:val="20"/>
                <w:lang w:val="fr-FR"/>
              </w:rPr>
              <w:t>0</w:t>
            </w:r>
          </w:p>
        </w:tc>
        <w:tc>
          <w:tcPr>
            <w:tcW w:w="1439" w:type="dxa"/>
            <w:tcBorders>
              <w:top w:val="single" w:sz="4" w:space="0" w:color="auto"/>
              <w:left w:val="single" w:sz="4" w:space="0" w:color="auto"/>
              <w:bottom w:val="double" w:sz="4" w:space="0" w:color="auto"/>
              <w:right w:val="single" w:sz="4" w:space="0" w:color="auto"/>
            </w:tcBorders>
            <w:shd w:val="clear" w:color="auto" w:fill="F2F2F2" w:themeFill="background1" w:themeFillShade="F2"/>
            <w:vAlign w:val="center"/>
          </w:tcPr>
          <w:p w14:paraId="3461A0ED" w14:textId="652E9509" w:rsidR="00E6112B" w:rsidRPr="00B32CB0" w:rsidRDefault="00897CF0" w:rsidP="00897CF0">
            <w:pPr>
              <w:spacing w:after="0" w:line="240" w:lineRule="auto"/>
              <w:jc w:val="center"/>
              <w:rPr>
                <w:rFonts w:eastAsia="Times New Roman" w:cs="Times New Roman"/>
                <w:color w:val="000000"/>
                <w:sz w:val="20"/>
                <w:szCs w:val="20"/>
                <w:lang w:val="fr-FR"/>
              </w:rPr>
            </w:pPr>
            <w:r>
              <w:rPr>
                <w:rFonts w:eastAsia="Times New Roman" w:cs="Times New Roman"/>
                <w:color w:val="000000"/>
                <w:sz w:val="20"/>
                <w:szCs w:val="20"/>
                <w:lang w:val="fr-FR"/>
              </w:rPr>
              <w:t>0</w:t>
            </w:r>
          </w:p>
        </w:tc>
        <w:tc>
          <w:tcPr>
            <w:tcW w:w="1393" w:type="dxa"/>
            <w:gridSpan w:val="3"/>
            <w:tcBorders>
              <w:top w:val="single" w:sz="4" w:space="0" w:color="auto"/>
              <w:left w:val="single" w:sz="4" w:space="0" w:color="auto"/>
              <w:bottom w:val="double" w:sz="4" w:space="0" w:color="auto"/>
              <w:right w:val="single" w:sz="4" w:space="0" w:color="auto"/>
            </w:tcBorders>
            <w:shd w:val="clear" w:color="auto" w:fill="F2F2F2" w:themeFill="background1" w:themeFillShade="F2"/>
          </w:tcPr>
          <w:p w14:paraId="20676BCE" w14:textId="18FAFB34" w:rsidR="00E6112B" w:rsidRPr="00B32CB0" w:rsidRDefault="00897CF0" w:rsidP="00897CF0">
            <w:pPr>
              <w:spacing w:after="0" w:line="240" w:lineRule="auto"/>
              <w:jc w:val="center"/>
              <w:rPr>
                <w:rFonts w:eastAsia="Times New Roman" w:cs="Times New Roman"/>
                <w:color w:val="000000"/>
                <w:sz w:val="20"/>
                <w:szCs w:val="20"/>
                <w:lang w:val="fr-FR"/>
              </w:rPr>
            </w:pPr>
            <w:r>
              <w:rPr>
                <w:rFonts w:eastAsia="Times New Roman" w:cs="Times New Roman"/>
                <w:color w:val="000000"/>
                <w:sz w:val="20"/>
                <w:szCs w:val="20"/>
                <w:lang w:val="fr-FR"/>
              </w:rPr>
              <w:t>4 150</w:t>
            </w:r>
          </w:p>
        </w:tc>
        <w:tc>
          <w:tcPr>
            <w:tcW w:w="4363" w:type="dxa"/>
            <w:gridSpan w:val="5"/>
            <w:tcBorders>
              <w:top w:val="single" w:sz="4" w:space="0" w:color="auto"/>
              <w:left w:val="single" w:sz="4" w:space="0" w:color="auto"/>
              <w:bottom w:val="double" w:sz="4" w:space="0" w:color="auto"/>
              <w:right w:val="double" w:sz="4" w:space="0" w:color="auto"/>
            </w:tcBorders>
            <w:shd w:val="clear" w:color="auto" w:fill="F2F2F2" w:themeFill="background1" w:themeFillShade="F2"/>
          </w:tcPr>
          <w:p w14:paraId="3A9F9128" w14:textId="4880062D" w:rsidR="00E6112B" w:rsidRPr="00B32CB0" w:rsidRDefault="00897CF0" w:rsidP="00EE39DF">
            <w:pPr>
              <w:spacing w:after="0" w:line="240" w:lineRule="auto"/>
              <w:rPr>
                <w:rFonts w:eastAsia="Times New Roman" w:cs="Times New Roman"/>
                <w:color w:val="000000"/>
                <w:sz w:val="20"/>
                <w:szCs w:val="20"/>
                <w:lang w:val="fr-FR"/>
              </w:rPr>
            </w:pPr>
            <w:r>
              <w:rPr>
                <w:rFonts w:eastAsia="Times New Roman" w:cs="Times New Roman"/>
                <w:color w:val="000000"/>
                <w:sz w:val="20"/>
                <w:szCs w:val="20"/>
                <w:lang w:val="fr-FR"/>
              </w:rPr>
              <w:t>Par l</w:t>
            </w:r>
            <w:r w:rsidR="00EE39DF">
              <w:rPr>
                <w:rFonts w:eastAsia="Times New Roman" w:cs="Times New Roman"/>
                <w:color w:val="000000"/>
                <w:sz w:val="20"/>
                <w:szCs w:val="20"/>
                <w:lang w:val="fr-FR"/>
              </w:rPr>
              <w:t xml:space="preserve">’entreprise </w:t>
            </w:r>
            <w:proofErr w:type="spellStart"/>
            <w:r w:rsidR="00EE39DF">
              <w:rPr>
                <w:rFonts w:eastAsia="Times New Roman" w:cs="Times New Roman"/>
                <w:color w:val="000000"/>
                <w:sz w:val="20"/>
                <w:szCs w:val="20"/>
                <w:lang w:val="fr-FR"/>
              </w:rPr>
              <w:t>Biso</w:t>
            </w:r>
            <w:proofErr w:type="spellEnd"/>
            <w:r w:rsidR="00EE39DF">
              <w:rPr>
                <w:rFonts w:eastAsia="Times New Roman" w:cs="Times New Roman"/>
                <w:color w:val="000000"/>
                <w:sz w:val="20"/>
                <w:szCs w:val="20"/>
                <w:lang w:val="fr-FR"/>
              </w:rPr>
              <w:t xml:space="preserve"> Na </w:t>
            </w:r>
            <w:proofErr w:type="spellStart"/>
            <w:r w:rsidR="00EE39DF">
              <w:rPr>
                <w:rFonts w:eastAsia="Times New Roman" w:cs="Times New Roman"/>
                <w:color w:val="000000"/>
                <w:sz w:val="20"/>
                <w:szCs w:val="20"/>
                <w:lang w:val="fr-FR"/>
              </w:rPr>
              <w:t>Bino</w:t>
            </w:r>
            <w:proofErr w:type="spellEnd"/>
          </w:p>
        </w:tc>
      </w:tr>
      <w:tr w:rsidR="00C70050" w:rsidRPr="00413DED" w14:paraId="76A71FDE" w14:textId="77777777" w:rsidTr="00AE67D7">
        <w:trPr>
          <w:trHeight w:val="341"/>
        </w:trPr>
        <w:tc>
          <w:tcPr>
            <w:tcW w:w="14410" w:type="dxa"/>
            <w:gridSpan w:val="12"/>
            <w:tcBorders>
              <w:top w:val="double" w:sz="4" w:space="0" w:color="auto"/>
              <w:left w:val="double" w:sz="4" w:space="0" w:color="auto"/>
              <w:bottom w:val="single" w:sz="4" w:space="0" w:color="auto"/>
              <w:right w:val="double" w:sz="4" w:space="0" w:color="auto"/>
            </w:tcBorders>
            <w:shd w:val="clear" w:color="auto" w:fill="auto"/>
          </w:tcPr>
          <w:p w14:paraId="0813B22D" w14:textId="77777777" w:rsidR="00C70050" w:rsidRPr="00413DED" w:rsidRDefault="00C70050" w:rsidP="009F3B5E">
            <w:pPr>
              <w:spacing w:after="0" w:line="240" w:lineRule="auto"/>
              <w:contextualSpacing/>
              <w:rPr>
                <w:rFonts w:eastAsia="Times New Roman" w:cs="Times New Roman"/>
                <w:bCs/>
                <w:sz w:val="20"/>
                <w:szCs w:val="20"/>
              </w:rPr>
            </w:pPr>
            <w:r w:rsidRPr="00396B1B">
              <w:rPr>
                <w:rFonts w:eastAsia="Times New Roman" w:cs="Times New Roman"/>
                <w:bCs/>
                <w:sz w:val="20"/>
                <w:szCs w:val="20"/>
              </w:rPr>
              <w:br/>
            </w:r>
            <w:r w:rsidRPr="00413DED">
              <w:rPr>
                <w:rFonts w:eastAsia="Times New Roman" w:cs="Times New Roman"/>
                <w:bCs/>
                <w:sz w:val="20"/>
                <w:szCs w:val="20"/>
              </w:rPr>
              <w:t xml:space="preserve">What have been key contributions (successes) of FIP regarding </w:t>
            </w:r>
            <w:r>
              <w:rPr>
                <w:rFonts w:eastAsia="Times New Roman" w:cs="Times New Roman"/>
                <w:bCs/>
                <w:sz w:val="20"/>
                <w:szCs w:val="20"/>
              </w:rPr>
              <w:t>l</w:t>
            </w:r>
            <w:r w:rsidRPr="00413DED">
              <w:rPr>
                <w:rFonts w:eastAsia="Times New Roman" w:cs="Times New Roman"/>
                <w:bCs/>
                <w:sz w:val="20"/>
                <w:szCs w:val="20"/>
              </w:rPr>
              <w:t>ivelihoods co-benefits in your country context during this reporting year?</w:t>
            </w:r>
            <w:r w:rsidRPr="00413DED">
              <w:rPr>
                <w:rFonts w:eastAsia="Times New Roman" w:cs="Times New Roman"/>
                <w:bCs/>
                <w:sz w:val="20"/>
                <w:szCs w:val="20"/>
              </w:rPr>
              <w:br/>
            </w:r>
          </w:p>
        </w:tc>
      </w:tr>
      <w:tr w:rsidR="00C70050" w:rsidRPr="00396B1B" w14:paraId="3A2F89AC" w14:textId="77777777" w:rsidTr="00AE67D7">
        <w:trPr>
          <w:trHeight w:val="341"/>
        </w:trPr>
        <w:tc>
          <w:tcPr>
            <w:tcW w:w="14410" w:type="dxa"/>
            <w:gridSpan w:val="12"/>
            <w:tcBorders>
              <w:top w:val="single" w:sz="4" w:space="0" w:color="auto"/>
              <w:left w:val="double" w:sz="4" w:space="0" w:color="auto"/>
              <w:bottom w:val="single" w:sz="4" w:space="0" w:color="auto"/>
              <w:right w:val="double" w:sz="4" w:space="0" w:color="auto"/>
            </w:tcBorders>
            <w:shd w:val="clear" w:color="auto" w:fill="EAF1DD" w:themeFill="accent3" w:themeFillTint="33"/>
          </w:tcPr>
          <w:p w14:paraId="647E2E2A" w14:textId="08803164" w:rsidR="000C2A65" w:rsidRPr="00B32CB0" w:rsidRDefault="000C2A65" w:rsidP="00E02722">
            <w:pPr>
              <w:spacing w:after="0" w:line="240" w:lineRule="auto"/>
              <w:contextualSpacing/>
              <w:jc w:val="both"/>
              <w:rPr>
                <w:rFonts w:eastAsia="Times New Roman" w:cs="Times New Roman"/>
                <w:bCs/>
                <w:sz w:val="20"/>
                <w:szCs w:val="20"/>
                <w:lang w:val="fr-FR"/>
              </w:rPr>
            </w:pPr>
            <w:r w:rsidRPr="00B32CB0">
              <w:rPr>
                <w:rFonts w:eastAsia="Times New Roman" w:cs="Times New Roman"/>
                <w:bCs/>
                <w:sz w:val="20"/>
                <w:szCs w:val="20"/>
                <w:lang w:val="fr-FR"/>
              </w:rPr>
              <w:t xml:space="preserve">L’un des impacts positifs immédiats associés au projet constitue la création d’emplois directs au niveau des </w:t>
            </w:r>
            <w:proofErr w:type="spellStart"/>
            <w:r w:rsidRPr="00B32CB0">
              <w:rPr>
                <w:rFonts w:eastAsia="Times New Roman" w:cs="Times New Roman"/>
                <w:bCs/>
                <w:sz w:val="20"/>
                <w:szCs w:val="20"/>
                <w:lang w:val="fr-FR"/>
              </w:rPr>
              <w:t>ALEs</w:t>
            </w:r>
            <w:proofErr w:type="spellEnd"/>
            <w:r w:rsidRPr="00B32CB0">
              <w:rPr>
                <w:rFonts w:eastAsia="Times New Roman" w:cs="Times New Roman"/>
                <w:bCs/>
                <w:sz w:val="20"/>
                <w:szCs w:val="20"/>
                <w:lang w:val="fr-FR"/>
              </w:rPr>
              <w:t xml:space="preserve"> et certains emplois indirects et/ou temporaires pendant la mise en œuvre. La réhabilitation des points chauds des routes, des digues et pont mais aussi la construction de bureau ont permis de stimuler et créer plusieurs emplois temporaires locaux comme des techniciens, des ouvriers, des manœuvres pour le dessouchage, préparation de terrain, travail dans la pépinière, transport des plantules. </w:t>
            </w:r>
          </w:p>
          <w:p w14:paraId="02DB82A4" w14:textId="01C485BB" w:rsidR="00C70050" w:rsidRPr="00B32CB0" w:rsidRDefault="000C2A65" w:rsidP="00E02722">
            <w:pPr>
              <w:spacing w:after="0" w:line="240" w:lineRule="auto"/>
              <w:contextualSpacing/>
              <w:jc w:val="both"/>
              <w:rPr>
                <w:rFonts w:eastAsia="Times New Roman" w:cs="Times New Roman"/>
                <w:bCs/>
                <w:sz w:val="20"/>
                <w:szCs w:val="20"/>
                <w:lang w:val="fr-FR"/>
              </w:rPr>
            </w:pPr>
            <w:r w:rsidRPr="00B32CB0">
              <w:rPr>
                <w:rFonts w:eastAsia="Times New Roman" w:cs="Times New Roman"/>
                <w:bCs/>
                <w:sz w:val="20"/>
                <w:szCs w:val="20"/>
                <w:lang w:val="fr-FR"/>
              </w:rPr>
              <w:t xml:space="preserve">Les différents fonds obtenus par les communautés dans le cadre des efforts de protection des zones forestières servent à la mise en place ou réhabilitions des biens </w:t>
            </w:r>
            <w:r w:rsidRPr="00B32CB0">
              <w:rPr>
                <w:rFonts w:eastAsia="Times New Roman" w:cs="Times New Roman"/>
                <w:bCs/>
                <w:sz w:val="20"/>
                <w:szCs w:val="20"/>
                <w:lang w:val="fr-FR"/>
              </w:rPr>
              <w:lastRenderedPageBreak/>
              <w:t>communautaires sociaux de base (école, source d’eau, église etc.) mais aussi à la création de</w:t>
            </w:r>
            <w:r w:rsidR="00077CFB">
              <w:rPr>
                <w:rFonts w:eastAsia="Times New Roman" w:cs="Times New Roman"/>
                <w:bCs/>
                <w:sz w:val="20"/>
                <w:szCs w:val="20"/>
                <w:lang w:val="fr-FR"/>
              </w:rPr>
              <w:t>s</w:t>
            </w:r>
            <w:r w:rsidRPr="00B32CB0">
              <w:rPr>
                <w:rFonts w:eastAsia="Times New Roman" w:cs="Times New Roman"/>
                <w:bCs/>
                <w:sz w:val="20"/>
                <w:szCs w:val="20"/>
                <w:lang w:val="fr-FR"/>
              </w:rPr>
              <w:t xml:space="preserve"> nouvelles unités de production ou génératrices de revenu (achat de machines de transformation, augmentation du capital etc.) et</w:t>
            </w:r>
            <w:r w:rsidR="00077CFB">
              <w:rPr>
                <w:rFonts w:eastAsia="Times New Roman" w:cs="Times New Roman"/>
                <w:bCs/>
                <w:sz w:val="20"/>
                <w:szCs w:val="20"/>
                <w:lang w:val="fr-FR"/>
              </w:rPr>
              <w:t>/</w:t>
            </w:r>
            <w:r w:rsidRPr="00B32CB0">
              <w:rPr>
                <w:rFonts w:eastAsia="Times New Roman" w:cs="Times New Roman"/>
                <w:bCs/>
                <w:sz w:val="20"/>
                <w:szCs w:val="20"/>
                <w:lang w:val="fr-FR"/>
              </w:rPr>
              <w:t>ou paiement de frais académiques des enfants.</w:t>
            </w:r>
          </w:p>
        </w:tc>
      </w:tr>
      <w:tr w:rsidR="00C70050" w:rsidRPr="00413DED" w14:paraId="6F7B08FE" w14:textId="77777777" w:rsidTr="00AE67D7">
        <w:trPr>
          <w:trHeight w:val="350"/>
        </w:trPr>
        <w:tc>
          <w:tcPr>
            <w:tcW w:w="14410" w:type="dxa"/>
            <w:gridSpan w:val="12"/>
            <w:tcBorders>
              <w:top w:val="single" w:sz="4" w:space="0" w:color="auto"/>
              <w:left w:val="double" w:sz="4" w:space="0" w:color="auto"/>
              <w:bottom w:val="single" w:sz="4" w:space="0" w:color="auto"/>
              <w:right w:val="double" w:sz="4" w:space="0" w:color="auto"/>
            </w:tcBorders>
            <w:shd w:val="clear" w:color="auto" w:fill="auto"/>
          </w:tcPr>
          <w:p w14:paraId="4CC158E3" w14:textId="77777777" w:rsidR="00C70050" w:rsidRPr="00B32CB0" w:rsidRDefault="00C70050" w:rsidP="009F3B5E">
            <w:pPr>
              <w:spacing w:after="0" w:line="240" w:lineRule="auto"/>
              <w:contextualSpacing/>
              <w:rPr>
                <w:rFonts w:eastAsia="Times New Roman" w:cs="Times New Roman"/>
                <w:bCs/>
                <w:sz w:val="20"/>
                <w:szCs w:val="20"/>
                <w:lang w:val="fr-FR"/>
              </w:rPr>
            </w:pPr>
          </w:p>
          <w:p w14:paraId="307BDF4C" w14:textId="77777777" w:rsidR="00C70050" w:rsidRDefault="00C70050" w:rsidP="009F3B5E">
            <w:pPr>
              <w:spacing w:after="0" w:line="240" w:lineRule="auto"/>
              <w:contextualSpacing/>
              <w:rPr>
                <w:rFonts w:eastAsia="Times New Roman" w:cs="Times New Roman"/>
                <w:bCs/>
                <w:sz w:val="20"/>
                <w:szCs w:val="20"/>
              </w:rPr>
            </w:pPr>
            <w:r w:rsidRPr="00413DED">
              <w:rPr>
                <w:rFonts w:eastAsia="Times New Roman" w:cs="Times New Roman"/>
                <w:bCs/>
                <w:sz w:val="20"/>
                <w:szCs w:val="20"/>
              </w:rPr>
              <w:t>What have been your key challenges and what opportunities for improvement do you see?</w:t>
            </w:r>
          </w:p>
          <w:p w14:paraId="1B32307E" w14:textId="77777777" w:rsidR="00C70050" w:rsidRPr="00413DED" w:rsidRDefault="00C70050" w:rsidP="009F3B5E">
            <w:pPr>
              <w:spacing w:after="0" w:line="240" w:lineRule="auto"/>
              <w:contextualSpacing/>
              <w:rPr>
                <w:rFonts w:eastAsia="Times New Roman" w:cs="Times New Roman"/>
                <w:b/>
                <w:bCs/>
                <w:sz w:val="20"/>
                <w:szCs w:val="20"/>
              </w:rPr>
            </w:pPr>
          </w:p>
        </w:tc>
      </w:tr>
      <w:tr w:rsidR="00C70050" w:rsidRPr="00396B1B" w14:paraId="2C3BF391" w14:textId="77777777" w:rsidTr="00AE67D7">
        <w:trPr>
          <w:trHeight w:val="350"/>
        </w:trPr>
        <w:tc>
          <w:tcPr>
            <w:tcW w:w="14410" w:type="dxa"/>
            <w:gridSpan w:val="12"/>
            <w:tcBorders>
              <w:top w:val="single" w:sz="4" w:space="0" w:color="auto"/>
              <w:left w:val="double" w:sz="4" w:space="0" w:color="auto"/>
              <w:bottom w:val="double" w:sz="4" w:space="0" w:color="auto"/>
              <w:right w:val="double" w:sz="4" w:space="0" w:color="auto"/>
            </w:tcBorders>
            <w:shd w:val="clear" w:color="auto" w:fill="EAF1DD" w:themeFill="accent3" w:themeFillTint="33"/>
          </w:tcPr>
          <w:p w14:paraId="364A6866" w14:textId="77777777" w:rsidR="00C70050" w:rsidRDefault="00C70050" w:rsidP="009F3B5E">
            <w:pPr>
              <w:spacing w:after="0" w:line="240" w:lineRule="auto"/>
              <w:contextualSpacing/>
              <w:rPr>
                <w:rFonts w:eastAsia="Times New Roman" w:cs="Times New Roman"/>
                <w:bCs/>
                <w:sz w:val="20"/>
                <w:szCs w:val="20"/>
              </w:rPr>
            </w:pPr>
          </w:p>
          <w:p w14:paraId="5F93E293" w14:textId="74482F82" w:rsidR="00C70050" w:rsidRDefault="00EE39DF" w:rsidP="009F3B5E">
            <w:pPr>
              <w:spacing w:after="0" w:line="240" w:lineRule="auto"/>
              <w:contextualSpacing/>
              <w:rPr>
                <w:rFonts w:eastAsia="Times New Roman" w:cs="Times New Roman"/>
                <w:bCs/>
                <w:sz w:val="20"/>
                <w:szCs w:val="20"/>
                <w:lang w:val="fr-FR"/>
              </w:rPr>
            </w:pPr>
            <w:r w:rsidRPr="00EE39DF">
              <w:rPr>
                <w:rFonts w:eastAsia="Times New Roman" w:cs="Times New Roman"/>
                <w:bCs/>
                <w:sz w:val="20"/>
                <w:szCs w:val="20"/>
                <w:lang w:val="fr-FR"/>
              </w:rPr>
              <w:t>Poursuivre les activités d’agroforest</w:t>
            </w:r>
            <w:r>
              <w:rPr>
                <w:rFonts w:eastAsia="Times New Roman" w:cs="Times New Roman"/>
                <w:bCs/>
                <w:sz w:val="20"/>
                <w:szCs w:val="20"/>
                <w:lang w:val="fr-FR"/>
              </w:rPr>
              <w:t>e</w:t>
            </w:r>
            <w:r w:rsidRPr="00EE39DF">
              <w:rPr>
                <w:rFonts w:eastAsia="Times New Roman" w:cs="Times New Roman"/>
                <w:bCs/>
                <w:sz w:val="20"/>
                <w:szCs w:val="20"/>
                <w:lang w:val="fr-FR"/>
              </w:rPr>
              <w:t>rie avec de nouveaux b</w:t>
            </w:r>
            <w:r>
              <w:rPr>
                <w:rFonts w:eastAsia="Times New Roman" w:cs="Times New Roman"/>
                <w:bCs/>
                <w:sz w:val="20"/>
                <w:szCs w:val="20"/>
                <w:lang w:val="fr-FR"/>
              </w:rPr>
              <w:t>énéficiaires</w:t>
            </w:r>
          </w:p>
          <w:p w14:paraId="2A978FB9" w14:textId="121D0B5B" w:rsidR="00EE39DF" w:rsidRPr="00EE39DF" w:rsidRDefault="00EE39DF" w:rsidP="009F3B5E">
            <w:pPr>
              <w:spacing w:after="0" w:line="240" w:lineRule="auto"/>
              <w:contextualSpacing/>
              <w:rPr>
                <w:rFonts w:eastAsia="Times New Roman" w:cs="Times New Roman"/>
                <w:bCs/>
                <w:sz w:val="20"/>
                <w:szCs w:val="20"/>
                <w:lang w:val="fr-FR"/>
              </w:rPr>
            </w:pPr>
            <w:r>
              <w:rPr>
                <w:rFonts w:eastAsia="Times New Roman" w:cs="Times New Roman"/>
                <w:bCs/>
                <w:sz w:val="20"/>
                <w:szCs w:val="20"/>
                <w:lang w:val="fr-FR"/>
              </w:rPr>
              <w:t xml:space="preserve">Renforcer les appuis à la distribution de foyers améliorés. </w:t>
            </w:r>
          </w:p>
          <w:p w14:paraId="47681338" w14:textId="77777777" w:rsidR="00C70050" w:rsidRPr="00EE39DF" w:rsidRDefault="00C70050" w:rsidP="009F3B5E">
            <w:pPr>
              <w:spacing w:after="0" w:line="240" w:lineRule="auto"/>
              <w:contextualSpacing/>
              <w:rPr>
                <w:rFonts w:eastAsia="Times New Roman" w:cs="Times New Roman"/>
                <w:bCs/>
                <w:sz w:val="20"/>
                <w:szCs w:val="20"/>
                <w:lang w:val="fr-FR"/>
              </w:rPr>
            </w:pPr>
          </w:p>
          <w:p w14:paraId="7EB621CF" w14:textId="77777777" w:rsidR="00C70050" w:rsidRPr="00EE39DF" w:rsidRDefault="00C70050" w:rsidP="009F3B5E">
            <w:pPr>
              <w:spacing w:after="0" w:line="240" w:lineRule="auto"/>
              <w:contextualSpacing/>
              <w:rPr>
                <w:rFonts w:eastAsia="Times New Roman" w:cs="Times New Roman"/>
                <w:bCs/>
                <w:sz w:val="20"/>
                <w:szCs w:val="20"/>
                <w:lang w:val="fr-FR"/>
              </w:rPr>
            </w:pPr>
          </w:p>
        </w:tc>
      </w:tr>
    </w:tbl>
    <w:p w14:paraId="6B373160" w14:textId="5D465A06" w:rsidR="006A4BB4" w:rsidRPr="006A4BB4" w:rsidRDefault="006A4BB4" w:rsidP="006A4BB4">
      <w:pPr>
        <w:spacing w:after="0" w:line="240" w:lineRule="auto"/>
        <w:contextualSpacing/>
        <w:rPr>
          <w:rFonts w:eastAsia="Times New Roman" w:cs="Times New Roman"/>
          <w:bCs/>
          <w:sz w:val="20"/>
          <w:szCs w:val="20"/>
          <w:lang w:val="fr-FR"/>
        </w:rPr>
        <w:sectPr w:rsidR="006A4BB4" w:rsidRPr="006A4BB4" w:rsidSect="00EE39DF">
          <w:pgSz w:w="15840" w:h="12240" w:orient="landscape"/>
          <w:pgMar w:top="1800" w:right="1440" w:bottom="1800" w:left="1014" w:header="720" w:footer="720" w:gutter="0"/>
          <w:cols w:space="720"/>
          <w:docGrid w:linePitch="360"/>
        </w:sectPr>
      </w:pPr>
    </w:p>
    <w:p w14:paraId="0E91BF72" w14:textId="2BF963ED" w:rsidR="007B0E99" w:rsidRPr="006A4BB4" w:rsidRDefault="007B0E99" w:rsidP="00146112">
      <w:pPr>
        <w:rPr>
          <w:rFonts w:cs="Times New Roman"/>
          <w:lang w:val="fr-FR"/>
        </w:rPr>
      </w:pPr>
      <w:r w:rsidRPr="006A4BB4">
        <w:rPr>
          <w:rFonts w:cs="Times New Roman"/>
          <w:lang w:val="fr-FR"/>
        </w:rPr>
        <w:lastRenderedPageBreak/>
        <w:tab/>
      </w:r>
      <w:r w:rsidRPr="006A4BB4">
        <w:rPr>
          <w:rFonts w:cs="Times New Roman"/>
          <w:lang w:val="fr-FR"/>
        </w:rPr>
        <w:tab/>
      </w:r>
    </w:p>
    <w:tbl>
      <w:tblPr>
        <w:tblW w:w="14146" w:type="dxa"/>
        <w:tblInd w:w="512" w:type="dxa"/>
        <w:tblLayout w:type="fixed"/>
        <w:tblLook w:val="04A0" w:firstRow="1" w:lastRow="0" w:firstColumn="1" w:lastColumn="0" w:noHBand="0" w:noVBand="1"/>
      </w:tblPr>
      <w:tblGrid>
        <w:gridCol w:w="4158"/>
        <w:gridCol w:w="753"/>
        <w:gridCol w:w="981"/>
        <w:gridCol w:w="1435"/>
        <w:gridCol w:w="1525"/>
        <w:gridCol w:w="488"/>
        <w:gridCol w:w="867"/>
        <w:gridCol w:w="260"/>
        <w:gridCol w:w="677"/>
        <w:gridCol w:w="1027"/>
        <w:gridCol w:w="1162"/>
        <w:gridCol w:w="813"/>
      </w:tblGrid>
      <w:tr w:rsidR="007B0E99" w:rsidRPr="00413DED" w14:paraId="5C224D4D" w14:textId="77777777" w:rsidTr="00191F32">
        <w:trPr>
          <w:trHeight w:val="845"/>
        </w:trPr>
        <w:tc>
          <w:tcPr>
            <w:tcW w:w="14146" w:type="dxa"/>
            <w:gridSpan w:val="12"/>
            <w:tcBorders>
              <w:bottom w:val="double" w:sz="6" w:space="0" w:color="auto"/>
            </w:tcBorders>
            <w:shd w:val="clear" w:color="auto" w:fill="auto"/>
            <w:noWrap/>
            <w:vAlign w:val="bottom"/>
            <w:hideMark/>
          </w:tcPr>
          <w:tbl>
            <w:tblPr>
              <w:tblStyle w:val="TableGrid4"/>
              <w:tblW w:w="14304" w:type="dxa"/>
              <w:tblLayout w:type="fixed"/>
              <w:tblLook w:val="04A0" w:firstRow="1" w:lastRow="0" w:firstColumn="1" w:lastColumn="0" w:noHBand="0" w:noVBand="1"/>
            </w:tblPr>
            <w:tblGrid>
              <w:gridCol w:w="14304"/>
            </w:tblGrid>
            <w:tr w:rsidR="007B0E99" w:rsidRPr="00413DED" w14:paraId="6A6DAF28" w14:textId="77777777" w:rsidTr="00191F32">
              <w:trPr>
                <w:trHeight w:val="386"/>
              </w:trPr>
              <w:tc>
                <w:tcPr>
                  <w:tcW w:w="14304" w:type="dxa"/>
                  <w:tcBorders>
                    <w:top w:val="nil"/>
                    <w:left w:val="nil"/>
                    <w:bottom w:val="nil"/>
                    <w:right w:val="nil"/>
                  </w:tcBorders>
                  <w:shd w:val="clear" w:color="auto" w:fill="EAF1DD" w:themeFill="accent3" w:themeFillTint="33"/>
                </w:tcPr>
                <w:p w14:paraId="086A2081" w14:textId="1370932B" w:rsidR="007B0E99" w:rsidRPr="006B5C3C" w:rsidRDefault="007B0E99" w:rsidP="00191F32">
                  <w:pPr>
                    <w:rPr>
                      <w:rFonts w:eastAsia="Times New Roman" w:cs="Times New Roman"/>
                      <w:smallCaps/>
                      <w:color w:val="000000"/>
                      <w:sz w:val="32"/>
                      <w:szCs w:val="32"/>
                    </w:rPr>
                  </w:pPr>
                  <w:r>
                    <w:rPr>
                      <w:rFonts w:eastAsia="Times New Roman" w:cs="Times New Roman"/>
                      <w:b/>
                      <w:bCs/>
                      <w:smallCaps/>
                      <w:color w:val="000000"/>
                      <w:sz w:val="32"/>
                      <w:szCs w:val="32"/>
                    </w:rPr>
                    <w:t xml:space="preserve">FIP TABLE 1.1 </w:t>
                  </w:r>
                </w:p>
              </w:tc>
            </w:tr>
            <w:tr w:rsidR="007B0E99" w:rsidRPr="00413DED" w14:paraId="5A26983B" w14:textId="77777777" w:rsidTr="00191F32">
              <w:trPr>
                <w:trHeight w:val="386"/>
              </w:trPr>
              <w:tc>
                <w:tcPr>
                  <w:tcW w:w="14304" w:type="dxa"/>
                  <w:tcBorders>
                    <w:top w:val="nil"/>
                    <w:left w:val="nil"/>
                    <w:bottom w:val="nil"/>
                    <w:right w:val="nil"/>
                  </w:tcBorders>
                  <w:shd w:val="clear" w:color="auto" w:fill="FFFFFF" w:themeFill="background1"/>
                </w:tcPr>
                <w:p w14:paraId="0CE57783" w14:textId="77777777" w:rsidR="007B0E99" w:rsidRDefault="007B0E99" w:rsidP="00191F32">
                  <w:pPr>
                    <w:rPr>
                      <w:rFonts w:eastAsia="Times New Roman" w:cs="Times New Roman"/>
                      <w:b/>
                      <w:bCs/>
                      <w:smallCaps/>
                      <w:color w:val="000000"/>
                      <w:sz w:val="32"/>
                      <w:szCs w:val="32"/>
                    </w:rPr>
                  </w:pPr>
                  <w:r w:rsidRPr="006B5C3C">
                    <w:rPr>
                      <w:rFonts w:eastAsia="Times New Roman" w:cs="Times New Roman"/>
                      <w:b/>
                      <w:bCs/>
                      <w:smallCaps/>
                      <w:color w:val="000000"/>
                      <w:sz w:val="32"/>
                      <w:szCs w:val="32"/>
                    </w:rPr>
                    <w:t>Theme 1.1: GHG emission reductions or avoidance/enhancement of carbon stocks</w:t>
                  </w:r>
                </w:p>
              </w:tc>
            </w:tr>
          </w:tbl>
          <w:p w14:paraId="15AAFFC1" w14:textId="77777777" w:rsidR="007B0E99" w:rsidRPr="00413DED" w:rsidRDefault="007B0E99" w:rsidP="00191F32">
            <w:pPr>
              <w:spacing w:after="0" w:line="240" w:lineRule="auto"/>
              <w:rPr>
                <w:rFonts w:eastAsia="Times New Roman" w:cs="Times New Roman"/>
                <w:color w:val="000000"/>
                <w:sz w:val="20"/>
                <w:szCs w:val="20"/>
              </w:rPr>
            </w:pPr>
          </w:p>
        </w:tc>
      </w:tr>
      <w:tr w:rsidR="007B0E99" w:rsidRPr="00413DED" w14:paraId="53296A7A" w14:textId="77777777" w:rsidTr="00191F32">
        <w:trPr>
          <w:trHeight w:val="308"/>
        </w:trPr>
        <w:tc>
          <w:tcPr>
            <w:tcW w:w="7327" w:type="dxa"/>
            <w:gridSpan w:val="4"/>
            <w:tcBorders>
              <w:top w:val="double" w:sz="6" w:space="0" w:color="auto"/>
              <w:left w:val="double" w:sz="6" w:space="0" w:color="auto"/>
              <w:bottom w:val="nil"/>
              <w:right w:val="nil"/>
            </w:tcBorders>
            <w:shd w:val="clear" w:color="auto" w:fill="EAF1DD" w:themeFill="accent3" w:themeFillTint="33"/>
            <w:noWrap/>
            <w:vAlign w:val="bottom"/>
            <w:hideMark/>
          </w:tcPr>
          <w:p w14:paraId="2AFC7A09" w14:textId="60CAA2A6" w:rsidR="007B0E99" w:rsidRPr="00413DED" w:rsidRDefault="007B0E99" w:rsidP="00191F32">
            <w:pPr>
              <w:spacing w:after="0" w:line="240" w:lineRule="auto"/>
              <w:rPr>
                <w:rFonts w:eastAsia="Times New Roman" w:cs="Times New Roman"/>
                <w:color w:val="000000"/>
                <w:sz w:val="20"/>
                <w:szCs w:val="20"/>
              </w:rPr>
            </w:pPr>
            <w:r w:rsidRPr="00413DED">
              <w:rPr>
                <w:rFonts w:eastAsia="Times New Roman" w:cs="Times New Roman"/>
                <w:b/>
                <w:bCs/>
                <w:color w:val="000000"/>
                <w:sz w:val="20"/>
                <w:szCs w:val="20"/>
              </w:rPr>
              <w:t>&lt;Country</w:t>
            </w:r>
            <w:proofErr w:type="gramStart"/>
            <w:r w:rsidRPr="00413DED">
              <w:rPr>
                <w:rFonts w:eastAsia="Times New Roman" w:cs="Times New Roman"/>
                <w:b/>
                <w:bCs/>
                <w:color w:val="000000"/>
                <w:sz w:val="20"/>
                <w:szCs w:val="20"/>
              </w:rPr>
              <w:t>&gt;                                                                                        Lead</w:t>
            </w:r>
            <w:proofErr w:type="gramEnd"/>
            <w:r w:rsidRPr="00413DED">
              <w:rPr>
                <w:rFonts w:eastAsia="Times New Roman" w:cs="Times New Roman"/>
                <w:b/>
                <w:bCs/>
                <w:color w:val="000000"/>
                <w:sz w:val="20"/>
                <w:szCs w:val="20"/>
              </w:rPr>
              <w:t xml:space="preserve"> MDB:</w:t>
            </w:r>
            <w:r w:rsidR="003849B9">
              <w:rPr>
                <w:rFonts w:eastAsia="Times New Roman" w:cs="Times New Roman"/>
                <w:b/>
                <w:bCs/>
                <w:color w:val="000000"/>
                <w:sz w:val="20"/>
                <w:szCs w:val="20"/>
              </w:rPr>
              <w:t>BAD</w:t>
            </w:r>
          </w:p>
        </w:tc>
        <w:tc>
          <w:tcPr>
            <w:tcW w:w="2013" w:type="dxa"/>
            <w:gridSpan w:val="2"/>
            <w:tcBorders>
              <w:top w:val="double" w:sz="6" w:space="0" w:color="auto"/>
              <w:left w:val="nil"/>
              <w:bottom w:val="nil"/>
              <w:right w:val="nil"/>
            </w:tcBorders>
            <w:shd w:val="clear" w:color="auto" w:fill="EAF1DD" w:themeFill="accent3" w:themeFillTint="33"/>
            <w:noWrap/>
            <w:vAlign w:val="bottom"/>
            <w:hideMark/>
          </w:tcPr>
          <w:p w14:paraId="32E276CC" w14:textId="77777777" w:rsidR="007B0E99" w:rsidRPr="00413DED" w:rsidRDefault="007B0E99" w:rsidP="00191F32">
            <w:pPr>
              <w:spacing w:after="0" w:line="240" w:lineRule="auto"/>
              <w:rPr>
                <w:rFonts w:eastAsia="Times New Roman" w:cs="Times New Roman"/>
                <w:color w:val="000000"/>
                <w:sz w:val="20"/>
                <w:szCs w:val="20"/>
              </w:rPr>
            </w:pPr>
          </w:p>
        </w:tc>
        <w:tc>
          <w:tcPr>
            <w:tcW w:w="867" w:type="dxa"/>
            <w:tcBorders>
              <w:top w:val="double" w:sz="6" w:space="0" w:color="auto"/>
              <w:left w:val="nil"/>
              <w:bottom w:val="nil"/>
              <w:right w:val="nil"/>
            </w:tcBorders>
            <w:shd w:val="clear" w:color="auto" w:fill="EAF1DD" w:themeFill="accent3" w:themeFillTint="33"/>
            <w:noWrap/>
            <w:vAlign w:val="bottom"/>
            <w:hideMark/>
          </w:tcPr>
          <w:p w14:paraId="34F44D8C" w14:textId="77777777" w:rsidR="007B0E99" w:rsidRPr="00413DED" w:rsidRDefault="007B0E99" w:rsidP="00191F32">
            <w:pPr>
              <w:spacing w:after="0" w:line="240" w:lineRule="auto"/>
              <w:rPr>
                <w:rFonts w:eastAsia="Times New Roman" w:cs="Times New Roman"/>
                <w:color w:val="000000"/>
                <w:sz w:val="20"/>
                <w:szCs w:val="20"/>
              </w:rPr>
            </w:pPr>
          </w:p>
        </w:tc>
        <w:tc>
          <w:tcPr>
            <w:tcW w:w="937" w:type="dxa"/>
            <w:gridSpan w:val="2"/>
            <w:tcBorders>
              <w:top w:val="double" w:sz="6" w:space="0" w:color="auto"/>
              <w:left w:val="nil"/>
              <w:bottom w:val="nil"/>
              <w:right w:val="nil"/>
            </w:tcBorders>
            <w:shd w:val="clear" w:color="auto" w:fill="EAF1DD" w:themeFill="accent3" w:themeFillTint="33"/>
            <w:noWrap/>
            <w:vAlign w:val="bottom"/>
            <w:hideMark/>
          </w:tcPr>
          <w:p w14:paraId="1B4FBABE" w14:textId="77777777" w:rsidR="007B0E99" w:rsidRPr="00413DED" w:rsidRDefault="007B0E99" w:rsidP="00191F32">
            <w:pPr>
              <w:spacing w:after="0" w:line="240" w:lineRule="auto"/>
              <w:rPr>
                <w:rFonts w:eastAsia="Times New Roman" w:cs="Times New Roman"/>
                <w:color w:val="000000"/>
                <w:sz w:val="20"/>
                <w:szCs w:val="20"/>
              </w:rPr>
            </w:pPr>
          </w:p>
        </w:tc>
        <w:tc>
          <w:tcPr>
            <w:tcW w:w="1027" w:type="dxa"/>
            <w:tcBorders>
              <w:top w:val="double" w:sz="6" w:space="0" w:color="auto"/>
              <w:left w:val="nil"/>
              <w:bottom w:val="nil"/>
              <w:right w:val="nil"/>
            </w:tcBorders>
            <w:shd w:val="clear" w:color="auto" w:fill="EAF1DD" w:themeFill="accent3" w:themeFillTint="33"/>
            <w:noWrap/>
            <w:vAlign w:val="bottom"/>
            <w:hideMark/>
          </w:tcPr>
          <w:p w14:paraId="5CBBDE6B" w14:textId="77777777" w:rsidR="007B0E99" w:rsidRPr="00413DED" w:rsidRDefault="007B0E99" w:rsidP="00191F32">
            <w:pPr>
              <w:spacing w:after="0" w:line="240" w:lineRule="auto"/>
              <w:rPr>
                <w:rFonts w:eastAsia="Times New Roman" w:cs="Times New Roman"/>
                <w:color w:val="000000"/>
                <w:sz w:val="20"/>
                <w:szCs w:val="20"/>
              </w:rPr>
            </w:pPr>
          </w:p>
        </w:tc>
        <w:tc>
          <w:tcPr>
            <w:tcW w:w="1162" w:type="dxa"/>
            <w:tcBorders>
              <w:top w:val="double" w:sz="6" w:space="0" w:color="auto"/>
              <w:left w:val="nil"/>
              <w:bottom w:val="nil"/>
              <w:right w:val="nil"/>
            </w:tcBorders>
            <w:shd w:val="clear" w:color="auto" w:fill="EAF1DD" w:themeFill="accent3" w:themeFillTint="33"/>
            <w:noWrap/>
            <w:vAlign w:val="bottom"/>
            <w:hideMark/>
          </w:tcPr>
          <w:p w14:paraId="2E508F15" w14:textId="77777777" w:rsidR="007B0E99" w:rsidRPr="00413DED" w:rsidRDefault="007B0E99" w:rsidP="00191F32">
            <w:pPr>
              <w:spacing w:after="0" w:line="240" w:lineRule="auto"/>
              <w:jc w:val="right"/>
              <w:rPr>
                <w:rFonts w:eastAsia="Times New Roman" w:cs="Times New Roman"/>
                <w:color w:val="000000"/>
                <w:sz w:val="20"/>
                <w:szCs w:val="20"/>
              </w:rPr>
            </w:pPr>
          </w:p>
        </w:tc>
        <w:tc>
          <w:tcPr>
            <w:tcW w:w="813" w:type="dxa"/>
            <w:tcBorders>
              <w:top w:val="double" w:sz="6" w:space="0" w:color="auto"/>
              <w:left w:val="nil"/>
              <w:bottom w:val="nil"/>
              <w:right w:val="double" w:sz="6" w:space="0" w:color="auto"/>
            </w:tcBorders>
            <w:shd w:val="clear" w:color="auto" w:fill="EAF1DD" w:themeFill="accent3" w:themeFillTint="33"/>
            <w:noWrap/>
            <w:vAlign w:val="bottom"/>
            <w:hideMark/>
          </w:tcPr>
          <w:p w14:paraId="638DD4CB" w14:textId="77777777" w:rsidR="007B0E99" w:rsidRPr="00413DED" w:rsidRDefault="007B0E99" w:rsidP="00191F32">
            <w:pPr>
              <w:spacing w:after="0" w:line="240" w:lineRule="auto"/>
              <w:rPr>
                <w:rFonts w:eastAsia="Times New Roman" w:cs="Times New Roman"/>
                <w:color w:val="000000"/>
                <w:sz w:val="20"/>
                <w:szCs w:val="20"/>
              </w:rPr>
            </w:pPr>
            <w:r w:rsidRPr="00413DED">
              <w:rPr>
                <w:rFonts w:eastAsia="Times New Roman" w:cs="Times New Roman"/>
                <w:color w:val="000000"/>
                <w:sz w:val="20"/>
                <w:szCs w:val="20"/>
              </w:rPr>
              <w:t> </w:t>
            </w:r>
          </w:p>
        </w:tc>
      </w:tr>
      <w:tr w:rsidR="007B0E99" w:rsidRPr="00413DED" w14:paraId="2A289BB4" w14:textId="77777777" w:rsidTr="00191F32">
        <w:trPr>
          <w:trHeight w:val="308"/>
        </w:trPr>
        <w:tc>
          <w:tcPr>
            <w:tcW w:w="5892" w:type="dxa"/>
            <w:gridSpan w:val="3"/>
            <w:tcBorders>
              <w:top w:val="nil"/>
              <w:left w:val="double" w:sz="6" w:space="0" w:color="auto"/>
              <w:bottom w:val="nil"/>
            </w:tcBorders>
            <w:shd w:val="clear" w:color="auto" w:fill="EAF1DD" w:themeFill="accent3" w:themeFillTint="33"/>
            <w:noWrap/>
            <w:vAlign w:val="bottom"/>
            <w:hideMark/>
          </w:tcPr>
          <w:p w14:paraId="76E6B863" w14:textId="77777777" w:rsidR="007B0E99" w:rsidRPr="00413DED" w:rsidRDefault="007B0E99" w:rsidP="00191F32">
            <w:pPr>
              <w:spacing w:after="0" w:line="240" w:lineRule="auto"/>
              <w:jc w:val="right"/>
              <w:rPr>
                <w:rFonts w:eastAsia="Times New Roman" w:cs="Times New Roman"/>
                <w:b/>
                <w:bCs/>
                <w:color w:val="000000"/>
                <w:sz w:val="20"/>
                <w:szCs w:val="20"/>
              </w:rPr>
            </w:pPr>
            <w:r w:rsidRPr="00413DED">
              <w:rPr>
                <w:rFonts w:eastAsia="Times New Roman" w:cs="Times New Roman"/>
                <w:b/>
                <w:bCs/>
                <w:color w:val="000000"/>
                <w:sz w:val="20"/>
                <w:szCs w:val="20"/>
              </w:rPr>
              <w:t xml:space="preserve">Other </w:t>
            </w:r>
            <w:r>
              <w:rPr>
                <w:rFonts w:eastAsia="Times New Roman" w:cs="Times New Roman"/>
                <w:b/>
                <w:bCs/>
                <w:color w:val="000000"/>
                <w:sz w:val="20"/>
                <w:szCs w:val="20"/>
              </w:rPr>
              <w:t>i</w:t>
            </w:r>
            <w:r w:rsidRPr="00413DED">
              <w:rPr>
                <w:rFonts w:eastAsia="Times New Roman" w:cs="Times New Roman"/>
                <w:b/>
                <w:bCs/>
                <w:color w:val="000000"/>
                <w:sz w:val="20"/>
                <w:szCs w:val="20"/>
              </w:rPr>
              <w:t>mplementing MDBs:</w:t>
            </w:r>
          </w:p>
        </w:tc>
        <w:tc>
          <w:tcPr>
            <w:tcW w:w="1435" w:type="dxa"/>
            <w:tcBorders>
              <w:top w:val="nil"/>
              <w:left w:val="nil"/>
              <w:bottom w:val="nil"/>
            </w:tcBorders>
            <w:shd w:val="clear" w:color="auto" w:fill="EAF1DD" w:themeFill="accent3" w:themeFillTint="33"/>
            <w:noWrap/>
            <w:vAlign w:val="bottom"/>
            <w:hideMark/>
          </w:tcPr>
          <w:p w14:paraId="0C3CA7A7" w14:textId="77777777" w:rsidR="007B0E99" w:rsidRPr="00413DED" w:rsidRDefault="007B0E99" w:rsidP="00191F32">
            <w:pPr>
              <w:spacing w:after="0" w:line="240" w:lineRule="auto"/>
              <w:jc w:val="right"/>
              <w:rPr>
                <w:rFonts w:eastAsia="Times New Roman" w:cs="Times New Roman"/>
                <w:b/>
                <w:bCs/>
                <w:color w:val="000000"/>
                <w:sz w:val="20"/>
                <w:szCs w:val="20"/>
              </w:rPr>
            </w:pPr>
          </w:p>
        </w:tc>
        <w:tc>
          <w:tcPr>
            <w:tcW w:w="2013" w:type="dxa"/>
            <w:gridSpan w:val="2"/>
            <w:tcBorders>
              <w:top w:val="nil"/>
              <w:bottom w:val="nil"/>
            </w:tcBorders>
            <w:shd w:val="clear" w:color="auto" w:fill="EAF1DD" w:themeFill="accent3" w:themeFillTint="33"/>
            <w:noWrap/>
            <w:vAlign w:val="bottom"/>
            <w:hideMark/>
          </w:tcPr>
          <w:p w14:paraId="0DF8648C" w14:textId="77777777" w:rsidR="007B0E99" w:rsidRPr="00413DED" w:rsidRDefault="007B0E99" w:rsidP="00191F32">
            <w:pPr>
              <w:spacing w:after="0" w:line="240" w:lineRule="auto"/>
              <w:rPr>
                <w:rFonts w:eastAsia="Times New Roman" w:cs="Times New Roman"/>
                <w:color w:val="000000"/>
                <w:sz w:val="20"/>
                <w:szCs w:val="20"/>
              </w:rPr>
            </w:pPr>
          </w:p>
        </w:tc>
        <w:tc>
          <w:tcPr>
            <w:tcW w:w="3993" w:type="dxa"/>
            <w:gridSpan w:val="5"/>
            <w:tcBorders>
              <w:top w:val="nil"/>
              <w:bottom w:val="nil"/>
            </w:tcBorders>
            <w:shd w:val="clear" w:color="auto" w:fill="EAF1DD" w:themeFill="accent3" w:themeFillTint="33"/>
            <w:noWrap/>
            <w:vAlign w:val="bottom"/>
            <w:hideMark/>
          </w:tcPr>
          <w:p w14:paraId="0D360F27" w14:textId="77777777" w:rsidR="007B0E99" w:rsidRPr="00EB67AB" w:rsidRDefault="007B0E99" w:rsidP="00191F32">
            <w:pPr>
              <w:spacing w:after="0" w:line="240" w:lineRule="auto"/>
              <w:rPr>
                <w:rFonts w:eastAsia="Times New Roman" w:cs="Times New Roman"/>
                <w:color w:val="000000"/>
                <w:sz w:val="20"/>
                <w:szCs w:val="20"/>
              </w:rPr>
            </w:pPr>
            <w:r w:rsidRPr="00EB67AB">
              <w:rPr>
                <w:rFonts w:eastAsia="Times New Roman" w:cs="Times New Roman"/>
                <w:b/>
                <w:bCs/>
                <w:color w:val="000000"/>
                <w:sz w:val="20"/>
                <w:szCs w:val="20"/>
              </w:rPr>
              <w:t>Level: Project</w:t>
            </w:r>
          </w:p>
        </w:tc>
        <w:tc>
          <w:tcPr>
            <w:tcW w:w="813" w:type="dxa"/>
            <w:tcBorders>
              <w:top w:val="nil"/>
              <w:bottom w:val="nil"/>
              <w:right w:val="double" w:sz="6" w:space="0" w:color="auto"/>
            </w:tcBorders>
            <w:shd w:val="clear" w:color="auto" w:fill="EAF1DD" w:themeFill="accent3" w:themeFillTint="33"/>
            <w:noWrap/>
            <w:vAlign w:val="bottom"/>
            <w:hideMark/>
          </w:tcPr>
          <w:p w14:paraId="6DEFF8CC" w14:textId="77777777" w:rsidR="007B0E99" w:rsidRPr="00413DED" w:rsidRDefault="007B0E99" w:rsidP="00191F32">
            <w:pPr>
              <w:spacing w:after="0" w:line="240" w:lineRule="auto"/>
              <w:rPr>
                <w:rFonts w:eastAsia="Times New Roman" w:cs="Times New Roman"/>
                <w:color w:val="000000"/>
                <w:sz w:val="20"/>
                <w:szCs w:val="20"/>
              </w:rPr>
            </w:pPr>
            <w:r w:rsidRPr="00413DED">
              <w:rPr>
                <w:rFonts w:eastAsia="Times New Roman" w:cs="Times New Roman"/>
                <w:color w:val="000000"/>
                <w:sz w:val="20"/>
                <w:szCs w:val="20"/>
              </w:rPr>
              <w:t> </w:t>
            </w:r>
          </w:p>
        </w:tc>
      </w:tr>
      <w:tr w:rsidR="007B0E99" w:rsidRPr="00413DED" w14:paraId="6C45BD57" w14:textId="77777777" w:rsidTr="00191F32">
        <w:trPr>
          <w:trHeight w:val="276"/>
        </w:trPr>
        <w:tc>
          <w:tcPr>
            <w:tcW w:w="5892" w:type="dxa"/>
            <w:gridSpan w:val="3"/>
            <w:tcBorders>
              <w:top w:val="nil"/>
              <w:left w:val="double" w:sz="6" w:space="0" w:color="auto"/>
              <w:bottom w:val="nil"/>
            </w:tcBorders>
            <w:shd w:val="clear" w:color="auto" w:fill="EAF1DD" w:themeFill="accent3" w:themeFillTint="33"/>
            <w:noWrap/>
            <w:vAlign w:val="bottom"/>
            <w:hideMark/>
          </w:tcPr>
          <w:p w14:paraId="72EA09F3" w14:textId="77777777" w:rsidR="007B0E99" w:rsidRPr="00413DED" w:rsidRDefault="007B0E99" w:rsidP="00191F32">
            <w:pPr>
              <w:spacing w:after="0" w:line="240" w:lineRule="auto"/>
              <w:jc w:val="right"/>
              <w:rPr>
                <w:rFonts w:eastAsia="Times New Roman" w:cs="Times New Roman"/>
                <w:b/>
                <w:bCs/>
                <w:color w:val="000000"/>
                <w:sz w:val="20"/>
                <w:szCs w:val="20"/>
              </w:rPr>
            </w:pPr>
            <w:r w:rsidRPr="00413DED">
              <w:rPr>
                <w:rFonts w:eastAsia="Times New Roman" w:cs="Times New Roman"/>
                <w:b/>
                <w:bCs/>
                <w:color w:val="000000"/>
                <w:sz w:val="20"/>
                <w:szCs w:val="20"/>
              </w:rPr>
              <w:t>Endorsed FIP funding (million USD):</w:t>
            </w:r>
          </w:p>
        </w:tc>
        <w:tc>
          <w:tcPr>
            <w:tcW w:w="1435" w:type="dxa"/>
            <w:tcBorders>
              <w:top w:val="nil"/>
              <w:left w:val="nil"/>
              <w:bottom w:val="nil"/>
            </w:tcBorders>
            <w:shd w:val="clear" w:color="auto" w:fill="EAF1DD" w:themeFill="accent3" w:themeFillTint="33"/>
            <w:noWrap/>
            <w:vAlign w:val="bottom"/>
            <w:hideMark/>
          </w:tcPr>
          <w:p w14:paraId="178CAD03" w14:textId="7C0E2D0B" w:rsidR="007B0E99" w:rsidRPr="00413DED" w:rsidRDefault="003E4853" w:rsidP="00191F32">
            <w:pPr>
              <w:spacing w:after="0" w:line="240" w:lineRule="auto"/>
              <w:jc w:val="right"/>
              <w:rPr>
                <w:rFonts w:eastAsia="Times New Roman" w:cs="Times New Roman"/>
                <w:b/>
                <w:bCs/>
                <w:color w:val="000000"/>
                <w:sz w:val="20"/>
                <w:szCs w:val="20"/>
              </w:rPr>
            </w:pPr>
            <w:r>
              <w:rPr>
                <w:rFonts w:eastAsia="Times New Roman" w:cs="Times New Roman"/>
                <w:b/>
                <w:bCs/>
                <w:color w:val="000000"/>
                <w:sz w:val="20"/>
                <w:szCs w:val="20"/>
              </w:rPr>
              <w:t>21.1</w:t>
            </w:r>
          </w:p>
        </w:tc>
        <w:tc>
          <w:tcPr>
            <w:tcW w:w="2013" w:type="dxa"/>
            <w:gridSpan w:val="2"/>
            <w:tcBorders>
              <w:top w:val="nil"/>
              <w:bottom w:val="nil"/>
            </w:tcBorders>
            <w:shd w:val="clear" w:color="auto" w:fill="EAF1DD" w:themeFill="accent3" w:themeFillTint="33"/>
            <w:noWrap/>
            <w:vAlign w:val="bottom"/>
            <w:hideMark/>
          </w:tcPr>
          <w:p w14:paraId="0AD5F7C7" w14:textId="77777777" w:rsidR="007B0E99" w:rsidRPr="00413DED" w:rsidRDefault="007B0E99" w:rsidP="00191F32">
            <w:pPr>
              <w:spacing w:after="0" w:line="240" w:lineRule="auto"/>
              <w:rPr>
                <w:rFonts w:eastAsia="Times New Roman" w:cs="Times New Roman"/>
                <w:color w:val="000000"/>
                <w:sz w:val="20"/>
                <w:szCs w:val="20"/>
              </w:rPr>
            </w:pPr>
          </w:p>
        </w:tc>
        <w:tc>
          <w:tcPr>
            <w:tcW w:w="1127" w:type="dxa"/>
            <w:gridSpan w:val="2"/>
            <w:tcBorders>
              <w:top w:val="nil"/>
              <w:bottom w:val="nil"/>
            </w:tcBorders>
            <w:shd w:val="clear" w:color="auto" w:fill="EAF1DD" w:themeFill="accent3" w:themeFillTint="33"/>
            <w:noWrap/>
            <w:vAlign w:val="bottom"/>
            <w:hideMark/>
          </w:tcPr>
          <w:p w14:paraId="4D8F3CCC" w14:textId="77777777" w:rsidR="007B0E99" w:rsidRPr="00413DED" w:rsidRDefault="007B0E99" w:rsidP="00191F32">
            <w:pPr>
              <w:spacing w:after="0" w:line="240" w:lineRule="auto"/>
              <w:rPr>
                <w:rFonts w:eastAsia="Times New Roman" w:cs="Times New Roman"/>
                <w:color w:val="000000"/>
                <w:sz w:val="20"/>
                <w:szCs w:val="20"/>
              </w:rPr>
            </w:pPr>
          </w:p>
        </w:tc>
        <w:tc>
          <w:tcPr>
            <w:tcW w:w="677" w:type="dxa"/>
            <w:tcBorders>
              <w:top w:val="nil"/>
              <w:bottom w:val="nil"/>
            </w:tcBorders>
            <w:shd w:val="clear" w:color="auto" w:fill="EAF1DD" w:themeFill="accent3" w:themeFillTint="33"/>
            <w:noWrap/>
            <w:vAlign w:val="bottom"/>
            <w:hideMark/>
          </w:tcPr>
          <w:p w14:paraId="0B1C3E19" w14:textId="77777777" w:rsidR="007B0E99" w:rsidRPr="00413DED" w:rsidRDefault="007B0E99" w:rsidP="00191F32">
            <w:pPr>
              <w:spacing w:after="0" w:line="240" w:lineRule="auto"/>
              <w:rPr>
                <w:rFonts w:eastAsia="Times New Roman" w:cs="Times New Roman"/>
                <w:color w:val="000000"/>
                <w:sz w:val="20"/>
                <w:szCs w:val="20"/>
              </w:rPr>
            </w:pPr>
          </w:p>
        </w:tc>
        <w:tc>
          <w:tcPr>
            <w:tcW w:w="1027" w:type="dxa"/>
            <w:tcBorders>
              <w:top w:val="nil"/>
              <w:bottom w:val="nil"/>
            </w:tcBorders>
            <w:shd w:val="clear" w:color="auto" w:fill="EAF1DD" w:themeFill="accent3" w:themeFillTint="33"/>
            <w:noWrap/>
            <w:vAlign w:val="bottom"/>
            <w:hideMark/>
          </w:tcPr>
          <w:p w14:paraId="5586EC58" w14:textId="77777777" w:rsidR="007B0E99" w:rsidRPr="00413DED" w:rsidRDefault="007B0E99" w:rsidP="00191F32">
            <w:pPr>
              <w:spacing w:after="0" w:line="240" w:lineRule="auto"/>
              <w:rPr>
                <w:rFonts w:eastAsia="Times New Roman" w:cs="Times New Roman"/>
                <w:color w:val="000000"/>
                <w:sz w:val="20"/>
                <w:szCs w:val="20"/>
              </w:rPr>
            </w:pPr>
          </w:p>
        </w:tc>
        <w:tc>
          <w:tcPr>
            <w:tcW w:w="1162" w:type="dxa"/>
            <w:tcBorders>
              <w:top w:val="nil"/>
              <w:bottom w:val="nil"/>
            </w:tcBorders>
            <w:shd w:val="clear" w:color="auto" w:fill="EAF1DD" w:themeFill="accent3" w:themeFillTint="33"/>
            <w:noWrap/>
            <w:vAlign w:val="bottom"/>
            <w:hideMark/>
          </w:tcPr>
          <w:p w14:paraId="3425CCB4" w14:textId="77777777" w:rsidR="007B0E99" w:rsidRPr="00413DED" w:rsidRDefault="007B0E99" w:rsidP="00191F32">
            <w:pPr>
              <w:spacing w:after="0" w:line="240" w:lineRule="auto"/>
              <w:rPr>
                <w:rFonts w:eastAsia="Times New Roman" w:cs="Times New Roman"/>
                <w:color w:val="000000"/>
                <w:sz w:val="20"/>
                <w:szCs w:val="20"/>
              </w:rPr>
            </w:pPr>
          </w:p>
        </w:tc>
        <w:tc>
          <w:tcPr>
            <w:tcW w:w="813" w:type="dxa"/>
            <w:tcBorders>
              <w:top w:val="nil"/>
              <w:bottom w:val="nil"/>
              <w:right w:val="double" w:sz="6" w:space="0" w:color="auto"/>
            </w:tcBorders>
            <w:shd w:val="clear" w:color="auto" w:fill="EAF1DD" w:themeFill="accent3" w:themeFillTint="33"/>
            <w:noWrap/>
            <w:vAlign w:val="bottom"/>
            <w:hideMark/>
          </w:tcPr>
          <w:p w14:paraId="292ADBFA" w14:textId="77777777" w:rsidR="007B0E99" w:rsidRPr="00413DED" w:rsidRDefault="007B0E99" w:rsidP="00191F32">
            <w:pPr>
              <w:spacing w:after="0" w:line="240" w:lineRule="auto"/>
              <w:rPr>
                <w:rFonts w:eastAsia="Times New Roman" w:cs="Times New Roman"/>
                <w:color w:val="000000"/>
                <w:sz w:val="20"/>
                <w:szCs w:val="20"/>
              </w:rPr>
            </w:pPr>
            <w:r w:rsidRPr="00413DED">
              <w:rPr>
                <w:rFonts w:eastAsia="Times New Roman" w:cs="Times New Roman"/>
                <w:color w:val="000000"/>
                <w:sz w:val="20"/>
                <w:szCs w:val="20"/>
              </w:rPr>
              <w:t> </w:t>
            </w:r>
          </w:p>
        </w:tc>
      </w:tr>
      <w:tr w:rsidR="007B0E99" w:rsidRPr="00413DED" w14:paraId="5DD01075" w14:textId="77777777" w:rsidTr="00191F32">
        <w:trPr>
          <w:trHeight w:val="276"/>
        </w:trPr>
        <w:tc>
          <w:tcPr>
            <w:tcW w:w="5892" w:type="dxa"/>
            <w:gridSpan w:val="3"/>
            <w:tcBorders>
              <w:top w:val="nil"/>
              <w:left w:val="double" w:sz="6" w:space="0" w:color="auto"/>
            </w:tcBorders>
            <w:shd w:val="clear" w:color="auto" w:fill="EAF1DD" w:themeFill="accent3" w:themeFillTint="33"/>
            <w:noWrap/>
            <w:vAlign w:val="bottom"/>
            <w:hideMark/>
          </w:tcPr>
          <w:p w14:paraId="4A7DA34C" w14:textId="77777777" w:rsidR="007B0E99" w:rsidRPr="003E6DE4" w:rsidRDefault="007B0E99" w:rsidP="00191F32">
            <w:pPr>
              <w:spacing w:after="0" w:line="240" w:lineRule="auto"/>
              <w:jc w:val="right"/>
              <w:rPr>
                <w:rFonts w:eastAsia="Times New Roman" w:cs="Times New Roman"/>
                <w:b/>
                <w:bCs/>
                <w:color w:val="000000"/>
                <w:sz w:val="16"/>
                <w:szCs w:val="20"/>
              </w:rPr>
            </w:pPr>
            <w:r w:rsidRPr="00CA7BCA">
              <w:rPr>
                <w:rFonts w:eastAsia="Times New Roman" w:cs="Times New Roman"/>
                <w:b/>
                <w:bCs/>
                <w:color w:val="000000"/>
                <w:sz w:val="20"/>
                <w:szCs w:val="20"/>
              </w:rPr>
              <w:t>Co-financing (million USD):</w:t>
            </w:r>
          </w:p>
        </w:tc>
        <w:tc>
          <w:tcPr>
            <w:tcW w:w="1435" w:type="dxa"/>
            <w:tcBorders>
              <w:top w:val="nil"/>
              <w:left w:val="nil"/>
              <w:bottom w:val="nil"/>
            </w:tcBorders>
            <w:shd w:val="clear" w:color="auto" w:fill="EAF1DD" w:themeFill="accent3" w:themeFillTint="33"/>
            <w:noWrap/>
            <w:vAlign w:val="bottom"/>
            <w:hideMark/>
          </w:tcPr>
          <w:p w14:paraId="50EE7BA4" w14:textId="77777777" w:rsidR="007B0E99" w:rsidRPr="003E6DE4" w:rsidRDefault="007B0E99" w:rsidP="00191F32">
            <w:pPr>
              <w:spacing w:after="0" w:line="240" w:lineRule="auto"/>
              <w:jc w:val="right"/>
              <w:rPr>
                <w:rFonts w:eastAsia="Times New Roman" w:cs="Times New Roman"/>
                <w:b/>
                <w:bCs/>
                <w:color w:val="000000"/>
                <w:sz w:val="16"/>
                <w:szCs w:val="20"/>
              </w:rPr>
            </w:pPr>
          </w:p>
        </w:tc>
        <w:tc>
          <w:tcPr>
            <w:tcW w:w="2013" w:type="dxa"/>
            <w:gridSpan w:val="2"/>
            <w:tcBorders>
              <w:top w:val="nil"/>
            </w:tcBorders>
            <w:shd w:val="clear" w:color="auto" w:fill="EAF1DD" w:themeFill="accent3" w:themeFillTint="33"/>
            <w:noWrap/>
            <w:vAlign w:val="bottom"/>
            <w:hideMark/>
          </w:tcPr>
          <w:p w14:paraId="680A2508" w14:textId="77777777" w:rsidR="007B0E99" w:rsidRPr="003E6DE4" w:rsidRDefault="007B0E99" w:rsidP="00191F32">
            <w:pPr>
              <w:spacing w:after="0" w:line="240" w:lineRule="auto"/>
              <w:rPr>
                <w:rFonts w:eastAsia="Times New Roman" w:cs="Times New Roman"/>
                <w:color w:val="000000"/>
                <w:sz w:val="16"/>
                <w:szCs w:val="20"/>
              </w:rPr>
            </w:pPr>
          </w:p>
        </w:tc>
        <w:tc>
          <w:tcPr>
            <w:tcW w:w="1127" w:type="dxa"/>
            <w:gridSpan w:val="2"/>
            <w:tcBorders>
              <w:top w:val="nil"/>
            </w:tcBorders>
            <w:shd w:val="clear" w:color="auto" w:fill="EAF1DD" w:themeFill="accent3" w:themeFillTint="33"/>
            <w:noWrap/>
            <w:vAlign w:val="bottom"/>
            <w:hideMark/>
          </w:tcPr>
          <w:p w14:paraId="683B97AB" w14:textId="77777777" w:rsidR="007B0E99" w:rsidRPr="003E6DE4" w:rsidRDefault="007B0E99" w:rsidP="00191F32">
            <w:pPr>
              <w:spacing w:after="0" w:line="240" w:lineRule="auto"/>
              <w:rPr>
                <w:rFonts w:eastAsia="Times New Roman" w:cs="Times New Roman"/>
                <w:color w:val="000000"/>
                <w:sz w:val="16"/>
                <w:szCs w:val="20"/>
              </w:rPr>
            </w:pPr>
          </w:p>
        </w:tc>
        <w:tc>
          <w:tcPr>
            <w:tcW w:w="677" w:type="dxa"/>
            <w:tcBorders>
              <w:top w:val="nil"/>
            </w:tcBorders>
            <w:shd w:val="clear" w:color="auto" w:fill="EAF1DD" w:themeFill="accent3" w:themeFillTint="33"/>
            <w:noWrap/>
            <w:vAlign w:val="bottom"/>
            <w:hideMark/>
          </w:tcPr>
          <w:p w14:paraId="51366D50" w14:textId="77777777" w:rsidR="007B0E99" w:rsidRPr="003E6DE4" w:rsidRDefault="007B0E99" w:rsidP="00191F32">
            <w:pPr>
              <w:spacing w:after="0" w:line="240" w:lineRule="auto"/>
              <w:rPr>
                <w:rFonts w:eastAsia="Times New Roman" w:cs="Times New Roman"/>
                <w:color w:val="000000"/>
                <w:sz w:val="16"/>
                <w:szCs w:val="20"/>
              </w:rPr>
            </w:pPr>
          </w:p>
        </w:tc>
        <w:tc>
          <w:tcPr>
            <w:tcW w:w="1027" w:type="dxa"/>
            <w:tcBorders>
              <w:top w:val="nil"/>
            </w:tcBorders>
            <w:shd w:val="clear" w:color="auto" w:fill="EAF1DD" w:themeFill="accent3" w:themeFillTint="33"/>
            <w:noWrap/>
            <w:vAlign w:val="bottom"/>
            <w:hideMark/>
          </w:tcPr>
          <w:p w14:paraId="300C6902" w14:textId="77777777" w:rsidR="007B0E99" w:rsidRPr="003E6DE4" w:rsidRDefault="007B0E99" w:rsidP="00191F32">
            <w:pPr>
              <w:spacing w:after="0" w:line="240" w:lineRule="auto"/>
              <w:rPr>
                <w:rFonts w:eastAsia="Times New Roman" w:cs="Times New Roman"/>
                <w:b/>
                <w:bCs/>
                <w:color w:val="000000"/>
                <w:sz w:val="16"/>
                <w:szCs w:val="20"/>
              </w:rPr>
            </w:pPr>
          </w:p>
        </w:tc>
        <w:tc>
          <w:tcPr>
            <w:tcW w:w="1162" w:type="dxa"/>
            <w:tcBorders>
              <w:top w:val="nil"/>
            </w:tcBorders>
            <w:shd w:val="clear" w:color="auto" w:fill="EAF1DD" w:themeFill="accent3" w:themeFillTint="33"/>
            <w:noWrap/>
            <w:vAlign w:val="bottom"/>
          </w:tcPr>
          <w:p w14:paraId="67254E7C" w14:textId="77777777" w:rsidR="007B0E99" w:rsidRPr="003E6DE4" w:rsidRDefault="007B0E99" w:rsidP="00191F32">
            <w:pPr>
              <w:spacing w:after="0" w:line="240" w:lineRule="auto"/>
              <w:rPr>
                <w:rFonts w:eastAsia="Times New Roman" w:cs="Times New Roman"/>
                <w:color w:val="000000"/>
                <w:sz w:val="16"/>
                <w:szCs w:val="20"/>
              </w:rPr>
            </w:pPr>
          </w:p>
        </w:tc>
        <w:tc>
          <w:tcPr>
            <w:tcW w:w="813" w:type="dxa"/>
            <w:tcBorders>
              <w:top w:val="nil"/>
              <w:right w:val="double" w:sz="6" w:space="0" w:color="auto"/>
            </w:tcBorders>
            <w:shd w:val="clear" w:color="auto" w:fill="EAF1DD" w:themeFill="accent3" w:themeFillTint="33"/>
            <w:noWrap/>
            <w:vAlign w:val="bottom"/>
          </w:tcPr>
          <w:p w14:paraId="1D40E64E" w14:textId="77777777" w:rsidR="007B0E99" w:rsidRPr="003E6DE4" w:rsidRDefault="007B0E99" w:rsidP="00191F32">
            <w:pPr>
              <w:spacing w:after="0" w:line="240" w:lineRule="auto"/>
              <w:rPr>
                <w:rFonts w:eastAsia="Times New Roman" w:cs="Times New Roman"/>
                <w:color w:val="000000"/>
                <w:sz w:val="16"/>
                <w:szCs w:val="20"/>
              </w:rPr>
            </w:pPr>
          </w:p>
        </w:tc>
      </w:tr>
      <w:tr w:rsidR="007B0E99" w:rsidRPr="00413DED" w14:paraId="0F947B8D" w14:textId="77777777" w:rsidTr="00191F32">
        <w:trPr>
          <w:trHeight w:val="409"/>
        </w:trPr>
        <w:tc>
          <w:tcPr>
            <w:tcW w:w="4158" w:type="dxa"/>
            <w:tcBorders>
              <w:top w:val="nil"/>
              <w:left w:val="double" w:sz="6" w:space="0" w:color="auto"/>
              <w:bottom w:val="double" w:sz="6" w:space="0" w:color="auto"/>
            </w:tcBorders>
            <w:shd w:val="clear" w:color="auto" w:fill="EAF1DD" w:themeFill="accent3" w:themeFillTint="33"/>
            <w:noWrap/>
            <w:vAlign w:val="bottom"/>
            <w:hideMark/>
          </w:tcPr>
          <w:p w14:paraId="12143558" w14:textId="77777777" w:rsidR="007B0E99" w:rsidRPr="00413DED" w:rsidRDefault="007B0E99" w:rsidP="00191F32">
            <w:pPr>
              <w:spacing w:after="0" w:line="240" w:lineRule="auto"/>
              <w:jc w:val="right"/>
              <w:rPr>
                <w:rFonts w:eastAsia="Times New Roman" w:cs="Times New Roman"/>
                <w:b/>
                <w:bCs/>
                <w:color w:val="000000"/>
                <w:sz w:val="20"/>
                <w:szCs w:val="20"/>
              </w:rPr>
            </w:pPr>
          </w:p>
        </w:tc>
        <w:tc>
          <w:tcPr>
            <w:tcW w:w="1734" w:type="dxa"/>
            <w:gridSpan w:val="2"/>
            <w:tcBorders>
              <w:top w:val="nil"/>
              <w:bottom w:val="double" w:sz="6" w:space="0" w:color="auto"/>
            </w:tcBorders>
            <w:shd w:val="clear" w:color="auto" w:fill="EAF1DD" w:themeFill="accent3" w:themeFillTint="33"/>
            <w:noWrap/>
            <w:vAlign w:val="bottom"/>
            <w:hideMark/>
          </w:tcPr>
          <w:p w14:paraId="2C4F2678" w14:textId="77777777" w:rsidR="007B0E99" w:rsidRPr="00413DED" w:rsidRDefault="007B0E99" w:rsidP="00191F32">
            <w:pPr>
              <w:spacing w:after="0" w:line="240" w:lineRule="auto"/>
              <w:jc w:val="right"/>
              <w:rPr>
                <w:rFonts w:eastAsia="Times New Roman" w:cs="Times New Roman"/>
                <w:b/>
                <w:bCs/>
                <w:color w:val="000000"/>
                <w:sz w:val="20"/>
                <w:szCs w:val="20"/>
              </w:rPr>
            </w:pPr>
            <w:r w:rsidRPr="00413DED">
              <w:rPr>
                <w:rFonts w:eastAsia="Times New Roman" w:cs="Times New Roman"/>
                <w:b/>
                <w:bCs/>
                <w:color w:val="000000"/>
                <w:sz w:val="20"/>
                <w:szCs w:val="20"/>
              </w:rPr>
              <w:t xml:space="preserve">Reporting </w:t>
            </w:r>
            <w:proofErr w:type="gramStart"/>
            <w:r>
              <w:rPr>
                <w:rFonts w:eastAsia="Times New Roman" w:cs="Times New Roman"/>
                <w:b/>
                <w:bCs/>
                <w:color w:val="000000"/>
                <w:sz w:val="20"/>
                <w:szCs w:val="20"/>
              </w:rPr>
              <w:t xml:space="preserve">period </w:t>
            </w:r>
            <w:r w:rsidRPr="00413DED">
              <w:rPr>
                <w:rFonts w:eastAsia="Times New Roman" w:cs="Times New Roman"/>
                <w:b/>
                <w:bCs/>
                <w:color w:val="000000"/>
                <w:sz w:val="20"/>
                <w:szCs w:val="20"/>
              </w:rPr>
              <w:t> </w:t>
            </w:r>
            <w:proofErr w:type="gramEnd"/>
          </w:p>
        </w:tc>
        <w:tc>
          <w:tcPr>
            <w:tcW w:w="1435" w:type="dxa"/>
            <w:tcBorders>
              <w:top w:val="nil"/>
              <w:left w:val="nil"/>
              <w:bottom w:val="double" w:sz="6" w:space="0" w:color="auto"/>
            </w:tcBorders>
            <w:shd w:val="clear" w:color="auto" w:fill="EAF1DD" w:themeFill="accent3" w:themeFillTint="33"/>
            <w:noWrap/>
            <w:vAlign w:val="bottom"/>
            <w:hideMark/>
          </w:tcPr>
          <w:p w14:paraId="73839797" w14:textId="77777777" w:rsidR="007B0E99" w:rsidRPr="002C0FD7" w:rsidRDefault="007B0E99" w:rsidP="00191F32">
            <w:pPr>
              <w:spacing w:after="0" w:line="240" w:lineRule="auto"/>
              <w:jc w:val="right"/>
              <w:rPr>
                <w:rFonts w:eastAsia="Times New Roman" w:cs="Times New Roman"/>
                <w:bCs/>
                <w:color w:val="000000"/>
                <w:sz w:val="20"/>
                <w:szCs w:val="20"/>
              </w:rPr>
            </w:pPr>
            <w:r w:rsidRPr="00413DED">
              <w:rPr>
                <w:rFonts w:eastAsia="Times New Roman" w:cs="Times New Roman"/>
                <w:b/>
                <w:bCs/>
                <w:color w:val="000000"/>
                <w:sz w:val="20"/>
                <w:szCs w:val="20"/>
              </w:rPr>
              <w:t> </w:t>
            </w:r>
            <w:r w:rsidRPr="002C0FD7">
              <w:rPr>
                <w:rFonts w:eastAsia="Times New Roman" w:cs="Times New Roman"/>
                <w:bCs/>
                <w:color w:val="000000"/>
                <w:sz w:val="20"/>
                <w:szCs w:val="20"/>
              </w:rPr>
              <w:t>From:</w:t>
            </w:r>
          </w:p>
        </w:tc>
        <w:tc>
          <w:tcPr>
            <w:tcW w:w="3140" w:type="dxa"/>
            <w:gridSpan w:val="4"/>
            <w:tcBorders>
              <w:top w:val="nil"/>
              <w:bottom w:val="double" w:sz="6" w:space="0" w:color="auto"/>
            </w:tcBorders>
            <w:shd w:val="clear" w:color="auto" w:fill="EAF1DD" w:themeFill="accent3" w:themeFillTint="33"/>
            <w:noWrap/>
            <w:vAlign w:val="bottom"/>
            <w:hideMark/>
          </w:tcPr>
          <w:p w14:paraId="1A5B7F6F" w14:textId="1B624886" w:rsidR="007B0E99" w:rsidRPr="00413DED" w:rsidRDefault="003849B9" w:rsidP="00191F32">
            <w:pPr>
              <w:spacing w:after="0" w:line="240" w:lineRule="auto"/>
              <w:rPr>
                <w:rFonts w:eastAsia="Times New Roman" w:cs="Times New Roman"/>
                <w:color w:val="3F3F76"/>
                <w:sz w:val="20"/>
                <w:szCs w:val="20"/>
              </w:rPr>
            </w:pPr>
            <w:r>
              <w:rPr>
                <w:rFonts w:eastAsia="Times New Roman" w:cs="Times New Roman"/>
                <w:color w:val="3F3F76"/>
                <w:sz w:val="20"/>
                <w:szCs w:val="20"/>
              </w:rPr>
              <w:t>01/01/2017</w:t>
            </w:r>
          </w:p>
        </w:tc>
        <w:tc>
          <w:tcPr>
            <w:tcW w:w="1704" w:type="dxa"/>
            <w:gridSpan w:val="2"/>
            <w:tcBorders>
              <w:top w:val="nil"/>
              <w:bottom w:val="double" w:sz="6" w:space="0" w:color="7F7F7F"/>
            </w:tcBorders>
            <w:shd w:val="clear" w:color="auto" w:fill="EAF1DD" w:themeFill="accent3" w:themeFillTint="33"/>
            <w:noWrap/>
            <w:vAlign w:val="bottom"/>
            <w:hideMark/>
          </w:tcPr>
          <w:p w14:paraId="4334774D" w14:textId="558295CB" w:rsidR="007B0E99" w:rsidRPr="00413DED" w:rsidRDefault="007B0E99" w:rsidP="00191F32">
            <w:pPr>
              <w:spacing w:after="0" w:line="240" w:lineRule="auto"/>
              <w:rPr>
                <w:rFonts w:eastAsia="Times New Roman" w:cs="Times New Roman"/>
                <w:bCs/>
                <w:color w:val="000000"/>
                <w:sz w:val="20"/>
                <w:szCs w:val="20"/>
              </w:rPr>
            </w:pPr>
            <w:r>
              <w:rPr>
                <w:rFonts w:eastAsia="Times New Roman" w:cs="Times New Roman"/>
                <w:bCs/>
                <w:color w:val="000000"/>
                <w:sz w:val="20"/>
                <w:szCs w:val="20"/>
              </w:rPr>
              <w:t xml:space="preserve">                             </w:t>
            </w:r>
            <w:r w:rsidR="003849B9">
              <w:rPr>
                <w:rFonts w:eastAsia="Times New Roman" w:cs="Times New Roman"/>
                <w:bCs/>
                <w:color w:val="000000"/>
                <w:sz w:val="20"/>
                <w:szCs w:val="20"/>
              </w:rPr>
              <w:t>To: 31/12/2017</w:t>
            </w:r>
          </w:p>
        </w:tc>
        <w:tc>
          <w:tcPr>
            <w:tcW w:w="1162" w:type="dxa"/>
            <w:tcBorders>
              <w:top w:val="nil"/>
              <w:bottom w:val="double" w:sz="6" w:space="0" w:color="auto"/>
            </w:tcBorders>
            <w:shd w:val="clear" w:color="auto" w:fill="EAF1DD" w:themeFill="accent3" w:themeFillTint="33"/>
            <w:noWrap/>
            <w:vAlign w:val="bottom"/>
          </w:tcPr>
          <w:p w14:paraId="4ED1A4BB" w14:textId="77777777" w:rsidR="007B0E99" w:rsidRPr="00413DED" w:rsidRDefault="007B0E99" w:rsidP="00191F32">
            <w:pPr>
              <w:spacing w:after="0" w:line="240" w:lineRule="auto"/>
              <w:rPr>
                <w:rFonts w:eastAsia="Times New Roman" w:cs="Times New Roman"/>
                <w:color w:val="3F3F76"/>
                <w:sz w:val="20"/>
                <w:szCs w:val="20"/>
              </w:rPr>
            </w:pPr>
          </w:p>
        </w:tc>
        <w:tc>
          <w:tcPr>
            <w:tcW w:w="813" w:type="dxa"/>
            <w:tcBorders>
              <w:top w:val="nil"/>
              <w:bottom w:val="double" w:sz="6" w:space="0" w:color="auto"/>
              <w:right w:val="double" w:sz="6" w:space="0" w:color="auto"/>
            </w:tcBorders>
            <w:shd w:val="clear" w:color="auto" w:fill="EAF1DD" w:themeFill="accent3" w:themeFillTint="33"/>
            <w:noWrap/>
            <w:vAlign w:val="center"/>
          </w:tcPr>
          <w:p w14:paraId="5BA97904" w14:textId="77777777" w:rsidR="007B0E99" w:rsidRPr="00413DED" w:rsidRDefault="007B0E99" w:rsidP="00191F32">
            <w:pPr>
              <w:spacing w:after="0" w:line="240" w:lineRule="auto"/>
              <w:rPr>
                <w:rFonts w:eastAsia="Times New Roman" w:cs="Times New Roman"/>
                <w:color w:val="3F3F76"/>
                <w:sz w:val="20"/>
                <w:szCs w:val="20"/>
              </w:rPr>
            </w:pPr>
          </w:p>
        </w:tc>
      </w:tr>
      <w:tr w:rsidR="007B0E99" w:rsidRPr="00413DED" w14:paraId="41CC41B9" w14:textId="77777777" w:rsidTr="00191F32">
        <w:trPr>
          <w:trHeight w:val="1542"/>
        </w:trPr>
        <w:tc>
          <w:tcPr>
            <w:tcW w:w="4158" w:type="dxa"/>
            <w:tcBorders>
              <w:top w:val="double" w:sz="4" w:space="0" w:color="auto"/>
              <w:left w:val="double" w:sz="4" w:space="0" w:color="auto"/>
              <w:bottom w:val="single" w:sz="4" w:space="0" w:color="auto"/>
              <w:right w:val="single" w:sz="4" w:space="0" w:color="auto"/>
            </w:tcBorders>
            <w:shd w:val="clear" w:color="auto" w:fill="auto"/>
            <w:vAlign w:val="center"/>
            <w:hideMark/>
          </w:tcPr>
          <w:p w14:paraId="4E5495AE" w14:textId="77777777" w:rsidR="007B0E99" w:rsidRPr="00413DED" w:rsidRDefault="007B0E99" w:rsidP="00191F32">
            <w:pPr>
              <w:spacing w:after="0" w:line="240" w:lineRule="auto"/>
              <w:jc w:val="center"/>
              <w:rPr>
                <w:rFonts w:eastAsia="Times New Roman" w:cs="Times New Roman"/>
                <w:b/>
                <w:bCs/>
                <w:color w:val="000000"/>
                <w:sz w:val="20"/>
                <w:szCs w:val="20"/>
              </w:rPr>
            </w:pPr>
            <w:r>
              <w:rPr>
                <w:rFonts w:eastAsia="Times New Roman" w:cs="Times New Roman"/>
                <w:b/>
                <w:bCs/>
                <w:color w:val="000000"/>
                <w:sz w:val="20"/>
                <w:szCs w:val="20"/>
              </w:rPr>
              <w:t>Table 1.1</w:t>
            </w:r>
          </w:p>
          <w:p w14:paraId="1DFF1CAA" w14:textId="77777777" w:rsidR="007B0E99" w:rsidRPr="00413DED" w:rsidRDefault="007B0E99" w:rsidP="00191F32">
            <w:pPr>
              <w:spacing w:after="0" w:line="240" w:lineRule="auto"/>
              <w:jc w:val="center"/>
              <w:rPr>
                <w:rFonts w:eastAsia="Times New Roman" w:cs="Times New Roman"/>
                <w:bCs/>
                <w:i/>
                <w:color w:val="000000"/>
                <w:sz w:val="20"/>
                <w:szCs w:val="20"/>
              </w:rPr>
            </w:pPr>
          </w:p>
        </w:tc>
        <w:tc>
          <w:tcPr>
            <w:tcW w:w="1734" w:type="dxa"/>
            <w:gridSpan w:val="2"/>
            <w:tcBorders>
              <w:top w:val="double" w:sz="4" w:space="0" w:color="auto"/>
              <w:left w:val="single" w:sz="4" w:space="0" w:color="auto"/>
              <w:bottom w:val="single" w:sz="4" w:space="0" w:color="auto"/>
              <w:right w:val="single" w:sz="4" w:space="0" w:color="auto"/>
            </w:tcBorders>
            <w:shd w:val="clear" w:color="auto" w:fill="auto"/>
            <w:vAlign w:val="center"/>
            <w:hideMark/>
          </w:tcPr>
          <w:p w14:paraId="5EFB612D" w14:textId="77777777" w:rsidR="007B0E99" w:rsidRPr="00413DED" w:rsidRDefault="007B0E99" w:rsidP="00191F32">
            <w:pPr>
              <w:spacing w:after="0" w:line="240" w:lineRule="auto"/>
              <w:jc w:val="center"/>
              <w:rPr>
                <w:rFonts w:eastAsia="Times New Roman" w:cs="Times New Roman"/>
                <w:color w:val="000000"/>
                <w:sz w:val="20"/>
                <w:szCs w:val="20"/>
              </w:rPr>
            </w:pPr>
            <w:r w:rsidRPr="00413DED">
              <w:rPr>
                <w:rFonts w:eastAsia="Times New Roman" w:cs="Times New Roman"/>
                <w:color w:val="000000"/>
                <w:sz w:val="20"/>
                <w:szCs w:val="20"/>
              </w:rPr>
              <w:t>Unit</w:t>
            </w:r>
          </w:p>
        </w:tc>
        <w:tc>
          <w:tcPr>
            <w:tcW w:w="1435" w:type="dxa"/>
            <w:tcBorders>
              <w:top w:val="double" w:sz="4" w:space="0" w:color="auto"/>
              <w:left w:val="single" w:sz="4" w:space="0" w:color="auto"/>
              <w:right w:val="single" w:sz="4" w:space="0" w:color="auto"/>
            </w:tcBorders>
            <w:shd w:val="clear" w:color="auto" w:fill="auto"/>
            <w:vAlign w:val="center"/>
            <w:hideMark/>
          </w:tcPr>
          <w:p w14:paraId="6CCBD6C2" w14:textId="77777777" w:rsidR="007B0E99" w:rsidRPr="00413DED" w:rsidRDefault="007B0E99" w:rsidP="00191F32">
            <w:pPr>
              <w:spacing w:after="0" w:line="240" w:lineRule="auto"/>
              <w:jc w:val="center"/>
              <w:rPr>
                <w:rFonts w:eastAsia="Times New Roman" w:cs="Times New Roman"/>
                <w:color w:val="000000"/>
                <w:sz w:val="20"/>
                <w:szCs w:val="20"/>
              </w:rPr>
            </w:pPr>
            <w:r w:rsidRPr="00413DED">
              <w:rPr>
                <w:rFonts w:eastAsia="Times New Roman" w:cs="Times New Roman"/>
                <w:color w:val="000000"/>
                <w:sz w:val="20"/>
                <w:szCs w:val="20"/>
              </w:rPr>
              <w:t>Reference emissions level/baseline</w:t>
            </w:r>
          </w:p>
          <w:p w14:paraId="62FAC164" w14:textId="77777777" w:rsidR="007B0E99" w:rsidRPr="00413DED" w:rsidRDefault="007B0E99" w:rsidP="00191F32">
            <w:pPr>
              <w:spacing w:after="0" w:line="240" w:lineRule="auto"/>
              <w:jc w:val="center"/>
              <w:rPr>
                <w:rFonts w:eastAsia="Times New Roman" w:cs="Times New Roman"/>
                <w:color w:val="000000"/>
                <w:sz w:val="20"/>
                <w:szCs w:val="20"/>
              </w:rPr>
            </w:pPr>
            <w:r w:rsidRPr="00413DED">
              <w:rPr>
                <w:rFonts w:eastAsia="Times New Roman" w:cs="Times New Roman"/>
                <w:color w:val="000000"/>
                <w:sz w:val="20"/>
                <w:szCs w:val="20"/>
              </w:rPr>
              <w:t>(</w:t>
            </w:r>
            <w:proofErr w:type="gramStart"/>
            <w:r w:rsidRPr="00413DED">
              <w:rPr>
                <w:rFonts w:eastAsia="Times New Roman" w:cs="Times New Roman"/>
                <w:color w:val="000000"/>
                <w:sz w:val="20"/>
                <w:szCs w:val="20"/>
              </w:rPr>
              <w:t>if</w:t>
            </w:r>
            <w:proofErr w:type="gramEnd"/>
            <w:r w:rsidRPr="00413DED">
              <w:rPr>
                <w:rFonts w:eastAsia="Times New Roman" w:cs="Times New Roman"/>
                <w:color w:val="000000"/>
                <w:sz w:val="20"/>
                <w:szCs w:val="20"/>
              </w:rPr>
              <w:t xml:space="preserve"> applicable)</w:t>
            </w:r>
          </w:p>
        </w:tc>
        <w:tc>
          <w:tcPr>
            <w:tcW w:w="1525" w:type="dxa"/>
            <w:tcBorders>
              <w:top w:val="double" w:sz="4" w:space="0" w:color="auto"/>
              <w:left w:val="single" w:sz="4" w:space="0" w:color="auto"/>
              <w:bottom w:val="single" w:sz="4" w:space="0" w:color="auto"/>
              <w:right w:val="single" w:sz="4" w:space="0" w:color="auto"/>
            </w:tcBorders>
            <w:shd w:val="clear" w:color="auto" w:fill="auto"/>
            <w:vAlign w:val="center"/>
            <w:hideMark/>
          </w:tcPr>
          <w:p w14:paraId="48DA0F57" w14:textId="77777777" w:rsidR="007B0E99" w:rsidRPr="00405531" w:rsidRDefault="007B0E99" w:rsidP="00191F32">
            <w:pPr>
              <w:spacing w:after="0" w:line="240" w:lineRule="auto"/>
              <w:jc w:val="center"/>
              <w:rPr>
                <w:rFonts w:eastAsia="Times New Roman" w:cs="Times New Roman"/>
                <w:color w:val="000000"/>
                <w:sz w:val="20"/>
                <w:szCs w:val="20"/>
              </w:rPr>
            </w:pPr>
            <w:r w:rsidRPr="00104F1C">
              <w:rPr>
                <w:rFonts w:eastAsia="Times New Roman" w:cs="Times New Roman"/>
                <w:color w:val="000000"/>
                <w:sz w:val="20"/>
                <w:szCs w:val="20"/>
              </w:rPr>
              <w:t>Target 1</w:t>
            </w:r>
            <w:r>
              <w:rPr>
                <w:rStyle w:val="FootnoteReference"/>
                <w:rFonts w:eastAsia="Times New Roman" w:cs="Times New Roman"/>
                <w:color w:val="000000"/>
                <w:sz w:val="20"/>
                <w:szCs w:val="20"/>
              </w:rPr>
              <w:footnoteReference w:id="4"/>
            </w:r>
          </w:p>
          <w:p w14:paraId="708B59AA" w14:textId="77777777" w:rsidR="007B0E99" w:rsidRPr="006C63F5" w:rsidRDefault="007B0E99" w:rsidP="00191F32">
            <w:pPr>
              <w:spacing w:after="0" w:line="240" w:lineRule="auto"/>
              <w:contextualSpacing/>
              <w:jc w:val="center"/>
              <w:rPr>
                <w:rFonts w:eastAsia="Times New Roman" w:cs="Times New Roman"/>
                <w:i/>
                <w:color w:val="000000"/>
                <w:sz w:val="20"/>
                <w:szCs w:val="20"/>
              </w:rPr>
            </w:pPr>
            <w:r w:rsidRPr="006C63F5">
              <w:rPr>
                <w:rFonts w:eastAsia="Times New Roman" w:cs="Times New Roman"/>
                <w:i/>
                <w:color w:val="000000"/>
                <w:sz w:val="16"/>
                <w:szCs w:val="20"/>
              </w:rPr>
              <w:t>(</w:t>
            </w:r>
            <w:r>
              <w:rPr>
                <w:rFonts w:eastAsia="Times New Roman" w:cs="Times New Roman"/>
                <w:i/>
                <w:color w:val="000000"/>
                <w:sz w:val="16"/>
                <w:szCs w:val="20"/>
              </w:rPr>
              <w:t xml:space="preserve">Expected results after </w:t>
            </w:r>
            <w:r w:rsidRPr="006C63F5">
              <w:rPr>
                <w:rFonts w:eastAsia="Times New Roman" w:cs="Times New Roman"/>
                <w:i/>
                <w:color w:val="000000"/>
                <w:sz w:val="16"/>
                <w:szCs w:val="20"/>
              </w:rPr>
              <w:t>the financial closure of the last project</w:t>
            </w:r>
            <w:r>
              <w:rPr>
                <w:rFonts w:eastAsia="Times New Roman" w:cs="Times New Roman"/>
                <w:i/>
                <w:color w:val="000000"/>
                <w:sz w:val="16"/>
                <w:szCs w:val="20"/>
              </w:rPr>
              <w:t>/program</w:t>
            </w:r>
            <w:r w:rsidRPr="006C63F5">
              <w:rPr>
                <w:rFonts w:eastAsia="Times New Roman" w:cs="Times New Roman"/>
                <w:i/>
                <w:color w:val="000000"/>
                <w:sz w:val="16"/>
                <w:szCs w:val="20"/>
              </w:rPr>
              <w:t xml:space="preserve"> under the investment plan</w:t>
            </w:r>
            <w:r>
              <w:rPr>
                <w:rFonts w:eastAsia="Times New Roman" w:cs="Times New Roman"/>
                <w:i/>
                <w:color w:val="000000"/>
                <w:sz w:val="16"/>
                <w:szCs w:val="20"/>
              </w:rPr>
              <w:t>)</w:t>
            </w:r>
          </w:p>
        </w:tc>
        <w:tc>
          <w:tcPr>
            <w:tcW w:w="1615" w:type="dxa"/>
            <w:gridSpan w:val="3"/>
            <w:tcBorders>
              <w:top w:val="double" w:sz="4" w:space="0" w:color="auto"/>
              <w:left w:val="single" w:sz="4" w:space="0" w:color="auto"/>
              <w:right w:val="single" w:sz="4" w:space="0" w:color="auto"/>
            </w:tcBorders>
            <w:shd w:val="clear" w:color="auto" w:fill="auto"/>
            <w:vAlign w:val="center"/>
            <w:hideMark/>
          </w:tcPr>
          <w:p w14:paraId="2CFBBF87" w14:textId="77777777" w:rsidR="007B0E99" w:rsidRDefault="007B0E99" w:rsidP="00191F32">
            <w:pPr>
              <w:spacing w:after="0" w:line="240" w:lineRule="auto"/>
              <w:jc w:val="center"/>
              <w:rPr>
                <w:rFonts w:eastAsia="Times New Roman" w:cs="Times New Roman"/>
                <w:color w:val="000000"/>
                <w:sz w:val="20"/>
                <w:szCs w:val="20"/>
              </w:rPr>
            </w:pPr>
            <w:r w:rsidRPr="00413DED">
              <w:rPr>
                <w:rFonts w:eastAsia="Times New Roman" w:cs="Times New Roman"/>
                <w:color w:val="000000"/>
                <w:sz w:val="20"/>
                <w:szCs w:val="20"/>
              </w:rPr>
              <w:t xml:space="preserve">Target </w:t>
            </w:r>
            <w:r>
              <w:rPr>
                <w:rFonts w:eastAsia="Times New Roman" w:cs="Times New Roman"/>
                <w:color w:val="000000"/>
                <w:sz w:val="20"/>
                <w:szCs w:val="20"/>
              </w:rPr>
              <w:t>2</w:t>
            </w:r>
            <w:r>
              <w:rPr>
                <w:rStyle w:val="FootnoteReference"/>
                <w:rFonts w:eastAsia="Times New Roman" w:cs="Times New Roman"/>
                <w:color w:val="000000"/>
                <w:sz w:val="20"/>
                <w:szCs w:val="20"/>
              </w:rPr>
              <w:footnoteReference w:id="5"/>
            </w:r>
          </w:p>
          <w:p w14:paraId="50EF5FC1" w14:textId="77777777" w:rsidR="007B0E99" w:rsidRPr="00C316BA" w:rsidRDefault="007B0E99" w:rsidP="00191F32">
            <w:pPr>
              <w:spacing w:after="0" w:line="240" w:lineRule="auto"/>
              <w:contextualSpacing/>
              <w:jc w:val="center"/>
              <w:rPr>
                <w:rFonts w:eastAsia="Times New Roman" w:cs="Times New Roman"/>
                <w:sz w:val="20"/>
                <w:szCs w:val="20"/>
              </w:rPr>
            </w:pPr>
            <w:r w:rsidRPr="00AB6AE3">
              <w:rPr>
                <w:rFonts w:eastAsia="Times New Roman" w:cs="Times New Roman"/>
                <w:i/>
                <w:color w:val="000000"/>
                <w:sz w:val="16"/>
                <w:szCs w:val="20"/>
              </w:rPr>
              <w:t>(</w:t>
            </w:r>
            <w:r>
              <w:rPr>
                <w:rFonts w:eastAsia="Times New Roman" w:cs="Times New Roman"/>
                <w:i/>
                <w:color w:val="000000"/>
                <w:sz w:val="16"/>
                <w:szCs w:val="20"/>
              </w:rPr>
              <w:t>L</w:t>
            </w:r>
            <w:r w:rsidRPr="00AB6AE3">
              <w:rPr>
                <w:rFonts w:eastAsia="Times New Roman" w:cs="Times New Roman"/>
                <w:i/>
                <w:color w:val="000000"/>
                <w:sz w:val="16"/>
                <w:szCs w:val="20"/>
              </w:rPr>
              <w:t xml:space="preserve">ifetime projection of expected results of </w:t>
            </w:r>
            <w:r w:rsidRPr="006C63F5">
              <w:rPr>
                <w:rFonts w:eastAsia="Times New Roman" w:cs="Times New Roman"/>
                <w:i/>
                <w:color w:val="000000"/>
                <w:sz w:val="16"/>
                <w:szCs w:val="20"/>
              </w:rPr>
              <w:t>project</w:t>
            </w:r>
            <w:r>
              <w:rPr>
                <w:rFonts w:eastAsia="Times New Roman" w:cs="Times New Roman"/>
                <w:i/>
                <w:color w:val="000000"/>
                <w:sz w:val="16"/>
                <w:szCs w:val="20"/>
              </w:rPr>
              <w:t xml:space="preserve">s/programs under </w:t>
            </w:r>
            <w:r w:rsidRPr="00AB6AE3">
              <w:rPr>
                <w:rFonts w:eastAsia="Times New Roman" w:cs="Times New Roman"/>
                <w:i/>
                <w:color w:val="000000"/>
                <w:sz w:val="16"/>
                <w:szCs w:val="20"/>
              </w:rPr>
              <w:t>the investment plan</w:t>
            </w:r>
            <w:r>
              <w:rPr>
                <w:rFonts w:eastAsia="Times New Roman" w:cs="Times New Roman"/>
                <w:i/>
                <w:color w:val="000000"/>
                <w:sz w:val="16"/>
                <w:szCs w:val="20"/>
              </w:rPr>
              <w:t>)</w:t>
            </w:r>
          </w:p>
        </w:tc>
        <w:tc>
          <w:tcPr>
            <w:tcW w:w="3679" w:type="dxa"/>
            <w:gridSpan w:val="4"/>
            <w:tcBorders>
              <w:top w:val="double" w:sz="4" w:space="0" w:color="auto"/>
              <w:left w:val="single" w:sz="4" w:space="0" w:color="auto"/>
              <w:right w:val="double" w:sz="4" w:space="0" w:color="auto"/>
            </w:tcBorders>
            <w:shd w:val="clear" w:color="auto" w:fill="auto"/>
            <w:vAlign w:val="center"/>
            <w:hideMark/>
          </w:tcPr>
          <w:p w14:paraId="0A39546C" w14:textId="77777777" w:rsidR="007B0E99" w:rsidRPr="00C316BA" w:rsidRDefault="007B0E99" w:rsidP="00191F32">
            <w:pPr>
              <w:spacing w:after="0" w:line="240" w:lineRule="auto"/>
              <w:jc w:val="center"/>
              <w:rPr>
                <w:rFonts w:eastAsia="Times New Roman" w:cs="Times New Roman"/>
                <w:sz w:val="20"/>
                <w:szCs w:val="20"/>
              </w:rPr>
            </w:pPr>
            <w:r w:rsidRPr="00C316BA">
              <w:rPr>
                <w:rFonts w:eastAsia="Times New Roman" w:cs="Times New Roman"/>
                <w:sz w:val="20"/>
                <w:szCs w:val="20"/>
              </w:rPr>
              <w:t>Report</w:t>
            </w:r>
            <w:r>
              <w:rPr>
                <w:rFonts w:eastAsia="Times New Roman" w:cs="Times New Roman"/>
                <w:sz w:val="20"/>
                <w:szCs w:val="20"/>
              </w:rPr>
              <w:t>ing</w:t>
            </w:r>
            <w:r w:rsidRPr="00C316BA">
              <w:rPr>
                <w:rFonts w:eastAsia="Times New Roman" w:cs="Times New Roman"/>
                <w:sz w:val="20"/>
                <w:szCs w:val="20"/>
              </w:rPr>
              <w:t xml:space="preserve"> year </w:t>
            </w:r>
          </w:p>
          <w:p w14:paraId="54685686" w14:textId="77777777" w:rsidR="007B0E99" w:rsidRPr="00413DED" w:rsidRDefault="007B0E99" w:rsidP="00191F32">
            <w:pPr>
              <w:spacing w:after="0" w:line="240" w:lineRule="auto"/>
              <w:jc w:val="center"/>
              <w:rPr>
                <w:rFonts w:eastAsia="Times New Roman" w:cs="Times New Roman"/>
                <w:sz w:val="20"/>
                <w:szCs w:val="20"/>
              </w:rPr>
            </w:pPr>
            <w:r w:rsidRPr="00E96533">
              <w:rPr>
                <w:rFonts w:eastAsia="Times New Roman" w:cs="Times New Roman"/>
                <w:sz w:val="20"/>
                <w:szCs w:val="20"/>
              </w:rPr>
              <w:t>Actual annual</w:t>
            </w:r>
          </w:p>
        </w:tc>
      </w:tr>
      <w:tr w:rsidR="007B0E99" w:rsidRPr="00413DED" w14:paraId="7A73F147" w14:textId="77777777" w:rsidTr="00191F32">
        <w:trPr>
          <w:trHeight w:val="551"/>
        </w:trPr>
        <w:tc>
          <w:tcPr>
            <w:tcW w:w="4158" w:type="dxa"/>
            <w:tcBorders>
              <w:top w:val="single" w:sz="4" w:space="0" w:color="auto"/>
              <w:left w:val="double" w:sz="4" w:space="0" w:color="auto"/>
              <w:bottom w:val="single" w:sz="4" w:space="0" w:color="auto"/>
              <w:right w:val="single" w:sz="4" w:space="0" w:color="auto"/>
            </w:tcBorders>
            <w:shd w:val="clear" w:color="auto" w:fill="F2F2F2" w:themeFill="background1" w:themeFillShade="F2"/>
            <w:hideMark/>
          </w:tcPr>
          <w:p w14:paraId="54023763" w14:textId="77777777" w:rsidR="007B0E99" w:rsidRPr="00413DED" w:rsidRDefault="007B0E99" w:rsidP="00191F32">
            <w:pPr>
              <w:spacing w:after="0" w:line="240" w:lineRule="auto"/>
              <w:rPr>
                <w:rFonts w:eastAsia="Times New Roman" w:cs="Times New Roman"/>
                <w:b/>
                <w:bCs/>
                <w:color w:val="000000"/>
                <w:sz w:val="20"/>
                <w:szCs w:val="20"/>
              </w:rPr>
            </w:pPr>
            <w:r w:rsidRPr="00413DED">
              <w:rPr>
                <w:rFonts w:eastAsia="Times New Roman" w:cs="Times New Roman"/>
                <w:b/>
                <w:bCs/>
                <w:color w:val="000000"/>
                <w:sz w:val="20"/>
                <w:szCs w:val="20"/>
              </w:rPr>
              <w:t>GHG emission reductions/avoidance/ enhancement of carbon stock (Total)</w:t>
            </w:r>
            <w:r>
              <w:rPr>
                <w:rStyle w:val="FootnoteReference"/>
                <w:rFonts w:eastAsia="Times New Roman" w:cs="Times New Roman"/>
                <w:b/>
                <w:bCs/>
                <w:color w:val="000000"/>
                <w:sz w:val="20"/>
                <w:szCs w:val="20"/>
              </w:rPr>
              <w:footnoteReference w:id="6"/>
            </w:r>
          </w:p>
        </w:tc>
        <w:tc>
          <w:tcPr>
            <w:tcW w:w="17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413C15B" w14:textId="77777777" w:rsidR="007B0E99" w:rsidRPr="00413DED" w:rsidRDefault="007B0E99" w:rsidP="00191F32">
            <w:pPr>
              <w:spacing w:after="0" w:line="240" w:lineRule="auto"/>
              <w:jc w:val="center"/>
              <w:rPr>
                <w:rFonts w:eastAsia="Times New Roman" w:cs="Times New Roman"/>
                <w:color w:val="000000"/>
                <w:sz w:val="20"/>
                <w:szCs w:val="20"/>
              </w:rPr>
            </w:pPr>
            <w:r w:rsidRPr="00413DED">
              <w:rPr>
                <w:rFonts w:eastAsia="Times New Roman" w:cs="Times New Roman"/>
                <w:color w:val="000000"/>
                <w:sz w:val="20"/>
                <w:szCs w:val="20"/>
              </w:rPr>
              <w:t>Million tons of CO2 equivalent</w:t>
            </w:r>
          </w:p>
        </w:tc>
        <w:tc>
          <w:tcPr>
            <w:tcW w:w="14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4EDAB95" w14:textId="77777777" w:rsidR="007B0E99" w:rsidRPr="00B32CB0" w:rsidRDefault="007B0E99" w:rsidP="003849B9">
            <w:pPr>
              <w:widowControl w:val="0"/>
              <w:autoSpaceDE w:val="0"/>
              <w:autoSpaceDN w:val="0"/>
              <w:adjustRightInd w:val="0"/>
              <w:spacing w:after="0" w:line="240" w:lineRule="auto"/>
              <w:jc w:val="center"/>
              <w:rPr>
                <w:rFonts w:ascii="Calibri" w:eastAsiaTheme="minorHAnsi" w:hAnsi="Calibri" w:cs="Times New Roman"/>
                <w:sz w:val="20"/>
                <w:szCs w:val="20"/>
              </w:rPr>
            </w:pPr>
          </w:p>
          <w:p w14:paraId="1CDC3FC8" w14:textId="77777777" w:rsidR="007B0E99" w:rsidRPr="005B65BC" w:rsidRDefault="007B0E99" w:rsidP="003849B9">
            <w:pPr>
              <w:widowControl w:val="0"/>
              <w:autoSpaceDE w:val="0"/>
              <w:autoSpaceDN w:val="0"/>
              <w:adjustRightInd w:val="0"/>
              <w:spacing w:after="0" w:line="240" w:lineRule="auto"/>
              <w:jc w:val="center"/>
              <w:rPr>
                <w:rFonts w:ascii="Calibri" w:eastAsiaTheme="minorHAnsi" w:hAnsi="Calibri" w:cs="Times New Roman"/>
                <w:sz w:val="20"/>
                <w:szCs w:val="20"/>
                <w:lang w:val="fr-FR"/>
              </w:rPr>
            </w:pPr>
            <w:r>
              <w:rPr>
                <w:rFonts w:ascii="Calibri" w:eastAsiaTheme="minorHAnsi" w:hAnsi="Calibri" w:cs="Times New Roman"/>
                <w:sz w:val="20"/>
                <w:szCs w:val="20"/>
                <w:lang w:val="fr-FR"/>
              </w:rPr>
              <w:t>-0,29</w:t>
            </w:r>
          </w:p>
          <w:p w14:paraId="4887AE87" w14:textId="77777777" w:rsidR="007B0E99" w:rsidRPr="00413DED" w:rsidRDefault="007B0E99" w:rsidP="003849B9">
            <w:pPr>
              <w:spacing w:after="0" w:line="240" w:lineRule="auto"/>
              <w:jc w:val="center"/>
              <w:rPr>
                <w:rFonts w:eastAsia="Times New Roman" w:cs="Times New Roman"/>
                <w:color w:val="000000"/>
                <w:sz w:val="20"/>
                <w:szCs w:val="20"/>
              </w:rPr>
            </w:pPr>
          </w:p>
        </w:tc>
        <w:tc>
          <w:tcPr>
            <w:tcW w:w="15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83F46D7" w14:textId="77777777" w:rsidR="007B0E99" w:rsidRPr="00413DED" w:rsidRDefault="007B0E99" w:rsidP="003849B9">
            <w:pPr>
              <w:spacing w:after="0" w:line="240" w:lineRule="auto"/>
              <w:jc w:val="center"/>
              <w:rPr>
                <w:rFonts w:eastAsia="Times New Roman" w:cs="Times New Roman"/>
                <w:color w:val="000000"/>
                <w:sz w:val="20"/>
                <w:szCs w:val="20"/>
              </w:rPr>
            </w:pPr>
            <w:r>
              <w:rPr>
                <w:rFonts w:eastAsia="Times New Roman"/>
                <w:color w:val="000000"/>
                <w:sz w:val="20"/>
                <w:szCs w:val="20"/>
                <w:lang w:val="fr-FR"/>
              </w:rPr>
              <w:t>-0,95</w:t>
            </w:r>
          </w:p>
        </w:tc>
        <w:tc>
          <w:tcPr>
            <w:tcW w:w="1615"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E8D58C2" w14:textId="2484ECC9" w:rsidR="007B0E99" w:rsidRDefault="007B0E99" w:rsidP="003849B9">
            <w:pPr>
              <w:spacing w:after="0" w:line="240" w:lineRule="auto"/>
              <w:jc w:val="center"/>
              <w:rPr>
                <w:rFonts w:eastAsia="Times New Roman"/>
                <w:color w:val="000000"/>
                <w:sz w:val="20"/>
                <w:szCs w:val="20"/>
                <w:lang w:val="fr-FR"/>
              </w:rPr>
            </w:pPr>
            <w:r>
              <w:rPr>
                <w:rFonts w:eastAsia="Times New Roman"/>
                <w:color w:val="000000"/>
                <w:sz w:val="20"/>
                <w:szCs w:val="20"/>
                <w:lang w:val="fr-FR"/>
              </w:rPr>
              <w:t>4,00</w:t>
            </w:r>
          </w:p>
          <w:p w14:paraId="1F92DC3A" w14:textId="77777777" w:rsidR="007B0E99" w:rsidRPr="00413DED" w:rsidRDefault="007B0E99" w:rsidP="003849B9">
            <w:pPr>
              <w:spacing w:after="0" w:line="240" w:lineRule="auto"/>
              <w:jc w:val="center"/>
              <w:rPr>
                <w:rFonts w:eastAsia="Times New Roman" w:cs="Times New Roman"/>
                <w:color w:val="000000"/>
                <w:sz w:val="20"/>
                <w:szCs w:val="20"/>
              </w:rPr>
            </w:pPr>
            <w:r>
              <w:rPr>
                <w:rFonts w:eastAsia="Times New Roman"/>
                <w:color w:val="000000"/>
                <w:sz w:val="20"/>
                <w:szCs w:val="20"/>
                <w:lang w:val="fr-FR"/>
              </w:rPr>
              <w:t>(25 ans)</w:t>
            </w:r>
          </w:p>
        </w:tc>
        <w:tc>
          <w:tcPr>
            <w:tcW w:w="3679" w:type="dxa"/>
            <w:gridSpan w:val="4"/>
            <w:tcBorders>
              <w:top w:val="single" w:sz="4" w:space="0" w:color="auto"/>
              <w:left w:val="single" w:sz="4" w:space="0" w:color="auto"/>
              <w:bottom w:val="single" w:sz="4" w:space="0" w:color="auto"/>
              <w:right w:val="double" w:sz="4" w:space="0" w:color="auto"/>
            </w:tcBorders>
            <w:shd w:val="clear" w:color="auto" w:fill="F2F2F2" w:themeFill="background1" w:themeFillShade="F2"/>
            <w:hideMark/>
          </w:tcPr>
          <w:p w14:paraId="7601E73E" w14:textId="77777777" w:rsidR="003849B9" w:rsidRDefault="003849B9" w:rsidP="003849B9">
            <w:pPr>
              <w:spacing w:after="0" w:line="240" w:lineRule="auto"/>
              <w:jc w:val="center"/>
              <w:rPr>
                <w:rFonts w:eastAsia="Times New Roman" w:cs="Times New Roman"/>
                <w:color w:val="000000"/>
                <w:sz w:val="20"/>
                <w:szCs w:val="20"/>
              </w:rPr>
            </w:pPr>
          </w:p>
          <w:p w14:paraId="60175710" w14:textId="1A7CA606" w:rsidR="007B0E99" w:rsidRPr="00413DED" w:rsidRDefault="00BD548A" w:rsidP="003849B9">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0.00</w:t>
            </w:r>
          </w:p>
        </w:tc>
      </w:tr>
      <w:tr w:rsidR="007B0E99" w:rsidRPr="00413DED" w14:paraId="4B81454A" w14:textId="77777777" w:rsidTr="00191F32">
        <w:trPr>
          <w:trHeight w:val="617"/>
        </w:trPr>
        <w:tc>
          <w:tcPr>
            <w:tcW w:w="4158" w:type="dxa"/>
            <w:tcBorders>
              <w:top w:val="single" w:sz="4" w:space="0" w:color="auto"/>
              <w:left w:val="double" w:sz="4" w:space="0" w:color="auto"/>
              <w:bottom w:val="single" w:sz="4" w:space="0" w:color="auto"/>
              <w:right w:val="single" w:sz="4" w:space="0" w:color="auto"/>
            </w:tcBorders>
            <w:shd w:val="clear" w:color="auto" w:fill="auto"/>
            <w:hideMark/>
          </w:tcPr>
          <w:p w14:paraId="4CFC2348" w14:textId="77777777" w:rsidR="007B0E99" w:rsidRPr="006670AC" w:rsidRDefault="007B0E99" w:rsidP="00191F32">
            <w:pPr>
              <w:spacing w:after="0" w:line="240" w:lineRule="auto"/>
              <w:ind w:left="720"/>
              <w:rPr>
                <w:rFonts w:eastAsia="Times New Roman" w:cs="Times New Roman"/>
                <w:b/>
                <w:bCs/>
                <w:color w:val="000000"/>
                <w:sz w:val="18"/>
                <w:szCs w:val="20"/>
              </w:rPr>
            </w:pPr>
            <w:r w:rsidRPr="006670AC">
              <w:rPr>
                <w:rFonts w:eastAsia="Times New Roman" w:cs="Times New Roman"/>
                <w:b/>
                <w:bCs/>
                <w:color w:val="000000"/>
                <w:sz w:val="18"/>
                <w:szCs w:val="20"/>
              </w:rPr>
              <w:t>GHG emissions from reduced/avoided deforestation and forest degradation</w:t>
            </w:r>
          </w:p>
        </w:tc>
        <w:tc>
          <w:tcPr>
            <w:tcW w:w="1734" w:type="dxa"/>
            <w:gridSpan w:val="2"/>
            <w:tcBorders>
              <w:top w:val="single" w:sz="4" w:space="0" w:color="auto"/>
              <w:left w:val="single" w:sz="4" w:space="0" w:color="auto"/>
              <w:bottom w:val="single" w:sz="4" w:space="0" w:color="auto"/>
              <w:right w:val="single" w:sz="4" w:space="0" w:color="auto"/>
            </w:tcBorders>
            <w:shd w:val="clear" w:color="auto" w:fill="auto"/>
            <w:hideMark/>
          </w:tcPr>
          <w:p w14:paraId="7FE26FF9" w14:textId="77777777" w:rsidR="007B0E99" w:rsidRPr="006670AC" w:rsidRDefault="007B0E99" w:rsidP="00191F32">
            <w:pPr>
              <w:spacing w:after="0" w:line="240" w:lineRule="auto"/>
              <w:jc w:val="center"/>
              <w:rPr>
                <w:rFonts w:eastAsia="Times New Roman" w:cs="Times New Roman"/>
                <w:color w:val="000000"/>
                <w:sz w:val="18"/>
                <w:szCs w:val="20"/>
              </w:rPr>
            </w:pPr>
            <w:r w:rsidRPr="006670AC">
              <w:rPr>
                <w:rFonts w:eastAsia="Times New Roman" w:cs="Times New Roman"/>
                <w:color w:val="000000"/>
                <w:sz w:val="18"/>
                <w:szCs w:val="20"/>
              </w:rPr>
              <w:t>Million tons of CO2 equivalent</w:t>
            </w:r>
          </w:p>
        </w:tc>
        <w:tc>
          <w:tcPr>
            <w:tcW w:w="14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EE9619" w14:textId="77777777" w:rsidR="007B0E99" w:rsidRPr="00413DED" w:rsidRDefault="007B0E99" w:rsidP="003849B9">
            <w:pPr>
              <w:spacing w:after="0" w:line="240" w:lineRule="auto"/>
              <w:jc w:val="center"/>
              <w:rPr>
                <w:rFonts w:eastAsia="Times New Roman" w:cs="Times New Roman"/>
                <w:color w:val="000000"/>
                <w:sz w:val="20"/>
                <w:szCs w:val="20"/>
              </w:rPr>
            </w:pPr>
            <w:r>
              <w:rPr>
                <w:rFonts w:ascii="Calibri" w:eastAsia="Times New Roman" w:hAnsi="Calibri" w:cs="Times New Roman"/>
                <w:color w:val="000000"/>
                <w:sz w:val="20"/>
                <w:szCs w:val="20"/>
                <w:lang w:val="fr-FR"/>
              </w:rPr>
              <w:t>-0,29</w:t>
            </w:r>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0113A0" w14:textId="77777777" w:rsidR="007B0E99" w:rsidRPr="00413DED" w:rsidRDefault="007B0E99" w:rsidP="003849B9">
            <w:pPr>
              <w:spacing w:after="0" w:line="240" w:lineRule="auto"/>
              <w:jc w:val="center"/>
              <w:rPr>
                <w:rFonts w:eastAsia="Times New Roman" w:cs="Times New Roman"/>
                <w:color w:val="000000"/>
                <w:sz w:val="20"/>
                <w:szCs w:val="20"/>
              </w:rPr>
            </w:pPr>
            <w:r>
              <w:rPr>
                <w:rFonts w:eastAsia="Times New Roman"/>
                <w:color w:val="000000"/>
                <w:sz w:val="20"/>
                <w:szCs w:val="20"/>
                <w:lang w:val="fr-FR"/>
              </w:rPr>
              <w:t>-0,18</w:t>
            </w:r>
          </w:p>
        </w:tc>
        <w:tc>
          <w:tcPr>
            <w:tcW w:w="161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C5AB319" w14:textId="77777777" w:rsidR="007B0E99" w:rsidRPr="00413DED" w:rsidRDefault="007B0E99" w:rsidP="003849B9">
            <w:pPr>
              <w:spacing w:after="0" w:line="240" w:lineRule="auto"/>
              <w:jc w:val="center"/>
              <w:rPr>
                <w:rFonts w:eastAsia="Times New Roman" w:cs="Times New Roman"/>
                <w:color w:val="000000"/>
                <w:sz w:val="20"/>
                <w:szCs w:val="20"/>
              </w:rPr>
            </w:pPr>
            <w:r>
              <w:rPr>
                <w:rFonts w:eastAsia="Times New Roman"/>
                <w:color w:val="000000"/>
                <w:sz w:val="20"/>
                <w:szCs w:val="20"/>
                <w:lang w:val="fr-FR"/>
              </w:rPr>
              <w:t>3,00</w:t>
            </w:r>
          </w:p>
        </w:tc>
        <w:tc>
          <w:tcPr>
            <w:tcW w:w="3679" w:type="dxa"/>
            <w:gridSpan w:val="4"/>
            <w:tcBorders>
              <w:top w:val="single" w:sz="4" w:space="0" w:color="auto"/>
              <w:left w:val="single" w:sz="4" w:space="0" w:color="auto"/>
              <w:bottom w:val="single" w:sz="4" w:space="0" w:color="auto"/>
              <w:right w:val="double" w:sz="4" w:space="0" w:color="auto"/>
            </w:tcBorders>
            <w:shd w:val="clear" w:color="auto" w:fill="auto"/>
            <w:hideMark/>
          </w:tcPr>
          <w:p w14:paraId="42113534" w14:textId="77777777" w:rsidR="003849B9" w:rsidRDefault="003849B9" w:rsidP="003849B9">
            <w:pPr>
              <w:spacing w:after="0" w:line="240" w:lineRule="auto"/>
              <w:jc w:val="center"/>
              <w:rPr>
                <w:rFonts w:eastAsia="Times New Roman" w:cs="Times New Roman"/>
                <w:color w:val="000000"/>
                <w:sz w:val="20"/>
                <w:szCs w:val="20"/>
              </w:rPr>
            </w:pPr>
          </w:p>
          <w:p w14:paraId="7E9594FA" w14:textId="3AFA0733" w:rsidR="007B0E99" w:rsidRPr="00413DED" w:rsidRDefault="00BD548A" w:rsidP="003849B9">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0.00</w:t>
            </w:r>
          </w:p>
        </w:tc>
      </w:tr>
      <w:tr w:rsidR="007B0E99" w:rsidRPr="00413DED" w14:paraId="3CEAED80" w14:textId="77777777" w:rsidTr="00191F32">
        <w:trPr>
          <w:trHeight w:val="617"/>
        </w:trPr>
        <w:tc>
          <w:tcPr>
            <w:tcW w:w="4158" w:type="dxa"/>
            <w:tcBorders>
              <w:top w:val="single" w:sz="4" w:space="0" w:color="auto"/>
              <w:left w:val="double" w:sz="4" w:space="0" w:color="auto"/>
              <w:bottom w:val="single" w:sz="4" w:space="0" w:color="auto"/>
              <w:right w:val="single" w:sz="4" w:space="0" w:color="auto"/>
            </w:tcBorders>
            <w:shd w:val="clear" w:color="auto" w:fill="F2F2F2" w:themeFill="background1" w:themeFillShade="F2"/>
            <w:hideMark/>
          </w:tcPr>
          <w:p w14:paraId="394BF522" w14:textId="77777777" w:rsidR="007B0E99" w:rsidRPr="006670AC" w:rsidRDefault="007B0E99" w:rsidP="00191F32">
            <w:pPr>
              <w:spacing w:after="0" w:line="240" w:lineRule="auto"/>
              <w:ind w:left="720"/>
              <w:rPr>
                <w:rFonts w:eastAsia="Times New Roman" w:cs="Times New Roman"/>
                <w:b/>
                <w:bCs/>
                <w:color w:val="000000"/>
                <w:sz w:val="18"/>
                <w:szCs w:val="20"/>
              </w:rPr>
            </w:pPr>
            <w:r w:rsidRPr="006670AC">
              <w:rPr>
                <w:rFonts w:eastAsia="Times New Roman" w:cs="Times New Roman"/>
                <w:b/>
                <w:bCs/>
                <w:color w:val="000000"/>
                <w:sz w:val="18"/>
                <w:szCs w:val="20"/>
              </w:rPr>
              <w:t>GHG sequestered through natural regeneration, re- and afforestation, and other related activities</w:t>
            </w:r>
          </w:p>
        </w:tc>
        <w:tc>
          <w:tcPr>
            <w:tcW w:w="17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207FD9B" w14:textId="77777777" w:rsidR="007B0E99" w:rsidRPr="006670AC" w:rsidRDefault="007B0E99" w:rsidP="00191F32">
            <w:pPr>
              <w:spacing w:after="0" w:line="240" w:lineRule="auto"/>
              <w:jc w:val="center"/>
              <w:rPr>
                <w:rFonts w:eastAsia="Times New Roman" w:cs="Times New Roman"/>
                <w:color w:val="000000"/>
                <w:sz w:val="18"/>
                <w:szCs w:val="20"/>
              </w:rPr>
            </w:pPr>
            <w:r w:rsidRPr="006670AC">
              <w:rPr>
                <w:rFonts w:eastAsia="Times New Roman" w:cs="Times New Roman"/>
                <w:color w:val="000000"/>
                <w:sz w:val="18"/>
                <w:szCs w:val="20"/>
              </w:rPr>
              <w:t>Million tons of CO2 equivalent</w:t>
            </w:r>
          </w:p>
        </w:tc>
        <w:tc>
          <w:tcPr>
            <w:tcW w:w="14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798FE7E" w14:textId="77777777" w:rsidR="007B0E99" w:rsidRPr="00413DED" w:rsidRDefault="007B0E99" w:rsidP="003849B9">
            <w:pPr>
              <w:spacing w:after="0" w:line="240" w:lineRule="auto"/>
              <w:jc w:val="center"/>
              <w:rPr>
                <w:rFonts w:eastAsia="Times New Roman" w:cs="Times New Roman"/>
                <w:color w:val="000000"/>
                <w:sz w:val="20"/>
                <w:szCs w:val="20"/>
              </w:rPr>
            </w:pPr>
            <w:r>
              <w:rPr>
                <w:rFonts w:ascii="Calibri" w:eastAsia="Times New Roman" w:hAnsi="Calibri" w:cs="Times New Roman"/>
                <w:color w:val="000000"/>
                <w:sz w:val="20"/>
                <w:szCs w:val="20"/>
                <w:lang w:val="fr-FR"/>
              </w:rPr>
              <w:t>0</w:t>
            </w:r>
          </w:p>
        </w:tc>
        <w:tc>
          <w:tcPr>
            <w:tcW w:w="15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3682A26" w14:textId="77777777" w:rsidR="007B0E99" w:rsidRPr="00413DED" w:rsidRDefault="007B0E99" w:rsidP="003849B9">
            <w:pPr>
              <w:spacing w:after="0" w:line="240" w:lineRule="auto"/>
              <w:jc w:val="center"/>
              <w:rPr>
                <w:rFonts w:eastAsia="Times New Roman" w:cs="Times New Roman"/>
                <w:color w:val="000000"/>
                <w:sz w:val="20"/>
                <w:szCs w:val="20"/>
              </w:rPr>
            </w:pPr>
            <w:r>
              <w:rPr>
                <w:rFonts w:eastAsia="Times New Roman"/>
                <w:color w:val="000000"/>
                <w:sz w:val="20"/>
                <w:szCs w:val="20"/>
                <w:lang w:val="fr-FR"/>
              </w:rPr>
              <w:t>0,77</w:t>
            </w:r>
          </w:p>
        </w:tc>
        <w:tc>
          <w:tcPr>
            <w:tcW w:w="1615"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E25CFBF" w14:textId="77777777" w:rsidR="007B0E99" w:rsidRPr="00413DED" w:rsidRDefault="007B0E99" w:rsidP="003849B9">
            <w:pPr>
              <w:spacing w:after="0" w:line="240" w:lineRule="auto"/>
              <w:jc w:val="center"/>
              <w:rPr>
                <w:rFonts w:eastAsia="Times New Roman" w:cs="Times New Roman"/>
                <w:color w:val="000000"/>
                <w:sz w:val="20"/>
                <w:szCs w:val="20"/>
              </w:rPr>
            </w:pPr>
            <w:r>
              <w:rPr>
                <w:rFonts w:eastAsia="Times New Roman"/>
                <w:color w:val="000000"/>
                <w:sz w:val="20"/>
                <w:szCs w:val="20"/>
                <w:lang w:val="fr-FR"/>
              </w:rPr>
              <w:t>1,08</w:t>
            </w:r>
          </w:p>
        </w:tc>
        <w:tc>
          <w:tcPr>
            <w:tcW w:w="3679" w:type="dxa"/>
            <w:gridSpan w:val="4"/>
            <w:tcBorders>
              <w:top w:val="single" w:sz="4" w:space="0" w:color="auto"/>
              <w:left w:val="single" w:sz="4" w:space="0" w:color="auto"/>
              <w:bottom w:val="single" w:sz="4" w:space="0" w:color="auto"/>
              <w:right w:val="double" w:sz="4" w:space="0" w:color="auto"/>
            </w:tcBorders>
            <w:shd w:val="clear" w:color="auto" w:fill="F2F2F2" w:themeFill="background1" w:themeFillShade="F2"/>
            <w:hideMark/>
          </w:tcPr>
          <w:p w14:paraId="2932D326" w14:textId="77777777" w:rsidR="003849B9" w:rsidRDefault="003849B9" w:rsidP="003849B9">
            <w:pPr>
              <w:spacing w:after="0" w:line="240" w:lineRule="auto"/>
              <w:jc w:val="center"/>
              <w:rPr>
                <w:rFonts w:eastAsia="Times New Roman" w:cs="Times New Roman"/>
                <w:color w:val="000000"/>
                <w:sz w:val="20"/>
                <w:szCs w:val="20"/>
              </w:rPr>
            </w:pPr>
          </w:p>
          <w:p w14:paraId="5B9F80FE" w14:textId="24F31342" w:rsidR="007B0E99" w:rsidRPr="00413DED" w:rsidRDefault="00BD548A" w:rsidP="003849B9">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0.00</w:t>
            </w:r>
          </w:p>
          <w:p w14:paraId="1124695E" w14:textId="1C369BC0" w:rsidR="007B0E99" w:rsidRPr="00413DED" w:rsidRDefault="007B0E99" w:rsidP="003849B9">
            <w:pPr>
              <w:spacing w:after="0" w:line="240" w:lineRule="auto"/>
              <w:jc w:val="center"/>
              <w:rPr>
                <w:rFonts w:eastAsia="Times New Roman" w:cs="Times New Roman"/>
                <w:color w:val="000000"/>
                <w:sz w:val="20"/>
                <w:szCs w:val="20"/>
              </w:rPr>
            </w:pPr>
          </w:p>
        </w:tc>
      </w:tr>
      <w:tr w:rsidR="007B0E99" w:rsidRPr="00396B1B" w14:paraId="0D9831B0" w14:textId="77777777" w:rsidTr="00191F32">
        <w:trPr>
          <w:trHeight w:val="305"/>
        </w:trPr>
        <w:tc>
          <w:tcPr>
            <w:tcW w:w="4911" w:type="dxa"/>
            <w:gridSpan w:val="2"/>
            <w:tcBorders>
              <w:top w:val="single" w:sz="4" w:space="0" w:color="auto"/>
              <w:left w:val="double" w:sz="4" w:space="0" w:color="auto"/>
              <w:bottom w:val="single" w:sz="4" w:space="0" w:color="auto"/>
              <w:right w:val="single" w:sz="4" w:space="0" w:color="auto"/>
            </w:tcBorders>
            <w:shd w:val="clear" w:color="auto" w:fill="EAF1DD" w:themeFill="accent3" w:themeFillTint="33"/>
          </w:tcPr>
          <w:p w14:paraId="1BA623BD" w14:textId="77777777" w:rsidR="007B0E99" w:rsidRPr="00413DED" w:rsidRDefault="007B0E99" w:rsidP="004E552C">
            <w:pPr>
              <w:spacing w:after="0" w:line="240" w:lineRule="auto"/>
              <w:ind w:firstLineChars="700" w:firstLine="1515"/>
              <w:rPr>
                <w:rFonts w:asciiTheme="majorHAnsi" w:eastAsia="Times New Roman" w:hAnsiTheme="majorHAnsi" w:cs="Times New Roman"/>
                <w:b/>
                <w:bCs/>
                <w:i/>
                <w:iCs/>
                <w:color w:val="000000"/>
                <w:sz w:val="20"/>
                <w:szCs w:val="20"/>
              </w:rPr>
            </w:pPr>
            <w:r w:rsidRPr="00B8443D">
              <w:rPr>
                <w:rFonts w:eastAsia="Times New Roman" w:cs="Times New Roman"/>
                <w:b/>
                <w:bCs/>
                <w:sz w:val="20"/>
                <w:szCs w:val="20"/>
              </w:rPr>
              <w:t>Type of forest</w:t>
            </w:r>
            <w:r>
              <w:rPr>
                <w:rFonts w:eastAsia="Times New Roman" w:cs="Times New Roman"/>
                <w:b/>
                <w:bCs/>
                <w:sz w:val="20"/>
                <w:szCs w:val="20"/>
              </w:rPr>
              <w:t>(s)</w:t>
            </w:r>
          </w:p>
        </w:tc>
        <w:tc>
          <w:tcPr>
            <w:tcW w:w="9235" w:type="dxa"/>
            <w:gridSpan w:val="10"/>
            <w:tcBorders>
              <w:top w:val="single" w:sz="4" w:space="0" w:color="auto"/>
              <w:left w:val="single" w:sz="4" w:space="0" w:color="auto"/>
              <w:bottom w:val="single" w:sz="4" w:space="0" w:color="auto"/>
              <w:right w:val="double" w:sz="4" w:space="0" w:color="auto"/>
            </w:tcBorders>
            <w:shd w:val="clear" w:color="auto" w:fill="EAF1DD" w:themeFill="accent3" w:themeFillTint="33"/>
          </w:tcPr>
          <w:p w14:paraId="5A4E19E6" w14:textId="7BB466CF" w:rsidR="00BD548A" w:rsidRDefault="00BD548A" w:rsidP="00BE2757">
            <w:pPr>
              <w:spacing w:after="0" w:line="240" w:lineRule="auto"/>
              <w:rPr>
                <w:rFonts w:eastAsia="Times New Roman"/>
                <w:color w:val="000000"/>
                <w:sz w:val="20"/>
                <w:szCs w:val="20"/>
                <w:lang w:val="fr-FR"/>
              </w:rPr>
            </w:pPr>
            <w:r>
              <w:rPr>
                <w:rFonts w:eastAsia="Times New Roman"/>
                <w:color w:val="000000"/>
                <w:sz w:val="20"/>
                <w:szCs w:val="20"/>
                <w:lang w:val="fr-FR"/>
              </w:rPr>
              <w:t xml:space="preserve">Pas d’information à fournir à ce stade, car les activités sur le terrain n’ont pas encore </w:t>
            </w:r>
            <w:r w:rsidR="003849B9">
              <w:rPr>
                <w:rFonts w:eastAsia="Times New Roman"/>
                <w:color w:val="000000"/>
                <w:sz w:val="20"/>
                <w:szCs w:val="20"/>
                <w:lang w:val="fr-FR"/>
              </w:rPr>
              <w:t>débuté</w:t>
            </w:r>
            <w:r>
              <w:rPr>
                <w:rFonts w:eastAsia="Times New Roman"/>
                <w:color w:val="000000"/>
                <w:sz w:val="20"/>
                <w:szCs w:val="20"/>
                <w:lang w:val="fr-FR"/>
              </w:rPr>
              <w:t xml:space="preserve">. </w:t>
            </w:r>
          </w:p>
          <w:p w14:paraId="4FB5D423" w14:textId="3C0981F3" w:rsidR="007B0E99" w:rsidRPr="00BD548A" w:rsidRDefault="00BD548A" w:rsidP="00BE2757">
            <w:pPr>
              <w:spacing w:after="0" w:line="240" w:lineRule="auto"/>
              <w:rPr>
                <w:rFonts w:eastAsia="Times New Roman"/>
                <w:color w:val="000000"/>
                <w:sz w:val="20"/>
                <w:szCs w:val="20"/>
                <w:lang w:val="fr-FR"/>
              </w:rPr>
            </w:pPr>
            <w:r>
              <w:rPr>
                <w:rFonts w:eastAsia="Times New Roman"/>
                <w:color w:val="000000"/>
                <w:sz w:val="20"/>
                <w:szCs w:val="20"/>
                <w:lang w:val="fr-FR"/>
              </w:rPr>
              <w:t>Les activités du projet prévoient : A/R : Plantations essences forestières à croissance rapide, RNA : Savane arbustive et la foresterie communautaire : forêts primaire</w:t>
            </w:r>
          </w:p>
        </w:tc>
      </w:tr>
      <w:tr w:rsidR="007B0E99" w:rsidRPr="00396B1B" w14:paraId="438F138E" w14:textId="77777777" w:rsidTr="00191F32">
        <w:trPr>
          <w:trHeight w:val="308"/>
        </w:trPr>
        <w:tc>
          <w:tcPr>
            <w:tcW w:w="4911" w:type="dxa"/>
            <w:gridSpan w:val="2"/>
            <w:tcBorders>
              <w:top w:val="single" w:sz="4" w:space="0" w:color="auto"/>
              <w:left w:val="double" w:sz="4" w:space="0" w:color="auto"/>
              <w:bottom w:val="single" w:sz="4" w:space="0" w:color="auto"/>
              <w:right w:val="single" w:sz="4" w:space="0" w:color="auto"/>
            </w:tcBorders>
            <w:shd w:val="clear" w:color="auto" w:fill="auto"/>
            <w:hideMark/>
          </w:tcPr>
          <w:p w14:paraId="22B6E0CA" w14:textId="014483B2" w:rsidR="007B0E99" w:rsidRPr="00413DED" w:rsidRDefault="007B0E99" w:rsidP="004E552C">
            <w:pPr>
              <w:spacing w:after="0" w:line="240" w:lineRule="auto"/>
              <w:ind w:firstLineChars="700" w:firstLine="1515"/>
              <w:rPr>
                <w:rFonts w:asciiTheme="majorHAnsi" w:eastAsia="Times New Roman" w:hAnsiTheme="majorHAnsi" w:cs="Times New Roman"/>
                <w:b/>
                <w:bCs/>
                <w:i/>
                <w:iCs/>
                <w:color w:val="000000"/>
                <w:sz w:val="20"/>
                <w:szCs w:val="20"/>
              </w:rPr>
            </w:pPr>
            <w:r w:rsidRPr="00413DED">
              <w:rPr>
                <w:rFonts w:eastAsia="Times New Roman" w:cs="Times New Roman"/>
                <w:b/>
                <w:bCs/>
                <w:color w:val="000000"/>
                <w:sz w:val="20"/>
                <w:szCs w:val="20"/>
              </w:rPr>
              <w:t>Area covered</w:t>
            </w:r>
          </w:p>
        </w:tc>
        <w:tc>
          <w:tcPr>
            <w:tcW w:w="9235" w:type="dxa"/>
            <w:gridSpan w:val="10"/>
            <w:tcBorders>
              <w:top w:val="single" w:sz="4" w:space="0" w:color="auto"/>
              <w:left w:val="single" w:sz="4" w:space="0" w:color="auto"/>
              <w:bottom w:val="single" w:sz="4" w:space="0" w:color="auto"/>
              <w:right w:val="double" w:sz="4" w:space="0" w:color="auto"/>
            </w:tcBorders>
            <w:shd w:val="clear" w:color="auto" w:fill="auto"/>
            <w:hideMark/>
          </w:tcPr>
          <w:p w14:paraId="5CDA7388" w14:textId="687CFF46" w:rsidR="007B0E99" w:rsidRPr="00B32CB0" w:rsidRDefault="00BD548A" w:rsidP="00BE2757">
            <w:pPr>
              <w:spacing w:after="0" w:line="240" w:lineRule="auto"/>
              <w:rPr>
                <w:rFonts w:eastAsia="Times New Roman" w:cs="Times New Roman"/>
                <w:color w:val="000000"/>
                <w:sz w:val="20"/>
                <w:szCs w:val="20"/>
                <w:lang w:val="fr-FR"/>
              </w:rPr>
            </w:pPr>
            <w:bookmarkStart w:id="2" w:name="_GoBack"/>
            <w:r>
              <w:rPr>
                <w:rFonts w:eastAsia="Times New Roman"/>
                <w:color w:val="000000"/>
                <w:sz w:val="20"/>
                <w:szCs w:val="20"/>
                <w:lang w:val="fr-FR"/>
              </w:rPr>
              <w:t xml:space="preserve">Pas d’information à fournir à ce stade, car les activités sur le terrain n’ont pas encore </w:t>
            </w:r>
            <w:r w:rsidR="003849B9">
              <w:rPr>
                <w:rFonts w:eastAsia="Times New Roman"/>
                <w:color w:val="000000"/>
                <w:sz w:val="20"/>
                <w:szCs w:val="20"/>
                <w:lang w:val="fr-FR"/>
              </w:rPr>
              <w:t>débuté</w:t>
            </w:r>
            <w:r w:rsidR="003849B9" w:rsidRPr="00B32CB0">
              <w:rPr>
                <w:rFonts w:eastAsia="Times New Roman" w:cs="Times New Roman"/>
                <w:color w:val="000000"/>
                <w:sz w:val="20"/>
                <w:szCs w:val="20"/>
                <w:lang w:val="fr-FR"/>
              </w:rPr>
              <w:t>,</w:t>
            </w:r>
            <w:r w:rsidR="00BE2757">
              <w:rPr>
                <w:rFonts w:eastAsia="Times New Roman" w:cs="Times New Roman"/>
                <w:color w:val="000000"/>
                <w:sz w:val="20"/>
                <w:szCs w:val="20"/>
                <w:lang w:val="fr-FR"/>
              </w:rPr>
              <w:t xml:space="preserve"> mais le projet pré</w:t>
            </w:r>
            <w:r w:rsidRPr="00B32CB0">
              <w:rPr>
                <w:rFonts w:eastAsia="Times New Roman" w:cs="Times New Roman"/>
                <w:color w:val="000000"/>
                <w:sz w:val="20"/>
                <w:szCs w:val="20"/>
                <w:lang w:val="fr-FR"/>
              </w:rPr>
              <w:t>v</w:t>
            </w:r>
            <w:r w:rsidR="00BE2757">
              <w:rPr>
                <w:rFonts w:eastAsia="Times New Roman" w:cs="Times New Roman"/>
                <w:color w:val="000000"/>
                <w:sz w:val="20"/>
                <w:szCs w:val="20"/>
                <w:lang w:val="fr-FR"/>
              </w:rPr>
              <w:t xml:space="preserve">oit </w:t>
            </w:r>
            <w:r w:rsidRPr="00B32CB0">
              <w:rPr>
                <w:rFonts w:eastAsia="Times New Roman" w:cs="Times New Roman"/>
                <w:color w:val="000000"/>
                <w:sz w:val="20"/>
                <w:szCs w:val="20"/>
                <w:lang w:val="fr-FR"/>
              </w:rPr>
              <w:t xml:space="preserve">10500 </w:t>
            </w:r>
            <w:r w:rsidR="007B0E99" w:rsidRPr="00B32CB0">
              <w:rPr>
                <w:rFonts w:eastAsia="Times New Roman" w:cs="Times New Roman"/>
                <w:color w:val="000000"/>
                <w:sz w:val="20"/>
                <w:szCs w:val="20"/>
                <w:lang w:val="fr-FR"/>
              </w:rPr>
              <w:t>hectares (ha)</w:t>
            </w:r>
            <w:bookmarkEnd w:id="2"/>
          </w:p>
        </w:tc>
      </w:tr>
      <w:tr w:rsidR="007B0E99" w:rsidRPr="00413DED" w14:paraId="2982DDAC" w14:textId="77777777" w:rsidTr="00191F32">
        <w:trPr>
          <w:trHeight w:val="308"/>
        </w:trPr>
        <w:tc>
          <w:tcPr>
            <w:tcW w:w="4911" w:type="dxa"/>
            <w:gridSpan w:val="2"/>
            <w:tcBorders>
              <w:top w:val="single" w:sz="4" w:space="0" w:color="auto"/>
              <w:left w:val="double" w:sz="4" w:space="0" w:color="auto"/>
              <w:bottom w:val="double" w:sz="4" w:space="0" w:color="auto"/>
              <w:right w:val="single" w:sz="4" w:space="0" w:color="auto"/>
            </w:tcBorders>
            <w:shd w:val="clear" w:color="auto" w:fill="EAF1DD" w:themeFill="accent3" w:themeFillTint="33"/>
            <w:hideMark/>
          </w:tcPr>
          <w:p w14:paraId="62EDFEAF" w14:textId="77777777" w:rsidR="007B0E99" w:rsidRPr="00413DED" w:rsidRDefault="007B0E99" w:rsidP="004E552C">
            <w:pPr>
              <w:spacing w:after="0" w:line="240" w:lineRule="auto"/>
              <w:ind w:firstLineChars="700" w:firstLine="1515"/>
              <w:rPr>
                <w:rFonts w:asciiTheme="majorHAnsi" w:eastAsia="Times New Roman" w:hAnsiTheme="majorHAnsi" w:cs="Times New Roman"/>
                <w:b/>
                <w:bCs/>
                <w:i/>
                <w:iCs/>
                <w:color w:val="000000"/>
                <w:sz w:val="20"/>
                <w:szCs w:val="20"/>
              </w:rPr>
            </w:pPr>
            <w:r w:rsidRPr="00413DED">
              <w:rPr>
                <w:rFonts w:eastAsia="Times New Roman" w:cs="Times New Roman"/>
                <w:b/>
                <w:bCs/>
                <w:color w:val="000000"/>
                <w:sz w:val="20"/>
                <w:szCs w:val="20"/>
              </w:rPr>
              <w:t>I</w:t>
            </w:r>
            <w:r>
              <w:rPr>
                <w:rFonts w:eastAsia="Times New Roman" w:cs="Times New Roman"/>
                <w:b/>
                <w:bCs/>
                <w:color w:val="000000"/>
                <w:sz w:val="20"/>
                <w:szCs w:val="20"/>
              </w:rPr>
              <w:t>nvestment plan</w:t>
            </w:r>
            <w:r w:rsidRPr="00413DED">
              <w:rPr>
                <w:rFonts w:eastAsia="Times New Roman" w:cs="Times New Roman"/>
                <w:b/>
                <w:bCs/>
                <w:color w:val="000000"/>
                <w:sz w:val="20"/>
                <w:szCs w:val="20"/>
              </w:rPr>
              <w:t xml:space="preserve"> lifetime</w:t>
            </w:r>
          </w:p>
        </w:tc>
        <w:tc>
          <w:tcPr>
            <w:tcW w:w="9235" w:type="dxa"/>
            <w:gridSpan w:val="10"/>
            <w:tcBorders>
              <w:top w:val="single" w:sz="4" w:space="0" w:color="auto"/>
              <w:left w:val="single" w:sz="4" w:space="0" w:color="auto"/>
              <w:bottom w:val="double" w:sz="4" w:space="0" w:color="auto"/>
              <w:right w:val="double" w:sz="4" w:space="0" w:color="auto"/>
            </w:tcBorders>
            <w:shd w:val="clear" w:color="auto" w:fill="EAF1DD" w:themeFill="accent3" w:themeFillTint="33"/>
            <w:hideMark/>
          </w:tcPr>
          <w:p w14:paraId="5F506015" w14:textId="2703973F" w:rsidR="007B0E99" w:rsidRPr="007A6773" w:rsidRDefault="00BD548A" w:rsidP="00191F32">
            <w:pPr>
              <w:spacing w:after="0" w:line="240" w:lineRule="auto"/>
              <w:jc w:val="center"/>
              <w:rPr>
                <w:rFonts w:eastAsia="Times New Roman" w:cs="Times New Roman"/>
                <w:color w:val="000000"/>
                <w:sz w:val="20"/>
                <w:szCs w:val="20"/>
              </w:rPr>
            </w:pPr>
            <w:r w:rsidRPr="00BE2757">
              <w:rPr>
                <w:rFonts w:eastAsia="Times New Roman" w:cs="Times New Roman"/>
                <w:color w:val="000000"/>
                <w:sz w:val="20"/>
                <w:szCs w:val="20"/>
              </w:rPr>
              <w:t xml:space="preserve">25 </w:t>
            </w:r>
            <w:r w:rsidR="007B0E99" w:rsidRPr="00BE2757">
              <w:rPr>
                <w:rFonts w:eastAsia="Times New Roman" w:cs="Times New Roman"/>
                <w:color w:val="000000"/>
                <w:sz w:val="20"/>
                <w:szCs w:val="20"/>
              </w:rPr>
              <w:t>years</w:t>
            </w:r>
          </w:p>
        </w:tc>
      </w:tr>
      <w:tr w:rsidR="007B0E99" w:rsidRPr="00396B1B" w14:paraId="487FACB7" w14:textId="77777777" w:rsidTr="00191F32">
        <w:trPr>
          <w:trHeight w:val="534"/>
        </w:trPr>
        <w:tc>
          <w:tcPr>
            <w:tcW w:w="14146" w:type="dxa"/>
            <w:gridSpan w:val="12"/>
            <w:tcBorders>
              <w:top w:val="double" w:sz="4" w:space="0" w:color="auto"/>
              <w:left w:val="double" w:sz="4" w:space="0" w:color="auto"/>
              <w:bottom w:val="single" w:sz="4" w:space="0" w:color="auto"/>
              <w:right w:val="double" w:sz="4" w:space="0" w:color="auto"/>
            </w:tcBorders>
            <w:shd w:val="clear" w:color="auto" w:fill="auto"/>
            <w:hideMark/>
          </w:tcPr>
          <w:p w14:paraId="70CFB8DE" w14:textId="77777777" w:rsidR="007B0E99" w:rsidRDefault="007B0E99" w:rsidP="00191F32">
            <w:pPr>
              <w:spacing w:after="0" w:line="240" w:lineRule="auto"/>
              <w:rPr>
                <w:rFonts w:eastAsia="Times New Roman" w:cs="Times New Roman"/>
                <w:color w:val="000000"/>
                <w:sz w:val="20"/>
                <w:szCs w:val="20"/>
              </w:rPr>
            </w:pPr>
            <w:r w:rsidRPr="00413DED">
              <w:rPr>
                <w:rFonts w:eastAsia="Times New Roman" w:cs="Times New Roman"/>
                <w:color w:val="000000"/>
                <w:sz w:val="20"/>
                <w:szCs w:val="20"/>
              </w:rPr>
              <w:lastRenderedPageBreak/>
              <w:t>Please specify methodology</w:t>
            </w:r>
            <w:r>
              <w:rPr>
                <w:rFonts w:eastAsia="Times New Roman" w:cs="Times New Roman"/>
                <w:color w:val="000000"/>
                <w:sz w:val="20"/>
                <w:szCs w:val="20"/>
              </w:rPr>
              <w:t>/</w:t>
            </w:r>
            <w:proofErr w:type="spellStart"/>
            <w:r w:rsidRPr="00413DED">
              <w:rPr>
                <w:rFonts w:eastAsia="Times New Roman" w:cs="Times New Roman"/>
                <w:color w:val="000000"/>
                <w:sz w:val="20"/>
                <w:szCs w:val="20"/>
              </w:rPr>
              <w:t>ies</w:t>
            </w:r>
            <w:proofErr w:type="spellEnd"/>
            <w:r w:rsidRPr="00413DED">
              <w:rPr>
                <w:rFonts w:eastAsia="Times New Roman" w:cs="Times New Roman"/>
                <w:color w:val="000000"/>
                <w:sz w:val="20"/>
                <w:szCs w:val="20"/>
              </w:rPr>
              <w:t xml:space="preserve"> used for GHG accounting (e.g.</w:t>
            </w:r>
            <w:r>
              <w:rPr>
                <w:rFonts w:eastAsia="Times New Roman" w:cs="Times New Roman"/>
                <w:color w:val="000000"/>
                <w:sz w:val="20"/>
                <w:szCs w:val="20"/>
              </w:rPr>
              <w:t>,</w:t>
            </w:r>
            <w:r w:rsidRPr="00413DED">
              <w:rPr>
                <w:rFonts w:eastAsia="Times New Roman" w:cs="Times New Roman"/>
                <w:color w:val="000000"/>
                <w:sz w:val="20"/>
                <w:szCs w:val="20"/>
              </w:rPr>
              <w:t xml:space="preserve"> by project/program)</w:t>
            </w:r>
            <w:r>
              <w:rPr>
                <w:rFonts w:eastAsia="Times New Roman" w:cs="Times New Roman"/>
                <w:color w:val="000000"/>
                <w:sz w:val="20"/>
                <w:szCs w:val="20"/>
              </w:rPr>
              <w:t xml:space="preserve">, including the start year and period for the </w:t>
            </w:r>
            <w:r w:rsidRPr="00413DED">
              <w:rPr>
                <w:rFonts w:eastAsia="Times New Roman" w:cs="Times New Roman"/>
                <w:color w:val="000000"/>
                <w:sz w:val="20"/>
                <w:szCs w:val="20"/>
              </w:rPr>
              <w:t>Reference Emissions Level</w:t>
            </w:r>
          </w:p>
          <w:p w14:paraId="1C7ED35F" w14:textId="6BF41EA6" w:rsidR="00BD548A" w:rsidRPr="00B32CB0" w:rsidRDefault="00BD548A" w:rsidP="00191F32">
            <w:pPr>
              <w:spacing w:after="0" w:line="240" w:lineRule="auto"/>
              <w:rPr>
                <w:rFonts w:eastAsia="Times New Roman" w:cs="Times New Roman"/>
                <w:color w:val="000000"/>
                <w:sz w:val="20"/>
                <w:szCs w:val="20"/>
                <w:lang w:val="fr-FR"/>
              </w:rPr>
            </w:pPr>
            <w:r>
              <w:rPr>
                <w:rFonts w:eastAsia="Times New Roman"/>
                <w:color w:val="000000"/>
                <w:sz w:val="20"/>
                <w:szCs w:val="20"/>
                <w:lang w:val="fr-FR"/>
              </w:rPr>
              <w:t>Annexe 2 : méthode pour la comptabilisation des GES dans le projet BAD/PIREDD MBKIS</w:t>
            </w:r>
          </w:p>
        </w:tc>
      </w:tr>
      <w:tr w:rsidR="007B0E99" w:rsidRPr="00E5508C" w14:paraId="7801D6CF" w14:textId="77777777" w:rsidTr="00191F32">
        <w:trPr>
          <w:trHeight w:val="328"/>
        </w:trPr>
        <w:tc>
          <w:tcPr>
            <w:tcW w:w="14146" w:type="dxa"/>
            <w:gridSpan w:val="12"/>
            <w:tcBorders>
              <w:top w:val="single" w:sz="4" w:space="0" w:color="auto"/>
              <w:left w:val="double" w:sz="4" w:space="0" w:color="auto"/>
              <w:bottom w:val="single" w:sz="4" w:space="0" w:color="auto"/>
              <w:right w:val="double" w:sz="4" w:space="0" w:color="auto"/>
            </w:tcBorders>
            <w:shd w:val="clear" w:color="auto" w:fill="F2F2F2" w:themeFill="background1" w:themeFillShade="F2"/>
            <w:hideMark/>
          </w:tcPr>
          <w:p w14:paraId="57026FF9" w14:textId="77777777" w:rsidR="007B0E99" w:rsidRDefault="007B0E99" w:rsidP="00E02722">
            <w:pPr>
              <w:spacing w:after="0" w:line="240" w:lineRule="auto"/>
              <w:jc w:val="both"/>
              <w:rPr>
                <w:rFonts w:eastAsia="Times New Roman" w:cs="Times New Roman"/>
                <w:color w:val="000000"/>
                <w:sz w:val="20"/>
                <w:szCs w:val="20"/>
              </w:rPr>
            </w:pPr>
            <w:r w:rsidRPr="00413DED">
              <w:rPr>
                <w:rFonts w:eastAsia="Times New Roman" w:cs="Times New Roman"/>
                <w:color w:val="000000"/>
                <w:sz w:val="20"/>
                <w:szCs w:val="20"/>
              </w:rPr>
              <w:t>Please provide a brief description of the interventions (context and objective)</w:t>
            </w:r>
            <w:r>
              <w:rPr>
                <w:rFonts w:eastAsia="Times New Roman" w:cs="Times New Roman"/>
                <w:color w:val="000000"/>
                <w:sz w:val="20"/>
                <w:szCs w:val="20"/>
              </w:rPr>
              <w:t>.</w:t>
            </w:r>
            <w:r w:rsidRPr="00413DED">
              <w:rPr>
                <w:rFonts w:eastAsia="Times New Roman" w:cs="Times New Roman"/>
                <w:color w:val="000000"/>
                <w:sz w:val="20"/>
                <w:szCs w:val="20"/>
              </w:rPr>
              <w:t xml:space="preserve"> </w:t>
            </w:r>
          </w:p>
          <w:p w14:paraId="6511D413" w14:textId="7C956ECE" w:rsidR="00BD548A" w:rsidRPr="00B32CB0" w:rsidRDefault="00BD548A" w:rsidP="00E02722">
            <w:pPr>
              <w:spacing w:after="0" w:line="240" w:lineRule="auto"/>
              <w:jc w:val="both"/>
              <w:rPr>
                <w:rFonts w:eastAsia="Times New Roman" w:cs="Times New Roman"/>
                <w:color w:val="000000"/>
                <w:sz w:val="20"/>
                <w:szCs w:val="20"/>
                <w:lang w:val="fr-FR"/>
              </w:rPr>
            </w:pPr>
            <w:r w:rsidRPr="00795B7B">
              <w:rPr>
                <w:rFonts w:eastAsia="Calibri"/>
                <w:sz w:val="20"/>
                <w:szCs w:val="20"/>
                <w:lang w:val="fr-FR"/>
              </w:rPr>
              <w:t xml:space="preserve">Le projet supervisé par la BAD est un projet Intégré REDD dans </w:t>
            </w:r>
            <w:r>
              <w:rPr>
                <w:rFonts w:eastAsia="Calibri"/>
                <w:sz w:val="20"/>
                <w:szCs w:val="20"/>
                <w:lang w:val="fr-FR"/>
              </w:rPr>
              <w:t>les trois</w:t>
            </w:r>
            <w:r w:rsidRPr="00795B7B">
              <w:rPr>
                <w:rFonts w:eastAsia="Calibri"/>
                <w:sz w:val="20"/>
                <w:szCs w:val="20"/>
                <w:lang w:val="fr-FR"/>
              </w:rPr>
              <w:t xml:space="preserve"> bassins d’approvisionnement</w:t>
            </w:r>
            <w:r>
              <w:rPr>
                <w:rFonts w:eastAsia="Calibri"/>
                <w:sz w:val="20"/>
                <w:szCs w:val="20"/>
                <w:lang w:val="fr-FR"/>
              </w:rPr>
              <w:t xml:space="preserve"> de Kisangani, Kananga et Mbuji-Mayi</w:t>
            </w:r>
            <w:r w:rsidRPr="00795B7B">
              <w:rPr>
                <w:rFonts w:eastAsia="Calibri"/>
                <w:sz w:val="20"/>
                <w:szCs w:val="20"/>
                <w:lang w:val="fr-FR"/>
              </w:rPr>
              <w:t>.</w:t>
            </w:r>
            <w:r>
              <w:rPr>
                <w:rFonts w:eastAsia="Calibri"/>
                <w:sz w:val="20"/>
                <w:szCs w:val="20"/>
                <w:lang w:val="fr-FR"/>
              </w:rPr>
              <w:t xml:space="preserve"> </w:t>
            </w:r>
            <w:r w:rsidRPr="00795B7B">
              <w:rPr>
                <w:rFonts w:eastAsia="Calibri"/>
                <w:sz w:val="20"/>
                <w:szCs w:val="20"/>
                <w:lang w:val="fr-FR"/>
              </w:rPr>
              <w:t>Il vise la réduction des émissions dues à la déforestation et à la dégradation des forets. Il prévoit de mettre en place des activités sectorielles et habilitantes pour répondre aux objectifs de la REDD+ selon le Plan d’Investissement de la RDC.</w:t>
            </w:r>
            <w:r>
              <w:rPr>
                <w:rFonts w:eastAsia="Calibri"/>
                <w:sz w:val="20"/>
                <w:szCs w:val="20"/>
                <w:lang w:val="fr-FR"/>
              </w:rPr>
              <w:t xml:space="preserve"> </w:t>
            </w:r>
            <w:r w:rsidRPr="00795B7B">
              <w:rPr>
                <w:rFonts w:eastAsia="Calibri"/>
                <w:sz w:val="20"/>
                <w:szCs w:val="20"/>
                <w:lang w:val="fr-FR"/>
              </w:rPr>
              <w:t xml:space="preserve">Il </w:t>
            </w:r>
            <w:r>
              <w:rPr>
                <w:rFonts w:eastAsia="Calibri"/>
                <w:sz w:val="20"/>
                <w:szCs w:val="20"/>
                <w:lang w:val="fr-FR"/>
              </w:rPr>
              <w:t xml:space="preserve">a </w:t>
            </w:r>
            <w:r w:rsidRPr="00795B7B">
              <w:rPr>
                <w:rFonts w:eastAsia="Calibri"/>
                <w:sz w:val="20"/>
                <w:szCs w:val="20"/>
                <w:lang w:val="fr-FR"/>
              </w:rPr>
              <w:t xml:space="preserve">deux composantes dont </w:t>
            </w:r>
            <w:r>
              <w:rPr>
                <w:rFonts w:eastAsia="Calibri"/>
                <w:sz w:val="20"/>
                <w:szCs w:val="20"/>
                <w:lang w:val="fr-FR"/>
              </w:rPr>
              <w:t>l’</w:t>
            </w:r>
            <w:r w:rsidRPr="00795B7B">
              <w:rPr>
                <w:rFonts w:eastAsia="Calibri"/>
                <w:sz w:val="20"/>
                <w:szCs w:val="20"/>
                <w:lang w:val="fr-FR"/>
              </w:rPr>
              <w:t xml:space="preserve">une est dédiée à la gestion durable des forêts et </w:t>
            </w:r>
            <w:r>
              <w:rPr>
                <w:rFonts w:eastAsia="Calibri"/>
                <w:sz w:val="20"/>
                <w:szCs w:val="20"/>
                <w:lang w:val="fr-FR"/>
              </w:rPr>
              <w:t>l’autre</w:t>
            </w:r>
            <w:r w:rsidRPr="00795B7B">
              <w:rPr>
                <w:rFonts w:eastAsia="Calibri"/>
                <w:sz w:val="20"/>
                <w:szCs w:val="20"/>
                <w:lang w:val="fr-FR"/>
              </w:rPr>
              <w:t xml:space="preserve"> vise l’amélioration des paysages forestiers par la mise en œuvre des activités agro forestières à petite échelle dans les zones prioritaires (à déforestation et dégradation élevées</w:t>
            </w:r>
            <w:r>
              <w:rPr>
                <w:rFonts w:eastAsia="Calibri"/>
                <w:sz w:val="20"/>
                <w:szCs w:val="20"/>
                <w:lang w:val="fr-FR"/>
              </w:rPr>
              <w:t>).</w:t>
            </w:r>
          </w:p>
        </w:tc>
      </w:tr>
      <w:tr w:rsidR="007B0E99" w:rsidRPr="00413DED" w14:paraId="3E925768" w14:textId="77777777" w:rsidTr="00191F32">
        <w:trPr>
          <w:trHeight w:val="239"/>
        </w:trPr>
        <w:tc>
          <w:tcPr>
            <w:tcW w:w="14146" w:type="dxa"/>
            <w:gridSpan w:val="12"/>
            <w:tcBorders>
              <w:top w:val="single" w:sz="4" w:space="0" w:color="auto"/>
              <w:left w:val="double" w:sz="4" w:space="0" w:color="auto"/>
              <w:bottom w:val="single" w:sz="4" w:space="0" w:color="auto"/>
              <w:right w:val="double" w:sz="4" w:space="0" w:color="auto"/>
            </w:tcBorders>
            <w:shd w:val="clear" w:color="auto" w:fill="FFFFFF" w:themeFill="background1"/>
            <w:hideMark/>
          </w:tcPr>
          <w:p w14:paraId="799AB157" w14:textId="14DAAF42" w:rsidR="007B0E99" w:rsidRPr="00A63982" w:rsidRDefault="007B0E99" w:rsidP="00191F32">
            <w:pPr>
              <w:spacing w:after="0" w:line="240" w:lineRule="auto"/>
              <w:rPr>
                <w:rFonts w:eastAsia="Times New Roman" w:cs="Times New Roman"/>
                <w:bCs/>
                <w:sz w:val="20"/>
                <w:szCs w:val="20"/>
              </w:rPr>
            </w:pPr>
            <w:r w:rsidRPr="00A63982">
              <w:rPr>
                <w:rFonts w:eastAsia="Times New Roman" w:cs="Times New Roman"/>
                <w:bCs/>
                <w:sz w:val="20"/>
                <w:szCs w:val="20"/>
              </w:rPr>
              <w:t>What have been key contributions (successes) of FIP regarding GHG emission reductions/avoidance/enhancement of carbon stock in your country context during this reporting year?</w:t>
            </w:r>
            <w:r w:rsidR="003849B9" w:rsidRPr="00B32CB0">
              <w:rPr>
                <w:rFonts w:ascii="Calibri" w:eastAsiaTheme="minorHAnsi" w:hAnsi="Calibri" w:cs="Times New Roman"/>
                <w:sz w:val="20"/>
                <w:szCs w:val="20"/>
              </w:rPr>
              <w:t xml:space="preserve"> </w:t>
            </w:r>
            <w:r w:rsidR="003849B9">
              <w:rPr>
                <w:rFonts w:ascii="Calibri" w:eastAsiaTheme="minorHAnsi" w:hAnsi="Calibri" w:cs="Times New Roman"/>
                <w:sz w:val="20"/>
                <w:szCs w:val="20"/>
                <w:lang w:val="fr-FR"/>
              </w:rPr>
              <w:t>Rien à signaler</w:t>
            </w:r>
          </w:p>
        </w:tc>
      </w:tr>
      <w:tr w:rsidR="007B0E99" w:rsidRPr="00396B1B" w14:paraId="4278B766" w14:textId="77777777" w:rsidTr="00191F32">
        <w:trPr>
          <w:trHeight w:val="284"/>
        </w:trPr>
        <w:tc>
          <w:tcPr>
            <w:tcW w:w="14146" w:type="dxa"/>
            <w:gridSpan w:val="12"/>
            <w:tcBorders>
              <w:top w:val="single" w:sz="4" w:space="0" w:color="auto"/>
              <w:left w:val="double" w:sz="4" w:space="0" w:color="auto"/>
              <w:bottom w:val="double" w:sz="4" w:space="0" w:color="auto"/>
              <w:right w:val="double" w:sz="4" w:space="0" w:color="auto"/>
            </w:tcBorders>
            <w:shd w:val="clear" w:color="auto" w:fill="F2F2F2" w:themeFill="background1" w:themeFillShade="F2"/>
          </w:tcPr>
          <w:p w14:paraId="1960E0AE" w14:textId="77777777" w:rsidR="007B0E99" w:rsidRDefault="007B0E99" w:rsidP="00191F32">
            <w:pPr>
              <w:spacing w:after="0" w:line="240" w:lineRule="auto"/>
              <w:contextualSpacing/>
              <w:rPr>
                <w:rFonts w:eastAsia="Times New Roman" w:cs="Times New Roman"/>
                <w:bCs/>
                <w:sz w:val="20"/>
                <w:szCs w:val="20"/>
              </w:rPr>
            </w:pPr>
            <w:r w:rsidRPr="00A63982">
              <w:rPr>
                <w:rFonts w:eastAsia="Times New Roman" w:cs="Times New Roman"/>
                <w:bCs/>
                <w:sz w:val="20"/>
                <w:szCs w:val="20"/>
              </w:rPr>
              <w:t>What have been your key challenges and what opportunities for improvement do you see?</w:t>
            </w:r>
          </w:p>
          <w:p w14:paraId="0F3013EA" w14:textId="741A05FA" w:rsidR="003849B9" w:rsidRPr="00B32CB0" w:rsidRDefault="003849B9" w:rsidP="00191F32">
            <w:pPr>
              <w:spacing w:after="0" w:line="240" w:lineRule="auto"/>
              <w:contextualSpacing/>
              <w:rPr>
                <w:rFonts w:eastAsia="Times New Roman" w:cs="Times New Roman"/>
                <w:b/>
                <w:bCs/>
                <w:sz w:val="20"/>
                <w:szCs w:val="20"/>
                <w:lang w:val="fr-FR"/>
              </w:rPr>
            </w:pPr>
            <w:r w:rsidRPr="00236C62">
              <w:rPr>
                <w:rFonts w:ascii="Calibri" w:eastAsiaTheme="minorHAnsi" w:hAnsi="Calibri" w:cs="Times New Roman"/>
                <w:color w:val="000000" w:themeColor="text1"/>
                <w:sz w:val="20"/>
                <w:szCs w:val="20"/>
                <w:lang w:val="fr-FR"/>
              </w:rPr>
              <w:t>Le processus de recrutement des Agences Locales d’Exécution a fait l’o</w:t>
            </w:r>
            <w:r>
              <w:rPr>
                <w:rFonts w:ascii="Calibri" w:eastAsiaTheme="minorHAnsi" w:hAnsi="Calibri" w:cs="Times New Roman"/>
                <w:color w:val="000000" w:themeColor="text1"/>
                <w:sz w:val="20"/>
                <w:szCs w:val="20"/>
                <w:lang w:val="fr-FR"/>
              </w:rPr>
              <w:t>bjet d’une relance en mars 2017 et le processus de signature du contrat interviendra en 2018.</w:t>
            </w:r>
          </w:p>
        </w:tc>
      </w:tr>
    </w:tbl>
    <w:p w14:paraId="2C209128" w14:textId="77777777" w:rsidR="007B0E99" w:rsidRPr="00B32CB0" w:rsidRDefault="007B0E99" w:rsidP="007B0E99">
      <w:pPr>
        <w:rPr>
          <w:lang w:val="fr-FR"/>
        </w:rPr>
      </w:pPr>
    </w:p>
    <w:p w14:paraId="786D81D8" w14:textId="77777777" w:rsidR="007B0E99" w:rsidRPr="00B32CB0" w:rsidRDefault="007B0E99" w:rsidP="007B0E99">
      <w:pPr>
        <w:rPr>
          <w:lang w:val="fr-FR"/>
        </w:rPr>
        <w:sectPr w:rsidR="007B0E99" w:rsidRPr="00B32CB0" w:rsidSect="00211632">
          <w:pgSz w:w="15840" w:h="12240" w:orient="landscape"/>
          <w:pgMar w:top="720" w:right="720" w:bottom="720" w:left="720" w:header="720" w:footer="720" w:gutter="0"/>
          <w:cols w:space="720"/>
          <w:docGrid w:linePitch="360"/>
        </w:sectPr>
      </w:pPr>
    </w:p>
    <w:p w14:paraId="1C1B4544" w14:textId="77777777" w:rsidR="007B0E99" w:rsidRDefault="007B0E99" w:rsidP="007B0E99">
      <w:pPr>
        <w:shd w:val="clear" w:color="auto" w:fill="EAF1DD" w:themeFill="accent3" w:themeFillTint="33"/>
        <w:spacing w:after="0"/>
        <w:rPr>
          <w:rFonts w:cs="Times New Roman"/>
          <w:b/>
          <w:color w:val="000000" w:themeColor="text1"/>
          <w:sz w:val="32"/>
          <w:szCs w:val="32"/>
        </w:rPr>
      </w:pPr>
      <w:r>
        <w:rPr>
          <w:rFonts w:cs="Times New Roman"/>
          <w:b/>
          <w:color w:val="000000" w:themeColor="text1"/>
          <w:sz w:val="32"/>
          <w:szCs w:val="32"/>
        </w:rPr>
        <w:lastRenderedPageBreak/>
        <w:t xml:space="preserve">FIP </w:t>
      </w:r>
      <w:r w:rsidRPr="003B01D8">
        <w:rPr>
          <w:rFonts w:cs="Times New Roman"/>
          <w:b/>
          <w:color w:val="000000" w:themeColor="text1"/>
          <w:sz w:val="32"/>
          <w:szCs w:val="32"/>
        </w:rPr>
        <w:t>F</w:t>
      </w:r>
      <w:r>
        <w:rPr>
          <w:rFonts w:cs="Times New Roman"/>
          <w:b/>
          <w:color w:val="000000" w:themeColor="text1"/>
          <w:sz w:val="32"/>
          <w:szCs w:val="32"/>
        </w:rPr>
        <w:t>ORM</w:t>
      </w:r>
      <w:r w:rsidRPr="003B01D8">
        <w:rPr>
          <w:rFonts w:cs="Times New Roman"/>
          <w:b/>
          <w:color w:val="000000" w:themeColor="text1"/>
          <w:sz w:val="32"/>
          <w:szCs w:val="32"/>
        </w:rPr>
        <w:t xml:space="preserve"> 1.1</w:t>
      </w:r>
    </w:p>
    <w:p w14:paraId="5D3CF6AD" w14:textId="77777777" w:rsidR="007B0E99" w:rsidRDefault="007B0E99" w:rsidP="007B0E99">
      <w:pPr>
        <w:spacing w:after="0"/>
        <w:rPr>
          <w:rFonts w:cs="Times New Roman"/>
          <w:b/>
          <w:color w:val="000000" w:themeColor="text1"/>
          <w:sz w:val="32"/>
          <w:szCs w:val="32"/>
        </w:rPr>
      </w:pPr>
      <w:r>
        <w:rPr>
          <w:rFonts w:cs="Times New Roman"/>
          <w:b/>
          <w:color w:val="000000" w:themeColor="text1"/>
          <w:sz w:val="32"/>
          <w:szCs w:val="32"/>
        </w:rPr>
        <w:t xml:space="preserve">THEME 1.1: </w:t>
      </w:r>
      <w:r w:rsidRPr="003B01D8">
        <w:rPr>
          <w:rFonts w:cs="Times New Roman"/>
          <w:b/>
          <w:color w:val="000000" w:themeColor="text1"/>
          <w:sz w:val="32"/>
          <w:szCs w:val="32"/>
        </w:rPr>
        <w:t>GHG EMISSION REDUCTIONS OR AVOIDANCE/</w:t>
      </w:r>
      <w:r>
        <w:rPr>
          <w:rFonts w:cs="Times New Roman"/>
          <w:b/>
          <w:color w:val="000000" w:themeColor="text1"/>
          <w:sz w:val="32"/>
          <w:szCs w:val="32"/>
        </w:rPr>
        <w:t xml:space="preserve"> </w:t>
      </w:r>
      <w:r w:rsidRPr="003B01D8">
        <w:rPr>
          <w:rFonts w:cs="Times New Roman"/>
          <w:b/>
          <w:color w:val="000000" w:themeColor="text1"/>
          <w:sz w:val="32"/>
          <w:szCs w:val="32"/>
        </w:rPr>
        <w:t>ENHANCEMENT OF CARBON STOCKS</w:t>
      </w:r>
    </w:p>
    <w:p w14:paraId="06D034CD" w14:textId="77777777" w:rsidR="007B0E99" w:rsidRPr="006B726F" w:rsidRDefault="007B0E99" w:rsidP="007B0E99">
      <w:pPr>
        <w:shd w:val="clear" w:color="auto" w:fill="F2F2F2" w:themeFill="background1" w:themeFillShade="F2"/>
        <w:tabs>
          <w:tab w:val="left" w:pos="0"/>
        </w:tabs>
        <w:spacing w:after="0"/>
        <w:rPr>
          <w:color w:val="000000" w:themeColor="text1"/>
          <w:szCs w:val="24"/>
        </w:rPr>
      </w:pPr>
      <w:r w:rsidRPr="006B726F">
        <w:rPr>
          <w:rFonts w:cs="Times New Roman"/>
          <w:b/>
          <w:color w:val="000000" w:themeColor="text1"/>
          <w:szCs w:val="24"/>
        </w:rPr>
        <w:t>Level: Investment plan</w:t>
      </w:r>
      <w:r w:rsidRPr="006B726F">
        <w:rPr>
          <w:color w:val="000000" w:themeColor="text1"/>
          <w:szCs w:val="24"/>
        </w:rPr>
        <w:t xml:space="preserve"> </w:t>
      </w:r>
    </w:p>
    <w:p w14:paraId="7C8649CD" w14:textId="77777777" w:rsidR="007B0E99" w:rsidRPr="006B726F" w:rsidRDefault="007B0E99" w:rsidP="007B0E99">
      <w:pPr>
        <w:tabs>
          <w:tab w:val="left" w:pos="0"/>
        </w:tabs>
        <w:spacing w:after="0"/>
        <w:rPr>
          <w:color w:val="000000" w:themeColor="text1"/>
          <w:szCs w:val="24"/>
        </w:rPr>
      </w:pPr>
    </w:p>
    <w:p w14:paraId="46CA398E" w14:textId="77777777" w:rsidR="007B0E99" w:rsidRPr="006B726F" w:rsidRDefault="007B0E99" w:rsidP="007B0E99">
      <w:pPr>
        <w:tabs>
          <w:tab w:val="left" w:pos="0"/>
        </w:tabs>
        <w:rPr>
          <w:color w:val="000000" w:themeColor="text1"/>
          <w:szCs w:val="24"/>
        </w:rPr>
      </w:pPr>
      <w:r w:rsidRPr="006B726F">
        <w:rPr>
          <w:color w:val="000000" w:themeColor="text1"/>
          <w:szCs w:val="24"/>
        </w:rPr>
        <w:t xml:space="preserve">Please answer the following question with a narrative description of the results achieved by the FIP investment plan in your country in the reporting year. If data is available, you may also compare progress made in the reporting year to the previous one (i.e., number of hectares reforested). GHG emission reductions or carbon stocks enhancements are reported at start, mid-term, and end of investment plan implementation.  </w:t>
      </w:r>
    </w:p>
    <w:p w14:paraId="570ECEA2" w14:textId="77777777" w:rsidR="007B0E99" w:rsidRPr="006B726F" w:rsidRDefault="007B0E99" w:rsidP="00DD7560">
      <w:pPr>
        <w:pStyle w:val="ListParagraph"/>
        <w:numPr>
          <w:ilvl w:val="0"/>
          <w:numId w:val="2"/>
        </w:numPr>
        <w:shd w:val="clear" w:color="auto" w:fill="F2F2F2" w:themeFill="background1" w:themeFillShade="F2"/>
        <w:rPr>
          <w:color w:val="000000" w:themeColor="text1"/>
          <w:szCs w:val="24"/>
        </w:rPr>
      </w:pPr>
      <w:r w:rsidRPr="006B726F">
        <w:rPr>
          <w:color w:val="000000" w:themeColor="text1"/>
          <w:szCs w:val="24"/>
        </w:rPr>
        <w:t>Which actions were taken by your country to bring areas under sustainable practices (sustainable forest management or sustainable land management practices) or to reduce GHG emissions/enhance carbon stocks? Please describe tree species planted, benefitting populations, ecosystems, and other relevant information.</w:t>
      </w:r>
    </w:p>
    <w:p w14:paraId="05933E33" w14:textId="2A176810" w:rsidR="003849B9" w:rsidRPr="00B32CB0" w:rsidRDefault="003849B9" w:rsidP="003849B9">
      <w:pPr>
        <w:tabs>
          <w:tab w:val="left" w:pos="0"/>
        </w:tabs>
        <w:jc w:val="both"/>
        <w:rPr>
          <w:color w:val="000000" w:themeColor="text1"/>
          <w:szCs w:val="24"/>
          <w:lang w:val="fr-FR"/>
        </w:rPr>
      </w:pPr>
      <w:r w:rsidRPr="00B32CB0">
        <w:rPr>
          <w:color w:val="000000" w:themeColor="text1"/>
          <w:szCs w:val="24"/>
          <w:lang w:val="fr-FR"/>
        </w:rPr>
        <w:t xml:space="preserve">Le Projet Intégré de Réduction d’Emission dans les bassins d’approvisionnement de </w:t>
      </w:r>
      <w:proofErr w:type="spellStart"/>
      <w:r w:rsidRPr="00B32CB0">
        <w:rPr>
          <w:color w:val="000000" w:themeColor="text1"/>
          <w:szCs w:val="24"/>
          <w:lang w:val="fr-FR"/>
        </w:rPr>
        <w:t>Mbuji</w:t>
      </w:r>
      <w:proofErr w:type="spellEnd"/>
      <w:r w:rsidRPr="00B32CB0">
        <w:rPr>
          <w:color w:val="000000" w:themeColor="text1"/>
          <w:szCs w:val="24"/>
          <w:lang w:val="fr-FR"/>
        </w:rPr>
        <w:t xml:space="preserve"> </w:t>
      </w:r>
      <w:proofErr w:type="spellStart"/>
      <w:r w:rsidRPr="00B32CB0">
        <w:rPr>
          <w:color w:val="000000" w:themeColor="text1"/>
          <w:szCs w:val="24"/>
          <w:lang w:val="fr-FR"/>
        </w:rPr>
        <w:t>Mayi</w:t>
      </w:r>
      <w:proofErr w:type="spellEnd"/>
      <w:r w:rsidRPr="00B32CB0">
        <w:rPr>
          <w:color w:val="000000" w:themeColor="text1"/>
          <w:szCs w:val="24"/>
          <w:lang w:val="fr-FR"/>
        </w:rPr>
        <w:t xml:space="preserve"> Kananga e</w:t>
      </w:r>
      <w:r w:rsidR="003F2583">
        <w:rPr>
          <w:color w:val="000000" w:themeColor="text1"/>
          <w:szCs w:val="24"/>
          <w:lang w:val="fr-FR"/>
        </w:rPr>
        <w:t>t Kisangani, PIREDD/MBKIS » est</w:t>
      </w:r>
      <w:r w:rsidRPr="00B32CB0">
        <w:rPr>
          <w:color w:val="000000" w:themeColor="text1"/>
          <w:szCs w:val="24"/>
          <w:lang w:val="fr-FR"/>
        </w:rPr>
        <w:t xml:space="preserve"> entré en vigueur en mars 2015, pour un montant total de 21.5 millions de dollars américains avec pour objectif global de réduire les émissions de gaz à effet de serre (GES) issues de la déforestation et de la dégradation des forêts tout en luttant contre la pauvreté. Les zones d’interventions du projet sont les provinces du </w:t>
      </w:r>
      <w:r w:rsidR="003F2583" w:rsidRPr="00B32CB0">
        <w:rPr>
          <w:color w:val="000000" w:themeColor="text1"/>
          <w:szCs w:val="24"/>
          <w:lang w:val="fr-FR"/>
        </w:rPr>
        <w:t>Kasaï</w:t>
      </w:r>
      <w:r w:rsidRPr="00B32CB0">
        <w:rPr>
          <w:color w:val="000000" w:themeColor="text1"/>
          <w:szCs w:val="24"/>
          <w:lang w:val="fr-FR"/>
        </w:rPr>
        <w:t xml:space="preserve"> orientale </w:t>
      </w:r>
      <w:r w:rsidR="003F2583" w:rsidRPr="00B32CB0">
        <w:rPr>
          <w:color w:val="000000" w:themeColor="text1"/>
          <w:szCs w:val="24"/>
          <w:lang w:val="fr-FR"/>
        </w:rPr>
        <w:t>(territoires</w:t>
      </w:r>
      <w:r w:rsidRPr="00B32CB0">
        <w:rPr>
          <w:color w:val="000000" w:themeColor="text1"/>
          <w:szCs w:val="24"/>
          <w:lang w:val="fr-FR"/>
        </w:rPr>
        <w:t xml:space="preserve"> de </w:t>
      </w:r>
      <w:proofErr w:type="spellStart"/>
      <w:r w:rsidRPr="00B32CB0">
        <w:rPr>
          <w:color w:val="000000" w:themeColor="text1"/>
          <w:szCs w:val="24"/>
          <w:lang w:val="fr-FR"/>
        </w:rPr>
        <w:t>Miabi</w:t>
      </w:r>
      <w:proofErr w:type="spellEnd"/>
      <w:r w:rsidRPr="00B32CB0">
        <w:rPr>
          <w:color w:val="000000" w:themeColor="text1"/>
          <w:szCs w:val="24"/>
          <w:lang w:val="fr-FR"/>
        </w:rPr>
        <w:t xml:space="preserve">, </w:t>
      </w:r>
      <w:proofErr w:type="spellStart"/>
      <w:r w:rsidRPr="00B32CB0">
        <w:rPr>
          <w:color w:val="000000" w:themeColor="text1"/>
          <w:szCs w:val="24"/>
          <w:lang w:val="fr-FR"/>
        </w:rPr>
        <w:t>Lupatapata</w:t>
      </w:r>
      <w:proofErr w:type="spellEnd"/>
      <w:r w:rsidRPr="00B32CB0">
        <w:rPr>
          <w:color w:val="000000" w:themeColor="text1"/>
          <w:szCs w:val="24"/>
          <w:lang w:val="fr-FR"/>
        </w:rPr>
        <w:t xml:space="preserve"> et </w:t>
      </w:r>
      <w:proofErr w:type="spellStart"/>
      <w:r w:rsidR="00077CFB">
        <w:rPr>
          <w:color w:val="000000" w:themeColor="text1"/>
          <w:szCs w:val="24"/>
          <w:lang w:val="fr-FR"/>
        </w:rPr>
        <w:t>L</w:t>
      </w:r>
      <w:r w:rsidRPr="00B32CB0">
        <w:rPr>
          <w:color w:val="000000" w:themeColor="text1"/>
          <w:szCs w:val="24"/>
          <w:lang w:val="fr-FR"/>
        </w:rPr>
        <w:t>uilu</w:t>
      </w:r>
      <w:proofErr w:type="spellEnd"/>
      <w:r w:rsidRPr="00B32CB0">
        <w:rPr>
          <w:color w:val="000000" w:themeColor="text1"/>
          <w:szCs w:val="24"/>
          <w:lang w:val="fr-FR"/>
        </w:rPr>
        <w:t xml:space="preserve">), </w:t>
      </w:r>
      <w:proofErr w:type="spellStart"/>
      <w:r w:rsidRPr="00B32CB0">
        <w:rPr>
          <w:color w:val="000000" w:themeColor="text1"/>
          <w:szCs w:val="24"/>
          <w:lang w:val="fr-FR"/>
        </w:rPr>
        <w:t>Kasai</w:t>
      </w:r>
      <w:proofErr w:type="spellEnd"/>
      <w:r w:rsidRPr="00B32CB0">
        <w:rPr>
          <w:color w:val="000000" w:themeColor="text1"/>
          <w:szCs w:val="24"/>
          <w:lang w:val="fr-FR"/>
        </w:rPr>
        <w:t xml:space="preserve"> Central (territoires de </w:t>
      </w:r>
      <w:proofErr w:type="spellStart"/>
      <w:r w:rsidRPr="00B32CB0">
        <w:rPr>
          <w:color w:val="000000" w:themeColor="text1"/>
          <w:szCs w:val="24"/>
          <w:lang w:val="fr-FR"/>
        </w:rPr>
        <w:t>Kazumba</w:t>
      </w:r>
      <w:proofErr w:type="spellEnd"/>
      <w:r w:rsidRPr="00B32CB0">
        <w:rPr>
          <w:color w:val="000000" w:themeColor="text1"/>
          <w:szCs w:val="24"/>
          <w:lang w:val="fr-FR"/>
        </w:rPr>
        <w:t xml:space="preserve">, </w:t>
      </w:r>
      <w:proofErr w:type="spellStart"/>
      <w:r w:rsidRPr="00B32CB0">
        <w:rPr>
          <w:color w:val="000000" w:themeColor="text1"/>
          <w:szCs w:val="24"/>
          <w:lang w:val="fr-FR"/>
        </w:rPr>
        <w:t>Demba</w:t>
      </w:r>
      <w:proofErr w:type="spellEnd"/>
      <w:r w:rsidRPr="00B32CB0">
        <w:rPr>
          <w:color w:val="000000" w:themeColor="text1"/>
          <w:szCs w:val="24"/>
          <w:lang w:val="fr-FR"/>
        </w:rPr>
        <w:t xml:space="preserve"> et </w:t>
      </w:r>
      <w:proofErr w:type="spellStart"/>
      <w:r w:rsidRPr="00B32CB0">
        <w:rPr>
          <w:color w:val="000000" w:themeColor="text1"/>
          <w:szCs w:val="24"/>
          <w:lang w:val="fr-FR"/>
        </w:rPr>
        <w:t>Dibelemge</w:t>
      </w:r>
      <w:proofErr w:type="spellEnd"/>
      <w:r w:rsidRPr="00B32CB0">
        <w:rPr>
          <w:color w:val="000000" w:themeColor="text1"/>
          <w:szCs w:val="24"/>
          <w:lang w:val="fr-FR"/>
        </w:rPr>
        <w:t xml:space="preserve">) et de la </w:t>
      </w:r>
      <w:proofErr w:type="spellStart"/>
      <w:r w:rsidRPr="00B32CB0">
        <w:rPr>
          <w:color w:val="000000" w:themeColor="text1"/>
          <w:szCs w:val="24"/>
          <w:lang w:val="fr-FR"/>
        </w:rPr>
        <w:t>Tshopo</w:t>
      </w:r>
      <w:proofErr w:type="spellEnd"/>
      <w:r w:rsidRPr="00B32CB0">
        <w:rPr>
          <w:color w:val="000000" w:themeColor="text1"/>
          <w:szCs w:val="24"/>
          <w:lang w:val="fr-FR"/>
        </w:rPr>
        <w:t xml:space="preserve"> (territoires de </w:t>
      </w:r>
      <w:proofErr w:type="spellStart"/>
      <w:r w:rsidRPr="00B32CB0">
        <w:rPr>
          <w:color w:val="000000" w:themeColor="text1"/>
          <w:szCs w:val="24"/>
          <w:lang w:val="fr-FR"/>
        </w:rPr>
        <w:t>Banalia</w:t>
      </w:r>
      <w:proofErr w:type="spellEnd"/>
      <w:r w:rsidRPr="00B32CB0">
        <w:rPr>
          <w:color w:val="000000" w:themeColor="text1"/>
          <w:szCs w:val="24"/>
          <w:lang w:val="fr-FR"/>
        </w:rPr>
        <w:t xml:space="preserve">, </w:t>
      </w:r>
      <w:proofErr w:type="spellStart"/>
      <w:r w:rsidRPr="00B32CB0">
        <w:rPr>
          <w:color w:val="000000" w:themeColor="text1"/>
          <w:szCs w:val="24"/>
          <w:lang w:val="fr-FR"/>
        </w:rPr>
        <w:t>Opala</w:t>
      </w:r>
      <w:proofErr w:type="spellEnd"/>
      <w:r w:rsidRPr="00B32CB0">
        <w:rPr>
          <w:color w:val="000000" w:themeColor="text1"/>
          <w:szCs w:val="24"/>
          <w:lang w:val="fr-FR"/>
        </w:rPr>
        <w:t xml:space="preserve"> et </w:t>
      </w:r>
      <w:proofErr w:type="spellStart"/>
      <w:r w:rsidRPr="00B32CB0">
        <w:rPr>
          <w:color w:val="000000" w:themeColor="text1"/>
          <w:szCs w:val="24"/>
          <w:lang w:val="fr-FR"/>
        </w:rPr>
        <w:t>Luduya-Bera</w:t>
      </w:r>
      <w:proofErr w:type="spellEnd"/>
      <w:r w:rsidRPr="00B32CB0">
        <w:rPr>
          <w:color w:val="000000" w:themeColor="text1"/>
          <w:szCs w:val="24"/>
          <w:lang w:val="fr-FR"/>
        </w:rPr>
        <w:t>). La date de clôture du projet est prévue pour le 30 juin 2019.</w:t>
      </w:r>
    </w:p>
    <w:p w14:paraId="4D52E480" w14:textId="77777777" w:rsidR="003849B9" w:rsidRPr="00B32CB0" w:rsidRDefault="003849B9" w:rsidP="003849B9">
      <w:pPr>
        <w:tabs>
          <w:tab w:val="left" w:pos="0"/>
        </w:tabs>
        <w:jc w:val="both"/>
        <w:rPr>
          <w:color w:val="000000" w:themeColor="text1"/>
          <w:szCs w:val="24"/>
          <w:lang w:val="fr-FR"/>
        </w:rPr>
      </w:pPr>
      <w:r w:rsidRPr="00B32CB0">
        <w:rPr>
          <w:color w:val="000000" w:themeColor="text1"/>
          <w:szCs w:val="24"/>
          <w:lang w:val="fr-FR"/>
        </w:rPr>
        <w:t xml:space="preserve">Au stade actuel, réalisant l’une des conditions de mise en vigueur de l’accord de don, il a été procédé à la mise en place, depuis mars 2015, des Coordinations provinciales du Projet qui ont réalisé des activités basées sur l’état des lieux des zones du projet. </w:t>
      </w:r>
    </w:p>
    <w:p w14:paraId="3D66AF7B" w14:textId="77777777" w:rsidR="003849B9" w:rsidRPr="00B32CB0" w:rsidRDefault="003849B9" w:rsidP="003849B9">
      <w:pPr>
        <w:tabs>
          <w:tab w:val="left" w:pos="0"/>
        </w:tabs>
        <w:jc w:val="both"/>
        <w:rPr>
          <w:color w:val="000000" w:themeColor="text1"/>
          <w:szCs w:val="24"/>
          <w:lang w:val="fr-FR"/>
        </w:rPr>
      </w:pPr>
      <w:r w:rsidRPr="00B32CB0">
        <w:rPr>
          <w:color w:val="000000" w:themeColor="text1"/>
          <w:szCs w:val="24"/>
          <w:lang w:val="fr-FR"/>
        </w:rPr>
        <w:t xml:space="preserve">Les prévisions des réalisations sont en termes d’objectifs : </w:t>
      </w:r>
    </w:p>
    <w:p w14:paraId="3148343F" w14:textId="77777777" w:rsidR="003849B9" w:rsidRPr="00531150" w:rsidRDefault="003849B9" w:rsidP="003849B9">
      <w:pPr>
        <w:pStyle w:val="ListParagraph"/>
        <w:numPr>
          <w:ilvl w:val="0"/>
          <w:numId w:val="27"/>
        </w:numPr>
        <w:spacing w:after="0" w:line="240" w:lineRule="auto"/>
        <w:jc w:val="both"/>
        <w:rPr>
          <w:rFonts w:ascii="Trebuchet MS" w:hAnsi="Trebuchet MS"/>
          <w:b/>
          <w:sz w:val="24"/>
          <w:szCs w:val="24"/>
        </w:rPr>
      </w:pPr>
      <w:proofErr w:type="spellStart"/>
      <w:r w:rsidRPr="00531150">
        <w:rPr>
          <w:rFonts w:ascii="Trebuchet MS" w:hAnsi="Trebuchet MS"/>
          <w:b/>
          <w:sz w:val="24"/>
          <w:szCs w:val="24"/>
        </w:rPr>
        <w:t>Bassins</w:t>
      </w:r>
      <w:proofErr w:type="spellEnd"/>
      <w:r w:rsidRPr="00531150">
        <w:rPr>
          <w:rFonts w:ascii="Trebuchet MS" w:hAnsi="Trebuchet MS"/>
          <w:b/>
          <w:sz w:val="24"/>
          <w:szCs w:val="24"/>
        </w:rPr>
        <w:t xml:space="preserve"> de Mbuji </w:t>
      </w:r>
      <w:proofErr w:type="spellStart"/>
      <w:r w:rsidRPr="00531150">
        <w:rPr>
          <w:rFonts w:ascii="Trebuchet MS" w:hAnsi="Trebuchet MS"/>
          <w:b/>
          <w:sz w:val="24"/>
          <w:szCs w:val="24"/>
        </w:rPr>
        <w:t>Mayi</w:t>
      </w:r>
      <w:proofErr w:type="spellEnd"/>
    </w:p>
    <w:p w14:paraId="3A092715" w14:textId="77777777" w:rsidR="003849B9" w:rsidRDefault="003849B9" w:rsidP="003849B9">
      <w:pPr>
        <w:pStyle w:val="ListParagraph"/>
        <w:spacing w:after="0" w:line="240" w:lineRule="auto"/>
        <w:jc w:val="both"/>
        <w:rPr>
          <w:rFonts w:ascii="Trebuchet MS" w:hAnsi="Trebuchet MS"/>
          <w:sz w:val="24"/>
          <w:szCs w:val="24"/>
        </w:rPr>
      </w:pPr>
    </w:p>
    <w:p w14:paraId="0C2D3470" w14:textId="1C8EE1BC" w:rsidR="003849B9" w:rsidRPr="00B32CB0" w:rsidRDefault="003849B9" w:rsidP="003849B9">
      <w:pPr>
        <w:pStyle w:val="ListParagraph"/>
        <w:numPr>
          <w:ilvl w:val="0"/>
          <w:numId w:val="28"/>
        </w:numPr>
        <w:tabs>
          <w:tab w:val="left" w:pos="0"/>
        </w:tabs>
        <w:jc w:val="both"/>
        <w:rPr>
          <w:color w:val="000000" w:themeColor="text1"/>
          <w:szCs w:val="24"/>
          <w:lang w:val="fr-FR"/>
        </w:rPr>
      </w:pPr>
      <w:r w:rsidRPr="00B32CB0">
        <w:rPr>
          <w:color w:val="000000" w:themeColor="text1"/>
          <w:szCs w:val="24"/>
          <w:lang w:val="fr-FR"/>
        </w:rPr>
        <w:t>2</w:t>
      </w:r>
      <w:r w:rsidR="00CF0C50">
        <w:rPr>
          <w:color w:val="000000" w:themeColor="text1"/>
          <w:szCs w:val="24"/>
          <w:lang w:val="fr-FR"/>
        </w:rPr>
        <w:t xml:space="preserve"> </w:t>
      </w:r>
      <w:r w:rsidRPr="00B32CB0">
        <w:rPr>
          <w:color w:val="000000" w:themeColor="text1"/>
          <w:szCs w:val="24"/>
          <w:lang w:val="fr-FR"/>
        </w:rPr>
        <w:t xml:space="preserve">000 ha des forêts naturelles dotées </w:t>
      </w:r>
      <w:r w:rsidR="00F77B1A" w:rsidRPr="00B32CB0">
        <w:rPr>
          <w:color w:val="000000" w:themeColor="text1"/>
          <w:szCs w:val="24"/>
          <w:lang w:val="fr-FR"/>
        </w:rPr>
        <w:t>des plans simples</w:t>
      </w:r>
      <w:r w:rsidRPr="00B32CB0">
        <w:rPr>
          <w:color w:val="000000" w:themeColor="text1"/>
          <w:szCs w:val="24"/>
          <w:lang w:val="fr-FR"/>
        </w:rPr>
        <w:t xml:space="preserve"> de gestion durable a </w:t>
      </w:r>
      <w:proofErr w:type="spellStart"/>
      <w:r w:rsidR="00CF0C50">
        <w:rPr>
          <w:color w:val="000000" w:themeColor="text1"/>
          <w:szCs w:val="24"/>
          <w:lang w:val="fr-FR"/>
        </w:rPr>
        <w:t>B</w:t>
      </w:r>
      <w:r w:rsidRPr="00B32CB0">
        <w:rPr>
          <w:color w:val="000000" w:themeColor="text1"/>
          <w:szCs w:val="24"/>
          <w:lang w:val="fr-FR"/>
        </w:rPr>
        <w:t>uena</w:t>
      </w:r>
      <w:proofErr w:type="spellEnd"/>
      <w:r w:rsidRPr="00B32CB0">
        <w:rPr>
          <w:color w:val="000000" w:themeColor="text1"/>
          <w:szCs w:val="24"/>
          <w:lang w:val="fr-FR"/>
        </w:rPr>
        <w:t xml:space="preserve"> </w:t>
      </w:r>
      <w:proofErr w:type="spellStart"/>
      <w:r w:rsidRPr="00B32CB0">
        <w:rPr>
          <w:color w:val="000000" w:themeColor="text1"/>
          <w:szCs w:val="24"/>
          <w:lang w:val="fr-FR"/>
        </w:rPr>
        <w:t>muntu</w:t>
      </w:r>
      <w:proofErr w:type="spellEnd"/>
      <w:r w:rsidRPr="00B32CB0">
        <w:rPr>
          <w:color w:val="000000" w:themeColor="text1"/>
          <w:szCs w:val="24"/>
          <w:lang w:val="fr-FR"/>
        </w:rPr>
        <w:t xml:space="preserve"> dans le territoire de </w:t>
      </w:r>
      <w:proofErr w:type="spellStart"/>
      <w:r w:rsidR="00CF0C50">
        <w:rPr>
          <w:color w:val="000000" w:themeColor="text1"/>
          <w:szCs w:val="24"/>
          <w:lang w:val="fr-FR"/>
        </w:rPr>
        <w:t>L</w:t>
      </w:r>
      <w:r w:rsidRPr="00B32CB0">
        <w:rPr>
          <w:color w:val="000000" w:themeColor="text1"/>
          <w:szCs w:val="24"/>
          <w:lang w:val="fr-FR"/>
        </w:rPr>
        <w:t>upatapata</w:t>
      </w:r>
      <w:proofErr w:type="spellEnd"/>
    </w:p>
    <w:p w14:paraId="3D415E11" w14:textId="05A84FF8" w:rsidR="003849B9" w:rsidRPr="003849B9" w:rsidRDefault="003849B9" w:rsidP="003849B9">
      <w:pPr>
        <w:pStyle w:val="ListParagraph"/>
        <w:numPr>
          <w:ilvl w:val="0"/>
          <w:numId w:val="28"/>
        </w:numPr>
        <w:tabs>
          <w:tab w:val="left" w:pos="0"/>
        </w:tabs>
        <w:jc w:val="both"/>
        <w:rPr>
          <w:color w:val="000000" w:themeColor="text1"/>
          <w:szCs w:val="24"/>
        </w:rPr>
      </w:pPr>
      <w:r w:rsidRPr="003849B9">
        <w:rPr>
          <w:color w:val="000000" w:themeColor="text1"/>
          <w:szCs w:val="24"/>
        </w:rPr>
        <w:t>2</w:t>
      </w:r>
      <w:r w:rsidR="00CF0C50">
        <w:rPr>
          <w:color w:val="000000" w:themeColor="text1"/>
          <w:szCs w:val="24"/>
        </w:rPr>
        <w:t xml:space="preserve"> </w:t>
      </w:r>
      <w:r w:rsidRPr="003849B9">
        <w:rPr>
          <w:color w:val="000000" w:themeColor="text1"/>
          <w:szCs w:val="24"/>
        </w:rPr>
        <w:t xml:space="preserve">000 ha de </w:t>
      </w:r>
      <w:proofErr w:type="spellStart"/>
      <w:r w:rsidRPr="003849B9">
        <w:rPr>
          <w:color w:val="000000" w:themeColor="text1"/>
          <w:szCs w:val="24"/>
        </w:rPr>
        <w:t>boisements</w:t>
      </w:r>
      <w:proofErr w:type="spellEnd"/>
      <w:r w:rsidRPr="003849B9">
        <w:rPr>
          <w:color w:val="000000" w:themeColor="text1"/>
          <w:szCs w:val="24"/>
        </w:rPr>
        <w:t xml:space="preserve"> </w:t>
      </w:r>
      <w:proofErr w:type="spellStart"/>
      <w:r w:rsidRPr="003849B9">
        <w:rPr>
          <w:color w:val="000000" w:themeColor="text1"/>
          <w:szCs w:val="24"/>
        </w:rPr>
        <w:t>territoriaux</w:t>
      </w:r>
      <w:proofErr w:type="spellEnd"/>
      <w:r w:rsidRPr="003849B9">
        <w:rPr>
          <w:color w:val="000000" w:themeColor="text1"/>
          <w:szCs w:val="24"/>
        </w:rPr>
        <w:t xml:space="preserve"> </w:t>
      </w:r>
    </w:p>
    <w:p w14:paraId="0FC2808E" w14:textId="3076A5B1" w:rsidR="003849B9" w:rsidRPr="00B32CB0" w:rsidRDefault="003849B9" w:rsidP="003849B9">
      <w:pPr>
        <w:pStyle w:val="ListParagraph"/>
        <w:numPr>
          <w:ilvl w:val="0"/>
          <w:numId w:val="28"/>
        </w:numPr>
        <w:tabs>
          <w:tab w:val="left" w:pos="0"/>
        </w:tabs>
        <w:jc w:val="both"/>
        <w:rPr>
          <w:color w:val="000000" w:themeColor="text1"/>
          <w:szCs w:val="24"/>
          <w:lang w:val="fr-FR"/>
        </w:rPr>
      </w:pPr>
      <w:r w:rsidRPr="00B32CB0">
        <w:rPr>
          <w:color w:val="000000" w:themeColor="text1"/>
          <w:szCs w:val="24"/>
          <w:lang w:val="fr-FR"/>
        </w:rPr>
        <w:t>5</w:t>
      </w:r>
      <w:r w:rsidR="00CF0C50">
        <w:rPr>
          <w:color w:val="000000" w:themeColor="text1"/>
          <w:szCs w:val="24"/>
          <w:lang w:val="fr-FR"/>
        </w:rPr>
        <w:t xml:space="preserve"> </w:t>
      </w:r>
      <w:r w:rsidRPr="00B32CB0">
        <w:rPr>
          <w:color w:val="000000" w:themeColor="text1"/>
          <w:szCs w:val="24"/>
          <w:lang w:val="fr-FR"/>
        </w:rPr>
        <w:t xml:space="preserve">000 ha des plantations pures essences à croissance </w:t>
      </w:r>
      <w:r w:rsidR="00F77B1A" w:rsidRPr="00B32CB0">
        <w:rPr>
          <w:color w:val="000000" w:themeColor="text1"/>
          <w:szCs w:val="24"/>
          <w:lang w:val="fr-FR"/>
        </w:rPr>
        <w:t>rapide dans</w:t>
      </w:r>
      <w:r w:rsidRPr="00B32CB0">
        <w:rPr>
          <w:color w:val="000000" w:themeColor="text1"/>
          <w:szCs w:val="24"/>
          <w:lang w:val="fr-FR"/>
        </w:rPr>
        <w:t xml:space="preserve"> les territoires de </w:t>
      </w:r>
      <w:proofErr w:type="spellStart"/>
      <w:r w:rsidR="00CF0C50">
        <w:rPr>
          <w:color w:val="000000" w:themeColor="text1"/>
          <w:szCs w:val="24"/>
          <w:lang w:val="fr-FR"/>
        </w:rPr>
        <w:t>L</w:t>
      </w:r>
      <w:r w:rsidRPr="00B32CB0">
        <w:rPr>
          <w:color w:val="000000" w:themeColor="text1"/>
          <w:szCs w:val="24"/>
          <w:lang w:val="fr-FR"/>
        </w:rPr>
        <w:t>uilu</w:t>
      </w:r>
      <w:proofErr w:type="spellEnd"/>
      <w:r w:rsidRPr="00B32CB0">
        <w:rPr>
          <w:color w:val="000000" w:themeColor="text1"/>
          <w:szCs w:val="24"/>
          <w:lang w:val="fr-FR"/>
        </w:rPr>
        <w:t xml:space="preserve">, et </w:t>
      </w:r>
      <w:proofErr w:type="spellStart"/>
      <w:r w:rsidRPr="00B32CB0">
        <w:rPr>
          <w:color w:val="000000" w:themeColor="text1"/>
          <w:szCs w:val="24"/>
          <w:lang w:val="fr-FR"/>
        </w:rPr>
        <w:t>Miabi</w:t>
      </w:r>
      <w:proofErr w:type="spellEnd"/>
    </w:p>
    <w:p w14:paraId="33CA7AEA" w14:textId="2721A879" w:rsidR="003849B9" w:rsidRDefault="003849B9" w:rsidP="003849B9">
      <w:pPr>
        <w:pStyle w:val="ListParagraph"/>
        <w:numPr>
          <w:ilvl w:val="0"/>
          <w:numId w:val="28"/>
        </w:numPr>
        <w:tabs>
          <w:tab w:val="left" w:pos="0"/>
        </w:tabs>
        <w:jc w:val="both"/>
        <w:rPr>
          <w:color w:val="000000" w:themeColor="text1"/>
          <w:szCs w:val="24"/>
          <w:lang w:val="fr-FR"/>
        </w:rPr>
      </w:pPr>
      <w:r w:rsidRPr="00B32CB0">
        <w:rPr>
          <w:color w:val="000000" w:themeColor="text1"/>
          <w:szCs w:val="24"/>
          <w:lang w:val="fr-FR"/>
        </w:rPr>
        <w:t>1</w:t>
      </w:r>
      <w:r w:rsidR="00CF0C50">
        <w:rPr>
          <w:color w:val="000000" w:themeColor="text1"/>
          <w:szCs w:val="24"/>
          <w:lang w:val="fr-FR"/>
        </w:rPr>
        <w:t xml:space="preserve"> </w:t>
      </w:r>
      <w:r w:rsidRPr="00B32CB0">
        <w:rPr>
          <w:color w:val="000000" w:themeColor="text1"/>
          <w:szCs w:val="24"/>
          <w:lang w:val="fr-FR"/>
        </w:rPr>
        <w:t>000 ha des forêts secondaires mise sous régime de régénération naturelle</w:t>
      </w:r>
    </w:p>
    <w:p w14:paraId="26C06C6D" w14:textId="77777777" w:rsidR="006C1696" w:rsidRPr="00B32CB0" w:rsidRDefault="006C1696" w:rsidP="006C1696">
      <w:pPr>
        <w:pStyle w:val="ListParagraph"/>
        <w:tabs>
          <w:tab w:val="left" w:pos="0"/>
        </w:tabs>
        <w:ind w:left="360"/>
        <w:jc w:val="both"/>
        <w:rPr>
          <w:color w:val="000000" w:themeColor="text1"/>
          <w:szCs w:val="24"/>
          <w:lang w:val="fr-FR"/>
        </w:rPr>
      </w:pPr>
    </w:p>
    <w:p w14:paraId="410D28A8" w14:textId="77777777" w:rsidR="003849B9" w:rsidRPr="00531150" w:rsidRDefault="003849B9" w:rsidP="003849B9">
      <w:pPr>
        <w:pStyle w:val="ListParagraph"/>
        <w:numPr>
          <w:ilvl w:val="0"/>
          <w:numId w:val="27"/>
        </w:numPr>
        <w:spacing w:after="0" w:line="240" w:lineRule="auto"/>
        <w:jc w:val="both"/>
        <w:rPr>
          <w:rFonts w:ascii="Trebuchet MS" w:hAnsi="Trebuchet MS"/>
          <w:b/>
          <w:sz w:val="24"/>
          <w:szCs w:val="24"/>
        </w:rPr>
      </w:pPr>
      <w:proofErr w:type="spellStart"/>
      <w:r w:rsidRPr="00531150">
        <w:rPr>
          <w:rFonts w:ascii="Trebuchet MS" w:hAnsi="Trebuchet MS"/>
          <w:b/>
          <w:sz w:val="24"/>
          <w:szCs w:val="24"/>
        </w:rPr>
        <w:t>Bassins</w:t>
      </w:r>
      <w:proofErr w:type="spellEnd"/>
      <w:r w:rsidRPr="00531150">
        <w:rPr>
          <w:rFonts w:ascii="Trebuchet MS" w:hAnsi="Trebuchet MS"/>
          <w:b/>
          <w:sz w:val="24"/>
          <w:szCs w:val="24"/>
        </w:rPr>
        <w:t xml:space="preserve"> de Kananga</w:t>
      </w:r>
    </w:p>
    <w:p w14:paraId="30DD8295" w14:textId="77777777" w:rsidR="003849B9" w:rsidRDefault="003849B9" w:rsidP="003849B9">
      <w:pPr>
        <w:pStyle w:val="ListParagraph"/>
        <w:spacing w:after="0" w:line="240" w:lineRule="auto"/>
        <w:jc w:val="both"/>
        <w:rPr>
          <w:rFonts w:ascii="Trebuchet MS" w:hAnsi="Trebuchet MS"/>
          <w:sz w:val="24"/>
          <w:szCs w:val="24"/>
        </w:rPr>
      </w:pPr>
    </w:p>
    <w:p w14:paraId="3CE767E5" w14:textId="16FBB5A7" w:rsidR="003849B9" w:rsidRPr="00B32CB0" w:rsidRDefault="003849B9" w:rsidP="003849B9">
      <w:pPr>
        <w:pStyle w:val="ListParagraph"/>
        <w:numPr>
          <w:ilvl w:val="0"/>
          <w:numId w:val="28"/>
        </w:numPr>
        <w:tabs>
          <w:tab w:val="left" w:pos="0"/>
        </w:tabs>
        <w:jc w:val="both"/>
        <w:rPr>
          <w:color w:val="000000" w:themeColor="text1"/>
          <w:szCs w:val="24"/>
          <w:lang w:val="fr-FR"/>
        </w:rPr>
      </w:pPr>
      <w:r w:rsidRPr="00B32CB0">
        <w:rPr>
          <w:color w:val="000000" w:themeColor="text1"/>
          <w:szCs w:val="24"/>
          <w:lang w:val="fr-FR"/>
        </w:rPr>
        <w:t xml:space="preserve">3500 ha des forêts naturelles dotées </w:t>
      </w:r>
      <w:r w:rsidR="00F77B1A" w:rsidRPr="00B32CB0">
        <w:rPr>
          <w:color w:val="000000" w:themeColor="text1"/>
          <w:szCs w:val="24"/>
          <w:lang w:val="fr-FR"/>
        </w:rPr>
        <w:t>des plans simples</w:t>
      </w:r>
      <w:r w:rsidRPr="00B32CB0">
        <w:rPr>
          <w:color w:val="000000" w:themeColor="text1"/>
          <w:szCs w:val="24"/>
          <w:lang w:val="fr-FR"/>
        </w:rPr>
        <w:t xml:space="preserve"> de gestion durable dont 2000 ha à </w:t>
      </w:r>
      <w:proofErr w:type="spellStart"/>
      <w:r w:rsidR="00F77B1A" w:rsidRPr="00B32CB0">
        <w:rPr>
          <w:color w:val="000000" w:themeColor="text1"/>
          <w:szCs w:val="24"/>
          <w:lang w:val="fr-FR"/>
        </w:rPr>
        <w:t>Kazumba</w:t>
      </w:r>
      <w:proofErr w:type="spellEnd"/>
      <w:r w:rsidR="00F77B1A" w:rsidRPr="00B32CB0">
        <w:rPr>
          <w:color w:val="000000" w:themeColor="text1"/>
          <w:szCs w:val="24"/>
          <w:lang w:val="fr-FR"/>
        </w:rPr>
        <w:t xml:space="preserve"> et</w:t>
      </w:r>
      <w:r w:rsidRPr="00B32CB0">
        <w:rPr>
          <w:color w:val="000000" w:themeColor="text1"/>
          <w:szCs w:val="24"/>
          <w:lang w:val="fr-FR"/>
        </w:rPr>
        <w:t xml:space="preserve"> 1500 ha à </w:t>
      </w:r>
      <w:proofErr w:type="spellStart"/>
      <w:r w:rsidRPr="00B32CB0">
        <w:rPr>
          <w:color w:val="000000" w:themeColor="text1"/>
          <w:szCs w:val="24"/>
          <w:lang w:val="fr-FR"/>
        </w:rPr>
        <w:t>Demba</w:t>
      </w:r>
      <w:proofErr w:type="spellEnd"/>
    </w:p>
    <w:p w14:paraId="148986E6" w14:textId="52BF3A36" w:rsidR="003849B9" w:rsidRPr="00B32CB0" w:rsidRDefault="003849B9" w:rsidP="003849B9">
      <w:pPr>
        <w:pStyle w:val="ListParagraph"/>
        <w:numPr>
          <w:ilvl w:val="0"/>
          <w:numId w:val="28"/>
        </w:numPr>
        <w:tabs>
          <w:tab w:val="left" w:pos="0"/>
        </w:tabs>
        <w:jc w:val="both"/>
        <w:rPr>
          <w:color w:val="000000" w:themeColor="text1"/>
          <w:szCs w:val="24"/>
          <w:lang w:val="fr-FR"/>
        </w:rPr>
      </w:pPr>
      <w:r w:rsidRPr="00B32CB0">
        <w:rPr>
          <w:color w:val="000000" w:themeColor="text1"/>
          <w:szCs w:val="24"/>
          <w:lang w:val="fr-FR"/>
        </w:rPr>
        <w:lastRenderedPageBreak/>
        <w:t>1</w:t>
      </w:r>
      <w:r w:rsidR="00CF0C50">
        <w:rPr>
          <w:color w:val="000000" w:themeColor="text1"/>
          <w:szCs w:val="24"/>
          <w:lang w:val="fr-FR"/>
        </w:rPr>
        <w:t xml:space="preserve"> </w:t>
      </w:r>
      <w:r w:rsidRPr="00B32CB0">
        <w:rPr>
          <w:color w:val="000000" w:themeColor="text1"/>
          <w:szCs w:val="24"/>
          <w:lang w:val="fr-FR"/>
        </w:rPr>
        <w:t xml:space="preserve">000 ha des plantations pures essences à croissance </w:t>
      </w:r>
      <w:r w:rsidR="00F77B1A" w:rsidRPr="00B32CB0">
        <w:rPr>
          <w:color w:val="000000" w:themeColor="text1"/>
          <w:szCs w:val="24"/>
          <w:lang w:val="fr-FR"/>
        </w:rPr>
        <w:t>rapide dans</w:t>
      </w:r>
      <w:r w:rsidRPr="00B32CB0">
        <w:rPr>
          <w:color w:val="000000" w:themeColor="text1"/>
          <w:szCs w:val="24"/>
          <w:lang w:val="fr-FR"/>
        </w:rPr>
        <w:t xml:space="preserve"> les territoires de </w:t>
      </w:r>
      <w:proofErr w:type="spellStart"/>
      <w:r w:rsidRPr="00B32CB0">
        <w:rPr>
          <w:color w:val="000000" w:themeColor="text1"/>
          <w:szCs w:val="24"/>
          <w:lang w:val="fr-FR"/>
        </w:rPr>
        <w:t>Demba</w:t>
      </w:r>
      <w:proofErr w:type="spellEnd"/>
      <w:r w:rsidRPr="00B32CB0">
        <w:rPr>
          <w:color w:val="000000" w:themeColor="text1"/>
          <w:szCs w:val="24"/>
          <w:lang w:val="fr-FR"/>
        </w:rPr>
        <w:t xml:space="preserve"> et </w:t>
      </w:r>
      <w:proofErr w:type="spellStart"/>
      <w:r w:rsidRPr="00B32CB0">
        <w:rPr>
          <w:color w:val="000000" w:themeColor="text1"/>
          <w:szCs w:val="24"/>
          <w:lang w:val="fr-FR"/>
        </w:rPr>
        <w:t>Dimbelenge</w:t>
      </w:r>
      <w:proofErr w:type="spellEnd"/>
      <w:r w:rsidR="008B05B8">
        <w:rPr>
          <w:color w:val="000000" w:themeColor="text1"/>
          <w:szCs w:val="24"/>
          <w:lang w:val="fr-FR"/>
        </w:rPr>
        <w:t>.</w:t>
      </w:r>
    </w:p>
    <w:p w14:paraId="7B08DCB3" w14:textId="0D290B54" w:rsidR="003849B9" w:rsidRPr="00B32CB0" w:rsidRDefault="003849B9" w:rsidP="003849B9">
      <w:pPr>
        <w:pStyle w:val="ListParagraph"/>
        <w:numPr>
          <w:ilvl w:val="0"/>
          <w:numId w:val="28"/>
        </w:numPr>
        <w:tabs>
          <w:tab w:val="left" w:pos="0"/>
        </w:tabs>
        <w:jc w:val="both"/>
        <w:rPr>
          <w:color w:val="000000" w:themeColor="text1"/>
          <w:szCs w:val="24"/>
          <w:lang w:val="fr-FR"/>
        </w:rPr>
      </w:pPr>
      <w:r w:rsidRPr="00B32CB0">
        <w:rPr>
          <w:color w:val="000000" w:themeColor="text1"/>
          <w:szCs w:val="24"/>
          <w:lang w:val="fr-FR"/>
        </w:rPr>
        <w:t xml:space="preserve">2000 ha des forêts naturelles mise sous régime de régénération naturelle à </w:t>
      </w:r>
      <w:r w:rsidR="00CF0C50">
        <w:rPr>
          <w:color w:val="000000" w:themeColor="text1"/>
          <w:szCs w:val="24"/>
          <w:lang w:val="fr-FR"/>
        </w:rPr>
        <w:t>K</w:t>
      </w:r>
      <w:r w:rsidRPr="00B32CB0">
        <w:rPr>
          <w:color w:val="000000" w:themeColor="text1"/>
          <w:szCs w:val="24"/>
          <w:lang w:val="fr-FR"/>
        </w:rPr>
        <w:t>ananga</w:t>
      </w:r>
    </w:p>
    <w:p w14:paraId="1E07B33E" w14:textId="7AA44398" w:rsidR="003849B9" w:rsidRPr="00B32CB0" w:rsidRDefault="003849B9" w:rsidP="003849B9">
      <w:pPr>
        <w:pStyle w:val="ListParagraph"/>
        <w:numPr>
          <w:ilvl w:val="0"/>
          <w:numId w:val="28"/>
        </w:numPr>
        <w:tabs>
          <w:tab w:val="left" w:pos="0"/>
        </w:tabs>
        <w:jc w:val="both"/>
        <w:rPr>
          <w:color w:val="000000" w:themeColor="text1"/>
          <w:szCs w:val="24"/>
          <w:lang w:val="fr-FR"/>
        </w:rPr>
      </w:pPr>
      <w:r w:rsidRPr="00B32CB0">
        <w:rPr>
          <w:color w:val="000000" w:themeColor="text1"/>
          <w:szCs w:val="24"/>
          <w:lang w:val="fr-FR"/>
        </w:rPr>
        <w:t xml:space="preserve">Des pépiniéristes micro entrepreneurs identifiés et formés pour produire des plants nécessaires à la mise en place de 2000 ha des plantations et 2000 ha </w:t>
      </w:r>
      <w:r w:rsidR="00F77B1A" w:rsidRPr="00B32CB0">
        <w:rPr>
          <w:color w:val="000000" w:themeColor="text1"/>
          <w:szCs w:val="24"/>
          <w:lang w:val="fr-FR"/>
        </w:rPr>
        <w:t>d’enrichissement,</w:t>
      </w:r>
      <w:r w:rsidRPr="00B32CB0">
        <w:rPr>
          <w:color w:val="000000" w:themeColor="text1"/>
          <w:szCs w:val="24"/>
          <w:lang w:val="fr-FR"/>
        </w:rPr>
        <w:t xml:space="preserve"> ainsi que 1500 micro boisement à </w:t>
      </w:r>
      <w:r w:rsidR="00CF0C50">
        <w:rPr>
          <w:color w:val="000000" w:themeColor="text1"/>
          <w:szCs w:val="24"/>
          <w:lang w:val="fr-FR"/>
        </w:rPr>
        <w:t>K</w:t>
      </w:r>
      <w:r w:rsidRPr="00B32CB0">
        <w:rPr>
          <w:color w:val="000000" w:themeColor="text1"/>
          <w:szCs w:val="24"/>
          <w:lang w:val="fr-FR"/>
        </w:rPr>
        <w:t>ananga.</w:t>
      </w:r>
    </w:p>
    <w:p w14:paraId="287420E0" w14:textId="77777777" w:rsidR="003849B9" w:rsidRPr="00B32CB0" w:rsidRDefault="003849B9" w:rsidP="003849B9">
      <w:pPr>
        <w:spacing w:after="0" w:line="240" w:lineRule="auto"/>
        <w:jc w:val="both"/>
        <w:rPr>
          <w:rFonts w:ascii="Trebuchet MS" w:hAnsi="Trebuchet MS"/>
          <w:sz w:val="24"/>
          <w:szCs w:val="24"/>
          <w:lang w:val="fr-FR"/>
        </w:rPr>
      </w:pPr>
    </w:p>
    <w:p w14:paraId="0A1DF291" w14:textId="77777777" w:rsidR="003849B9" w:rsidRPr="00531150" w:rsidRDefault="003849B9" w:rsidP="003849B9">
      <w:pPr>
        <w:pStyle w:val="ListParagraph"/>
        <w:numPr>
          <w:ilvl w:val="0"/>
          <w:numId w:val="27"/>
        </w:numPr>
        <w:spacing w:after="0" w:line="240" w:lineRule="auto"/>
        <w:jc w:val="both"/>
        <w:rPr>
          <w:rFonts w:ascii="Trebuchet MS" w:hAnsi="Trebuchet MS"/>
          <w:b/>
          <w:sz w:val="24"/>
          <w:szCs w:val="24"/>
        </w:rPr>
      </w:pPr>
      <w:proofErr w:type="spellStart"/>
      <w:r w:rsidRPr="00531150">
        <w:rPr>
          <w:rFonts w:ascii="Trebuchet MS" w:hAnsi="Trebuchet MS"/>
          <w:b/>
          <w:sz w:val="24"/>
          <w:szCs w:val="24"/>
        </w:rPr>
        <w:t>Bassins</w:t>
      </w:r>
      <w:proofErr w:type="spellEnd"/>
      <w:r w:rsidRPr="00531150">
        <w:rPr>
          <w:rFonts w:ascii="Trebuchet MS" w:hAnsi="Trebuchet MS"/>
          <w:b/>
          <w:sz w:val="24"/>
          <w:szCs w:val="24"/>
        </w:rPr>
        <w:t xml:space="preserve"> de Kisangani</w:t>
      </w:r>
    </w:p>
    <w:p w14:paraId="39EF5934" w14:textId="77777777" w:rsidR="003849B9" w:rsidRDefault="003849B9" w:rsidP="003849B9">
      <w:pPr>
        <w:pStyle w:val="ListParagraph"/>
        <w:spacing w:after="0" w:line="240" w:lineRule="auto"/>
        <w:jc w:val="both"/>
        <w:rPr>
          <w:rFonts w:ascii="Trebuchet MS" w:hAnsi="Trebuchet MS"/>
          <w:sz w:val="24"/>
          <w:szCs w:val="24"/>
        </w:rPr>
      </w:pPr>
    </w:p>
    <w:p w14:paraId="2E3DE008" w14:textId="2F96EC7A" w:rsidR="003849B9" w:rsidRPr="00B32CB0" w:rsidRDefault="003849B9" w:rsidP="003849B9">
      <w:pPr>
        <w:pStyle w:val="ListParagraph"/>
        <w:numPr>
          <w:ilvl w:val="0"/>
          <w:numId w:val="28"/>
        </w:numPr>
        <w:tabs>
          <w:tab w:val="left" w:pos="0"/>
        </w:tabs>
        <w:jc w:val="both"/>
        <w:rPr>
          <w:color w:val="000000" w:themeColor="text1"/>
          <w:szCs w:val="24"/>
          <w:lang w:val="fr-FR"/>
        </w:rPr>
      </w:pPr>
      <w:r w:rsidRPr="00B32CB0">
        <w:rPr>
          <w:color w:val="000000" w:themeColor="text1"/>
          <w:szCs w:val="24"/>
          <w:lang w:val="fr-FR"/>
        </w:rPr>
        <w:t>3</w:t>
      </w:r>
      <w:r w:rsidR="00CF0C50">
        <w:rPr>
          <w:color w:val="000000" w:themeColor="text1"/>
          <w:szCs w:val="24"/>
          <w:lang w:val="fr-FR"/>
        </w:rPr>
        <w:t xml:space="preserve"> </w:t>
      </w:r>
      <w:r w:rsidRPr="00B32CB0">
        <w:rPr>
          <w:color w:val="000000" w:themeColor="text1"/>
          <w:szCs w:val="24"/>
          <w:lang w:val="fr-FR"/>
        </w:rPr>
        <w:t xml:space="preserve">000 ha des forêts naturelles dotées </w:t>
      </w:r>
      <w:r w:rsidR="00F77B1A" w:rsidRPr="00B32CB0">
        <w:rPr>
          <w:color w:val="000000" w:themeColor="text1"/>
          <w:szCs w:val="24"/>
          <w:lang w:val="fr-FR"/>
        </w:rPr>
        <w:t>des plans simples</w:t>
      </w:r>
      <w:r w:rsidRPr="00B32CB0">
        <w:rPr>
          <w:color w:val="000000" w:themeColor="text1"/>
          <w:szCs w:val="24"/>
          <w:lang w:val="fr-FR"/>
        </w:rPr>
        <w:t xml:space="preserve"> de gestion durable le territoire à </w:t>
      </w:r>
      <w:proofErr w:type="spellStart"/>
      <w:r w:rsidRPr="00B32CB0">
        <w:rPr>
          <w:color w:val="000000" w:themeColor="text1"/>
          <w:szCs w:val="24"/>
          <w:lang w:val="fr-FR"/>
        </w:rPr>
        <w:t>Bengamisa</w:t>
      </w:r>
      <w:proofErr w:type="spellEnd"/>
      <w:r w:rsidRPr="00B32CB0">
        <w:rPr>
          <w:color w:val="000000" w:themeColor="text1"/>
          <w:szCs w:val="24"/>
          <w:lang w:val="fr-FR"/>
        </w:rPr>
        <w:t>.</w:t>
      </w:r>
    </w:p>
    <w:p w14:paraId="16C858F8" w14:textId="0B2EE03B" w:rsidR="003849B9" w:rsidRPr="003849B9" w:rsidRDefault="003849B9" w:rsidP="003849B9">
      <w:pPr>
        <w:pStyle w:val="ListParagraph"/>
        <w:numPr>
          <w:ilvl w:val="0"/>
          <w:numId w:val="28"/>
        </w:numPr>
        <w:tabs>
          <w:tab w:val="left" w:pos="0"/>
        </w:tabs>
        <w:jc w:val="both"/>
        <w:rPr>
          <w:color w:val="000000" w:themeColor="text1"/>
          <w:szCs w:val="24"/>
        </w:rPr>
      </w:pPr>
      <w:r w:rsidRPr="003849B9">
        <w:rPr>
          <w:color w:val="000000" w:themeColor="text1"/>
          <w:szCs w:val="24"/>
        </w:rPr>
        <w:t>1</w:t>
      </w:r>
      <w:r w:rsidR="00CF0C50">
        <w:rPr>
          <w:color w:val="000000" w:themeColor="text1"/>
          <w:szCs w:val="24"/>
        </w:rPr>
        <w:t xml:space="preserve"> </w:t>
      </w:r>
      <w:r w:rsidRPr="003849B9">
        <w:rPr>
          <w:color w:val="000000" w:themeColor="text1"/>
          <w:szCs w:val="24"/>
        </w:rPr>
        <w:t xml:space="preserve">000 ha de micro </w:t>
      </w:r>
      <w:proofErr w:type="spellStart"/>
      <w:r w:rsidRPr="003849B9">
        <w:rPr>
          <w:color w:val="000000" w:themeColor="text1"/>
          <w:szCs w:val="24"/>
        </w:rPr>
        <w:t>boisements</w:t>
      </w:r>
      <w:proofErr w:type="spellEnd"/>
      <w:r w:rsidRPr="003849B9">
        <w:rPr>
          <w:color w:val="000000" w:themeColor="text1"/>
          <w:szCs w:val="24"/>
        </w:rPr>
        <w:t xml:space="preserve"> </w:t>
      </w:r>
      <w:proofErr w:type="spellStart"/>
      <w:r w:rsidRPr="003849B9">
        <w:rPr>
          <w:color w:val="000000" w:themeColor="text1"/>
          <w:szCs w:val="24"/>
        </w:rPr>
        <w:t>territoriaux</w:t>
      </w:r>
      <w:proofErr w:type="spellEnd"/>
      <w:r w:rsidRPr="003849B9">
        <w:rPr>
          <w:color w:val="000000" w:themeColor="text1"/>
          <w:szCs w:val="24"/>
        </w:rPr>
        <w:t xml:space="preserve"> </w:t>
      </w:r>
    </w:p>
    <w:p w14:paraId="1F09CF34" w14:textId="545F9554" w:rsidR="003849B9" w:rsidRPr="00B32CB0" w:rsidRDefault="003849B9" w:rsidP="003849B9">
      <w:pPr>
        <w:pStyle w:val="ListParagraph"/>
        <w:numPr>
          <w:ilvl w:val="0"/>
          <w:numId w:val="28"/>
        </w:numPr>
        <w:tabs>
          <w:tab w:val="left" w:pos="0"/>
        </w:tabs>
        <w:jc w:val="both"/>
        <w:rPr>
          <w:color w:val="000000" w:themeColor="text1"/>
          <w:szCs w:val="24"/>
          <w:lang w:val="fr-FR"/>
        </w:rPr>
      </w:pPr>
      <w:r w:rsidRPr="00B32CB0">
        <w:rPr>
          <w:color w:val="000000" w:themeColor="text1"/>
          <w:szCs w:val="24"/>
          <w:lang w:val="fr-FR"/>
        </w:rPr>
        <w:t>1</w:t>
      </w:r>
      <w:r w:rsidR="00CF0C50">
        <w:rPr>
          <w:color w:val="000000" w:themeColor="text1"/>
          <w:szCs w:val="24"/>
          <w:lang w:val="fr-FR"/>
        </w:rPr>
        <w:t xml:space="preserve"> </w:t>
      </w:r>
      <w:r w:rsidRPr="00B32CB0">
        <w:rPr>
          <w:color w:val="000000" w:themeColor="text1"/>
          <w:szCs w:val="24"/>
          <w:lang w:val="fr-FR"/>
        </w:rPr>
        <w:t xml:space="preserve">500 ha des plantations pures essences à croissance rapide </w:t>
      </w:r>
    </w:p>
    <w:p w14:paraId="565EBEB4" w14:textId="77777777" w:rsidR="003849B9" w:rsidRPr="00B32CB0" w:rsidRDefault="003849B9" w:rsidP="003849B9">
      <w:pPr>
        <w:pStyle w:val="ListParagraph"/>
        <w:numPr>
          <w:ilvl w:val="0"/>
          <w:numId w:val="28"/>
        </w:numPr>
        <w:tabs>
          <w:tab w:val="left" w:pos="0"/>
        </w:tabs>
        <w:jc w:val="both"/>
        <w:rPr>
          <w:color w:val="000000" w:themeColor="text1"/>
          <w:szCs w:val="24"/>
          <w:lang w:val="fr-FR"/>
        </w:rPr>
      </w:pPr>
      <w:r w:rsidRPr="00B32CB0">
        <w:rPr>
          <w:color w:val="000000" w:themeColor="text1"/>
          <w:szCs w:val="24"/>
          <w:lang w:val="fr-FR"/>
        </w:rPr>
        <w:t xml:space="preserve">500 ha d’agroforesteries développées par la mise en place de micro </w:t>
      </w:r>
      <w:proofErr w:type="gramStart"/>
      <w:r w:rsidRPr="00B32CB0">
        <w:rPr>
          <w:color w:val="000000" w:themeColor="text1"/>
          <w:szCs w:val="24"/>
          <w:lang w:val="fr-FR"/>
        </w:rPr>
        <w:t>plantation familiales</w:t>
      </w:r>
      <w:proofErr w:type="gramEnd"/>
      <w:r w:rsidRPr="00B32CB0">
        <w:rPr>
          <w:color w:val="000000" w:themeColor="text1"/>
          <w:szCs w:val="24"/>
          <w:lang w:val="fr-FR"/>
        </w:rPr>
        <w:t xml:space="preserve">. </w:t>
      </w:r>
    </w:p>
    <w:p w14:paraId="0BC6DDCE" w14:textId="5F19B554" w:rsidR="003849B9" w:rsidRPr="00B32CB0" w:rsidRDefault="003849B9" w:rsidP="003849B9">
      <w:pPr>
        <w:pStyle w:val="ListParagraph"/>
        <w:numPr>
          <w:ilvl w:val="0"/>
          <w:numId w:val="28"/>
        </w:numPr>
        <w:tabs>
          <w:tab w:val="left" w:pos="0"/>
        </w:tabs>
        <w:jc w:val="both"/>
        <w:rPr>
          <w:color w:val="000000" w:themeColor="text1"/>
          <w:szCs w:val="24"/>
          <w:lang w:val="fr-FR"/>
        </w:rPr>
      </w:pPr>
      <w:r w:rsidRPr="00B32CB0">
        <w:rPr>
          <w:color w:val="000000" w:themeColor="text1"/>
          <w:szCs w:val="24"/>
          <w:lang w:val="fr-FR"/>
        </w:rPr>
        <w:t>2</w:t>
      </w:r>
      <w:r w:rsidR="00CF0C50">
        <w:rPr>
          <w:color w:val="000000" w:themeColor="text1"/>
          <w:szCs w:val="24"/>
          <w:lang w:val="fr-FR"/>
        </w:rPr>
        <w:t xml:space="preserve"> </w:t>
      </w:r>
      <w:r w:rsidRPr="00B32CB0">
        <w:rPr>
          <w:color w:val="000000" w:themeColor="text1"/>
          <w:szCs w:val="24"/>
          <w:lang w:val="fr-FR"/>
        </w:rPr>
        <w:t xml:space="preserve">905 ha de forêt classée de </w:t>
      </w:r>
      <w:proofErr w:type="spellStart"/>
      <w:r w:rsidRPr="00B32CB0">
        <w:rPr>
          <w:color w:val="000000" w:themeColor="text1"/>
          <w:szCs w:val="24"/>
          <w:lang w:val="fr-FR"/>
        </w:rPr>
        <w:t>Masako</w:t>
      </w:r>
      <w:proofErr w:type="spellEnd"/>
      <w:r w:rsidRPr="00B32CB0">
        <w:rPr>
          <w:color w:val="000000" w:themeColor="text1"/>
          <w:szCs w:val="24"/>
          <w:lang w:val="fr-FR"/>
        </w:rPr>
        <w:t xml:space="preserve"> dans le territoire de </w:t>
      </w:r>
      <w:proofErr w:type="spellStart"/>
      <w:r w:rsidRPr="00B32CB0">
        <w:rPr>
          <w:color w:val="000000" w:themeColor="text1"/>
          <w:szCs w:val="24"/>
          <w:lang w:val="fr-FR"/>
        </w:rPr>
        <w:t>Luduyu-Bera</w:t>
      </w:r>
      <w:proofErr w:type="spellEnd"/>
      <w:r w:rsidRPr="00B32CB0">
        <w:rPr>
          <w:color w:val="000000" w:themeColor="text1"/>
          <w:szCs w:val="24"/>
          <w:lang w:val="fr-FR"/>
        </w:rPr>
        <w:t xml:space="preserve"> sont sous Plan Simple de Gestion</w:t>
      </w:r>
    </w:p>
    <w:p w14:paraId="6737D637" w14:textId="04F04A41" w:rsidR="003849B9" w:rsidRPr="00B32CB0" w:rsidRDefault="003849B9" w:rsidP="003849B9">
      <w:pPr>
        <w:pStyle w:val="ListParagraph"/>
        <w:numPr>
          <w:ilvl w:val="0"/>
          <w:numId w:val="28"/>
        </w:numPr>
        <w:tabs>
          <w:tab w:val="left" w:pos="0"/>
        </w:tabs>
        <w:jc w:val="both"/>
        <w:rPr>
          <w:color w:val="000000" w:themeColor="text1"/>
          <w:szCs w:val="24"/>
          <w:lang w:val="fr-FR"/>
        </w:rPr>
      </w:pPr>
      <w:r w:rsidRPr="00B32CB0">
        <w:rPr>
          <w:color w:val="000000" w:themeColor="text1"/>
          <w:szCs w:val="24"/>
          <w:lang w:val="fr-FR"/>
        </w:rPr>
        <w:t>1</w:t>
      </w:r>
      <w:r w:rsidR="00CF0C50">
        <w:rPr>
          <w:color w:val="000000" w:themeColor="text1"/>
          <w:szCs w:val="24"/>
          <w:lang w:val="fr-FR"/>
        </w:rPr>
        <w:t xml:space="preserve"> </w:t>
      </w:r>
      <w:r w:rsidRPr="00B32CB0">
        <w:rPr>
          <w:color w:val="000000" w:themeColor="text1"/>
          <w:szCs w:val="24"/>
          <w:lang w:val="fr-FR"/>
        </w:rPr>
        <w:t>000 ha des forêts primaires mises sous régime de régénération naturelle assistée</w:t>
      </w:r>
    </w:p>
    <w:p w14:paraId="6421E687" w14:textId="77777777" w:rsidR="003849B9" w:rsidRPr="00B32CB0" w:rsidRDefault="003849B9" w:rsidP="003849B9">
      <w:pPr>
        <w:spacing w:after="0" w:line="240" w:lineRule="auto"/>
        <w:jc w:val="both"/>
        <w:rPr>
          <w:rFonts w:ascii="Trebuchet MS" w:hAnsi="Trebuchet MS"/>
          <w:sz w:val="24"/>
          <w:szCs w:val="24"/>
          <w:lang w:val="fr-FR"/>
        </w:rPr>
      </w:pPr>
    </w:p>
    <w:p w14:paraId="2935EEAE" w14:textId="3D99C55D" w:rsidR="00F77B1A" w:rsidRPr="00F77B1A" w:rsidRDefault="003849B9" w:rsidP="00F77B1A">
      <w:pPr>
        <w:tabs>
          <w:tab w:val="left" w:pos="0"/>
        </w:tabs>
        <w:jc w:val="both"/>
        <w:rPr>
          <w:bCs/>
          <w:i/>
          <w:color w:val="000000" w:themeColor="text1"/>
          <w:szCs w:val="24"/>
          <w:lang w:val="fr-FR"/>
        </w:rPr>
      </w:pPr>
      <w:r w:rsidRPr="00F77B1A">
        <w:rPr>
          <w:bCs/>
          <w:i/>
          <w:color w:val="000000" w:themeColor="text1"/>
          <w:szCs w:val="24"/>
          <w:lang w:val="fr-FR"/>
        </w:rPr>
        <w:t xml:space="preserve">Le projet a enregistré un retard </w:t>
      </w:r>
      <w:r w:rsidR="00F77B1A" w:rsidRPr="00F77B1A">
        <w:rPr>
          <w:bCs/>
          <w:i/>
          <w:color w:val="000000" w:themeColor="text1"/>
          <w:szCs w:val="24"/>
          <w:lang w:val="fr-FR"/>
        </w:rPr>
        <w:t>avec la relance du processus de recrutement des Agences Locales d’Exécution (en cours de finalisation)</w:t>
      </w:r>
    </w:p>
    <w:p w14:paraId="3B81ECA0" w14:textId="732F5EE4" w:rsidR="00F77B1A" w:rsidRDefault="00F77B1A" w:rsidP="003849B9">
      <w:pPr>
        <w:tabs>
          <w:tab w:val="left" w:pos="0"/>
        </w:tabs>
        <w:jc w:val="both"/>
        <w:rPr>
          <w:color w:val="000000" w:themeColor="text1"/>
          <w:szCs w:val="24"/>
          <w:lang w:val="fr-FR"/>
        </w:rPr>
      </w:pPr>
    </w:p>
    <w:p w14:paraId="7B5834B4" w14:textId="77777777" w:rsidR="00F77B1A" w:rsidRPr="00B32CB0" w:rsidRDefault="00F77B1A" w:rsidP="003849B9">
      <w:pPr>
        <w:tabs>
          <w:tab w:val="left" w:pos="0"/>
        </w:tabs>
        <w:jc w:val="both"/>
        <w:rPr>
          <w:color w:val="000000" w:themeColor="text1"/>
          <w:szCs w:val="24"/>
          <w:lang w:val="fr-FR"/>
        </w:rPr>
      </w:pPr>
    </w:p>
    <w:p w14:paraId="74815CD3" w14:textId="77777777" w:rsidR="007B0E99" w:rsidRPr="00B32CB0" w:rsidRDefault="007B0E99" w:rsidP="007B0E99">
      <w:pPr>
        <w:rPr>
          <w:lang w:val="fr-FR"/>
        </w:rPr>
      </w:pPr>
    </w:p>
    <w:p w14:paraId="21D2FEB8" w14:textId="77777777" w:rsidR="007B0E99" w:rsidRPr="00B32CB0" w:rsidRDefault="007B0E99" w:rsidP="007B0E99">
      <w:pPr>
        <w:rPr>
          <w:lang w:val="fr-FR"/>
        </w:rPr>
      </w:pPr>
    </w:p>
    <w:p w14:paraId="36829A42" w14:textId="77777777" w:rsidR="007B0E99" w:rsidRPr="00B32CB0" w:rsidRDefault="007B0E99" w:rsidP="007B0E99">
      <w:pPr>
        <w:rPr>
          <w:lang w:val="fr-FR"/>
        </w:rPr>
      </w:pPr>
    </w:p>
    <w:p w14:paraId="4B649F68" w14:textId="77777777" w:rsidR="007B0E99" w:rsidRPr="00B32CB0" w:rsidRDefault="007B0E99" w:rsidP="007B0E99">
      <w:pPr>
        <w:rPr>
          <w:lang w:val="fr-FR"/>
        </w:rPr>
        <w:sectPr w:rsidR="007B0E99" w:rsidRPr="00B32CB0" w:rsidSect="000B2850">
          <w:pgSz w:w="12240" w:h="15840"/>
          <w:pgMar w:top="1440" w:right="1440" w:bottom="1440" w:left="1440" w:header="720" w:footer="720" w:gutter="0"/>
          <w:cols w:space="720"/>
          <w:docGrid w:linePitch="360"/>
        </w:sectPr>
      </w:pPr>
    </w:p>
    <w:tbl>
      <w:tblPr>
        <w:tblW w:w="14895" w:type="dxa"/>
        <w:tblInd w:w="115" w:type="dxa"/>
        <w:tblLayout w:type="fixed"/>
        <w:tblLook w:val="04A0" w:firstRow="1" w:lastRow="0" w:firstColumn="1" w:lastColumn="0" w:noHBand="0" w:noVBand="1"/>
      </w:tblPr>
      <w:tblGrid>
        <w:gridCol w:w="5213"/>
        <w:gridCol w:w="947"/>
        <w:gridCol w:w="1300"/>
        <w:gridCol w:w="1488"/>
        <w:gridCol w:w="697"/>
        <w:gridCol w:w="270"/>
        <w:gridCol w:w="473"/>
        <w:gridCol w:w="630"/>
        <w:gridCol w:w="1260"/>
        <w:gridCol w:w="270"/>
        <w:gridCol w:w="2340"/>
        <w:gridCol w:w="7"/>
      </w:tblGrid>
      <w:tr w:rsidR="007B0E99" w:rsidRPr="00413DED" w14:paraId="49624EEB" w14:textId="77777777" w:rsidTr="00AC61B2">
        <w:trPr>
          <w:trHeight w:val="324"/>
        </w:trPr>
        <w:tc>
          <w:tcPr>
            <w:tcW w:w="14895" w:type="dxa"/>
            <w:gridSpan w:val="12"/>
            <w:tcBorders>
              <w:bottom w:val="nil"/>
            </w:tcBorders>
            <w:shd w:val="clear" w:color="auto" w:fill="EAF1DD" w:themeFill="accent3" w:themeFillTint="33"/>
            <w:noWrap/>
            <w:vAlign w:val="bottom"/>
          </w:tcPr>
          <w:p w14:paraId="6E4432EB" w14:textId="77777777" w:rsidR="007B0E99" w:rsidRPr="00413DED" w:rsidRDefault="007B0E99" w:rsidP="00191F32">
            <w:pPr>
              <w:spacing w:after="0" w:line="240" w:lineRule="auto"/>
              <w:rPr>
                <w:rFonts w:eastAsia="Times New Roman" w:cs="Times New Roman"/>
                <w:b/>
                <w:bCs/>
                <w:color w:val="000000"/>
                <w:sz w:val="20"/>
                <w:szCs w:val="20"/>
              </w:rPr>
            </w:pPr>
            <w:r>
              <w:rPr>
                <w:rFonts w:eastAsia="Times New Roman" w:cs="Times New Roman"/>
                <w:b/>
                <w:bCs/>
                <w:smallCaps/>
                <w:color w:val="000000"/>
                <w:sz w:val="32"/>
                <w:szCs w:val="32"/>
              </w:rPr>
              <w:lastRenderedPageBreak/>
              <w:t>FIP Table 1.2</w:t>
            </w:r>
          </w:p>
        </w:tc>
      </w:tr>
      <w:tr w:rsidR="007B0E99" w:rsidRPr="00413DED" w14:paraId="7F527141" w14:textId="77777777" w:rsidTr="00AC61B2">
        <w:trPr>
          <w:trHeight w:val="324"/>
        </w:trPr>
        <w:tc>
          <w:tcPr>
            <w:tcW w:w="14895" w:type="dxa"/>
            <w:gridSpan w:val="12"/>
            <w:tcBorders>
              <w:bottom w:val="nil"/>
            </w:tcBorders>
            <w:shd w:val="clear" w:color="auto" w:fill="auto"/>
            <w:noWrap/>
            <w:vAlign w:val="bottom"/>
          </w:tcPr>
          <w:p w14:paraId="5B7A566D" w14:textId="77777777" w:rsidR="007B0E99" w:rsidRPr="00413DED" w:rsidRDefault="007B0E99" w:rsidP="00191F32">
            <w:pPr>
              <w:spacing w:after="0" w:line="240" w:lineRule="auto"/>
              <w:rPr>
                <w:rFonts w:eastAsia="Times New Roman" w:cs="Times New Roman"/>
                <w:b/>
                <w:bCs/>
                <w:color w:val="000000"/>
                <w:sz w:val="20"/>
                <w:szCs w:val="20"/>
              </w:rPr>
            </w:pPr>
            <w:r w:rsidRPr="008A724B">
              <w:rPr>
                <w:rFonts w:eastAsia="Times New Roman" w:cs="Times New Roman"/>
                <w:b/>
                <w:bCs/>
                <w:smallCaps/>
                <w:color w:val="000000"/>
                <w:sz w:val="32"/>
                <w:szCs w:val="32"/>
                <w:shd w:val="clear" w:color="auto" w:fill="FFFFFF" w:themeFill="background1"/>
              </w:rPr>
              <w:t>Theme 1.2: Livelihoods co-</w:t>
            </w:r>
            <w:proofErr w:type="gramStart"/>
            <w:r w:rsidRPr="008A724B">
              <w:rPr>
                <w:rFonts w:eastAsia="Times New Roman" w:cs="Times New Roman"/>
                <w:b/>
                <w:bCs/>
                <w:smallCaps/>
                <w:color w:val="000000"/>
                <w:sz w:val="32"/>
                <w:szCs w:val="32"/>
                <w:shd w:val="clear" w:color="auto" w:fill="FFFFFF" w:themeFill="background1"/>
              </w:rPr>
              <w:t>benefits</w:t>
            </w:r>
            <w:r>
              <w:rPr>
                <w:rFonts w:eastAsia="Times New Roman" w:cs="Times New Roman"/>
                <w:b/>
                <w:bCs/>
                <w:smallCaps/>
                <w:color w:val="000000"/>
                <w:sz w:val="32"/>
                <w:szCs w:val="32"/>
                <w:shd w:val="clear" w:color="auto" w:fill="FFFFFF" w:themeFill="background1"/>
              </w:rPr>
              <w:t xml:space="preserve">        </w:t>
            </w:r>
            <w:proofErr w:type="gramEnd"/>
          </w:p>
        </w:tc>
      </w:tr>
      <w:tr w:rsidR="007B0E99" w:rsidRPr="00413DED" w14:paraId="06D52A21" w14:textId="77777777" w:rsidTr="00AC61B2">
        <w:trPr>
          <w:trHeight w:val="324"/>
        </w:trPr>
        <w:tc>
          <w:tcPr>
            <w:tcW w:w="6160" w:type="dxa"/>
            <w:gridSpan w:val="2"/>
            <w:tcBorders>
              <w:top w:val="double" w:sz="6" w:space="0" w:color="auto"/>
              <w:left w:val="double" w:sz="6" w:space="0" w:color="auto"/>
              <w:bottom w:val="nil"/>
              <w:right w:val="nil"/>
            </w:tcBorders>
            <w:shd w:val="clear" w:color="auto" w:fill="EAF1DD" w:themeFill="accent3" w:themeFillTint="33"/>
            <w:noWrap/>
            <w:vAlign w:val="bottom"/>
            <w:hideMark/>
          </w:tcPr>
          <w:p w14:paraId="18CFCCC4" w14:textId="77777777" w:rsidR="007B0E99" w:rsidRPr="00413DED" w:rsidRDefault="007B0E99" w:rsidP="00191F32">
            <w:pPr>
              <w:spacing w:after="0" w:line="240" w:lineRule="auto"/>
              <w:rPr>
                <w:rFonts w:eastAsia="Times New Roman" w:cs="Times New Roman"/>
                <w:b/>
                <w:bCs/>
                <w:color w:val="000000"/>
                <w:sz w:val="20"/>
                <w:szCs w:val="20"/>
              </w:rPr>
            </w:pPr>
            <w:r w:rsidRPr="00413DED">
              <w:rPr>
                <w:rFonts w:eastAsia="Times New Roman" w:cs="Times New Roman"/>
                <w:b/>
                <w:bCs/>
                <w:color w:val="000000"/>
                <w:sz w:val="20"/>
                <w:szCs w:val="20"/>
              </w:rPr>
              <w:t>&lt;Country</w:t>
            </w:r>
            <w:proofErr w:type="gramStart"/>
            <w:r w:rsidRPr="00413DED">
              <w:rPr>
                <w:rFonts w:eastAsia="Times New Roman" w:cs="Times New Roman"/>
                <w:b/>
                <w:bCs/>
                <w:color w:val="000000"/>
                <w:sz w:val="20"/>
                <w:szCs w:val="20"/>
              </w:rPr>
              <w:t>&gt;</w:t>
            </w:r>
            <w:r w:rsidRPr="00413DED">
              <w:rPr>
                <w:rFonts w:eastAsiaTheme="minorHAnsi"/>
                <w:sz w:val="20"/>
                <w:szCs w:val="20"/>
              </w:rPr>
              <w:t xml:space="preserve">                                                                     </w:t>
            </w:r>
            <w:r>
              <w:rPr>
                <w:rFonts w:eastAsiaTheme="minorHAnsi"/>
                <w:sz w:val="20"/>
                <w:szCs w:val="20"/>
              </w:rPr>
              <w:t xml:space="preserve"> </w:t>
            </w:r>
            <w:r w:rsidRPr="00413DED">
              <w:rPr>
                <w:rFonts w:eastAsiaTheme="minorHAnsi"/>
                <w:sz w:val="20"/>
                <w:szCs w:val="20"/>
              </w:rPr>
              <w:t xml:space="preserve"> </w:t>
            </w:r>
            <w:r>
              <w:rPr>
                <w:rFonts w:eastAsiaTheme="minorHAnsi"/>
                <w:sz w:val="20"/>
                <w:szCs w:val="20"/>
              </w:rPr>
              <w:t xml:space="preserve">    </w:t>
            </w:r>
            <w:r w:rsidRPr="00413DED">
              <w:rPr>
                <w:rFonts w:eastAsiaTheme="minorHAnsi"/>
                <w:b/>
                <w:sz w:val="20"/>
                <w:szCs w:val="20"/>
              </w:rPr>
              <w:t>Implementing</w:t>
            </w:r>
            <w:proofErr w:type="gramEnd"/>
            <w:r w:rsidRPr="00413DED">
              <w:rPr>
                <w:rFonts w:eastAsia="Times New Roman" w:cs="Times New Roman"/>
                <w:b/>
                <w:bCs/>
                <w:color w:val="000000"/>
                <w:sz w:val="20"/>
                <w:szCs w:val="20"/>
              </w:rPr>
              <w:t xml:space="preserve"> MDB:</w:t>
            </w:r>
          </w:p>
        </w:tc>
        <w:tc>
          <w:tcPr>
            <w:tcW w:w="1300" w:type="dxa"/>
            <w:tcBorders>
              <w:top w:val="double" w:sz="6" w:space="0" w:color="auto"/>
              <w:left w:val="nil"/>
              <w:bottom w:val="nil"/>
              <w:right w:val="nil"/>
            </w:tcBorders>
            <w:shd w:val="clear" w:color="auto" w:fill="EAF1DD" w:themeFill="accent3" w:themeFillTint="33"/>
            <w:noWrap/>
            <w:vAlign w:val="bottom"/>
            <w:hideMark/>
          </w:tcPr>
          <w:p w14:paraId="76EF424F" w14:textId="77777777" w:rsidR="007B0E99" w:rsidRPr="00413DED" w:rsidRDefault="007B0E99" w:rsidP="00191F32">
            <w:pPr>
              <w:spacing w:after="0" w:line="240" w:lineRule="auto"/>
              <w:rPr>
                <w:rFonts w:eastAsia="Times New Roman" w:cs="Times New Roman"/>
                <w:color w:val="000000"/>
                <w:sz w:val="20"/>
                <w:szCs w:val="20"/>
              </w:rPr>
            </w:pPr>
            <w:r w:rsidRPr="00413DED">
              <w:rPr>
                <w:rFonts w:eastAsia="Times New Roman" w:cs="Times New Roman"/>
                <w:color w:val="000000"/>
                <w:sz w:val="20"/>
                <w:szCs w:val="20"/>
              </w:rPr>
              <w:t> </w:t>
            </w:r>
          </w:p>
        </w:tc>
        <w:tc>
          <w:tcPr>
            <w:tcW w:w="1488" w:type="dxa"/>
            <w:tcBorders>
              <w:top w:val="double" w:sz="6" w:space="0" w:color="auto"/>
              <w:left w:val="nil"/>
              <w:bottom w:val="nil"/>
              <w:right w:val="nil"/>
            </w:tcBorders>
            <w:shd w:val="clear" w:color="auto" w:fill="EAF1DD" w:themeFill="accent3" w:themeFillTint="33"/>
          </w:tcPr>
          <w:p w14:paraId="53CFB900" w14:textId="77777777" w:rsidR="007B0E99" w:rsidRPr="00413DED" w:rsidRDefault="007B0E99" w:rsidP="00191F32">
            <w:pPr>
              <w:spacing w:after="0" w:line="240" w:lineRule="auto"/>
              <w:rPr>
                <w:rFonts w:eastAsia="Times New Roman" w:cs="Times New Roman"/>
                <w:color w:val="000000"/>
                <w:sz w:val="20"/>
                <w:szCs w:val="20"/>
              </w:rPr>
            </w:pPr>
          </w:p>
        </w:tc>
        <w:tc>
          <w:tcPr>
            <w:tcW w:w="5947" w:type="dxa"/>
            <w:gridSpan w:val="8"/>
            <w:tcBorders>
              <w:top w:val="double" w:sz="6" w:space="0" w:color="auto"/>
              <w:left w:val="nil"/>
              <w:bottom w:val="nil"/>
              <w:right w:val="double" w:sz="6" w:space="0" w:color="000000"/>
            </w:tcBorders>
            <w:shd w:val="clear" w:color="auto" w:fill="EAF1DD" w:themeFill="accent3" w:themeFillTint="33"/>
            <w:noWrap/>
            <w:vAlign w:val="bottom"/>
            <w:hideMark/>
          </w:tcPr>
          <w:p w14:paraId="62F908D8" w14:textId="77777777" w:rsidR="007B0E99" w:rsidRPr="00413DED" w:rsidRDefault="007B0E99" w:rsidP="00191F32">
            <w:pPr>
              <w:spacing w:after="0" w:line="240" w:lineRule="auto"/>
              <w:rPr>
                <w:rFonts w:eastAsia="Times New Roman" w:cs="Times New Roman"/>
                <w:color w:val="000000"/>
                <w:sz w:val="20"/>
                <w:szCs w:val="20"/>
              </w:rPr>
            </w:pPr>
            <w:r w:rsidRPr="00413DED">
              <w:rPr>
                <w:rFonts w:eastAsia="Times New Roman" w:cs="Times New Roman"/>
                <w:b/>
                <w:bCs/>
                <w:color w:val="000000"/>
                <w:sz w:val="20"/>
                <w:szCs w:val="20"/>
              </w:rPr>
              <w:t xml:space="preserve">Level: </w:t>
            </w:r>
            <w:r>
              <w:rPr>
                <w:rFonts w:eastAsia="Times New Roman" w:cs="Times New Roman"/>
                <w:b/>
                <w:bCs/>
                <w:color w:val="000000"/>
                <w:sz w:val="20"/>
                <w:szCs w:val="20"/>
              </w:rPr>
              <w:t>P</w:t>
            </w:r>
            <w:r w:rsidRPr="00413DED">
              <w:rPr>
                <w:rFonts w:eastAsia="Times New Roman" w:cs="Times New Roman"/>
                <w:b/>
                <w:bCs/>
                <w:color w:val="000000"/>
                <w:sz w:val="20"/>
                <w:szCs w:val="20"/>
              </w:rPr>
              <w:t>roject/program</w:t>
            </w:r>
          </w:p>
        </w:tc>
      </w:tr>
      <w:tr w:rsidR="007B0E99" w:rsidRPr="00413DED" w14:paraId="42796577" w14:textId="77777777" w:rsidTr="00AC61B2">
        <w:trPr>
          <w:gridAfter w:val="1"/>
          <w:wAfter w:w="7" w:type="dxa"/>
          <w:trHeight w:val="312"/>
        </w:trPr>
        <w:tc>
          <w:tcPr>
            <w:tcW w:w="6160" w:type="dxa"/>
            <w:gridSpan w:val="2"/>
            <w:tcBorders>
              <w:top w:val="nil"/>
              <w:left w:val="double" w:sz="6" w:space="0" w:color="auto"/>
              <w:bottom w:val="nil"/>
              <w:right w:val="nil"/>
            </w:tcBorders>
            <w:shd w:val="clear" w:color="auto" w:fill="EAF1DD" w:themeFill="accent3" w:themeFillTint="33"/>
            <w:noWrap/>
            <w:vAlign w:val="bottom"/>
            <w:hideMark/>
          </w:tcPr>
          <w:p w14:paraId="3ABDD76E" w14:textId="77777777" w:rsidR="007B0E99" w:rsidRPr="00413DED" w:rsidRDefault="007B0E99" w:rsidP="00191F32">
            <w:pPr>
              <w:spacing w:after="0" w:line="240" w:lineRule="auto"/>
              <w:jc w:val="right"/>
              <w:rPr>
                <w:rFonts w:eastAsia="Times New Roman" w:cs="Times New Roman"/>
                <w:b/>
                <w:bCs/>
                <w:color w:val="000000"/>
                <w:sz w:val="20"/>
                <w:szCs w:val="20"/>
              </w:rPr>
            </w:pPr>
            <w:r w:rsidRPr="00413DED">
              <w:rPr>
                <w:rFonts w:eastAsia="Times New Roman" w:cs="Times New Roman"/>
                <w:b/>
                <w:bCs/>
                <w:color w:val="000000"/>
                <w:sz w:val="20"/>
                <w:szCs w:val="20"/>
              </w:rPr>
              <w:t>Executing agency:</w:t>
            </w:r>
          </w:p>
        </w:tc>
        <w:tc>
          <w:tcPr>
            <w:tcW w:w="1300" w:type="dxa"/>
            <w:tcBorders>
              <w:top w:val="nil"/>
              <w:left w:val="nil"/>
              <w:bottom w:val="nil"/>
              <w:right w:val="nil"/>
            </w:tcBorders>
            <w:shd w:val="clear" w:color="auto" w:fill="EAF1DD" w:themeFill="accent3" w:themeFillTint="33"/>
            <w:noWrap/>
            <w:vAlign w:val="bottom"/>
            <w:hideMark/>
          </w:tcPr>
          <w:p w14:paraId="1FFE6D95" w14:textId="116B6612" w:rsidR="007B0E99" w:rsidRPr="00413DED" w:rsidRDefault="003E4853" w:rsidP="00191F32">
            <w:pPr>
              <w:spacing w:after="0" w:line="240" w:lineRule="auto"/>
              <w:jc w:val="right"/>
              <w:rPr>
                <w:rFonts w:eastAsia="Times New Roman" w:cs="Times New Roman"/>
                <w:b/>
                <w:bCs/>
                <w:color w:val="000000"/>
                <w:sz w:val="20"/>
                <w:szCs w:val="20"/>
              </w:rPr>
            </w:pPr>
            <w:r>
              <w:rPr>
                <w:rFonts w:eastAsia="Times New Roman" w:cs="Times New Roman"/>
                <w:b/>
                <w:bCs/>
                <w:color w:val="000000"/>
                <w:sz w:val="20"/>
                <w:szCs w:val="20"/>
              </w:rPr>
              <w:t>BAD</w:t>
            </w:r>
          </w:p>
        </w:tc>
        <w:tc>
          <w:tcPr>
            <w:tcW w:w="1488" w:type="dxa"/>
            <w:tcBorders>
              <w:top w:val="nil"/>
              <w:left w:val="nil"/>
              <w:bottom w:val="nil"/>
              <w:right w:val="nil"/>
            </w:tcBorders>
            <w:shd w:val="clear" w:color="auto" w:fill="EAF1DD" w:themeFill="accent3" w:themeFillTint="33"/>
            <w:noWrap/>
            <w:vAlign w:val="bottom"/>
            <w:hideMark/>
          </w:tcPr>
          <w:p w14:paraId="7EBE9FB4" w14:textId="77777777" w:rsidR="007B0E99" w:rsidRPr="00413DED" w:rsidRDefault="007B0E99" w:rsidP="00191F32">
            <w:pPr>
              <w:spacing w:after="0" w:line="240" w:lineRule="auto"/>
              <w:rPr>
                <w:rFonts w:eastAsia="Times New Roman" w:cs="Times New Roman"/>
                <w:color w:val="000000"/>
                <w:sz w:val="20"/>
                <w:szCs w:val="20"/>
              </w:rPr>
            </w:pPr>
          </w:p>
        </w:tc>
        <w:tc>
          <w:tcPr>
            <w:tcW w:w="2070" w:type="dxa"/>
            <w:gridSpan w:val="4"/>
            <w:tcBorders>
              <w:top w:val="nil"/>
              <w:left w:val="nil"/>
              <w:bottom w:val="nil"/>
              <w:right w:val="nil"/>
            </w:tcBorders>
            <w:shd w:val="clear" w:color="auto" w:fill="EAF1DD" w:themeFill="accent3" w:themeFillTint="33"/>
            <w:noWrap/>
            <w:vAlign w:val="bottom"/>
            <w:hideMark/>
          </w:tcPr>
          <w:p w14:paraId="7201AD88" w14:textId="77777777" w:rsidR="007B0E99" w:rsidRPr="00413DED" w:rsidRDefault="007B0E99" w:rsidP="00191F32">
            <w:pPr>
              <w:spacing w:after="0" w:line="240" w:lineRule="auto"/>
              <w:rPr>
                <w:rFonts w:eastAsia="Times New Roman" w:cs="Times New Roman"/>
                <w:color w:val="000000"/>
                <w:sz w:val="20"/>
                <w:szCs w:val="20"/>
              </w:rPr>
            </w:pPr>
            <w:r w:rsidRPr="00413DED">
              <w:rPr>
                <w:rFonts w:eastAsia="Times New Roman" w:cs="Times New Roman"/>
                <w:b/>
                <w:bCs/>
                <w:color w:val="000000"/>
                <w:sz w:val="20"/>
                <w:szCs w:val="20"/>
              </w:rPr>
              <w:t>Project/program title:</w:t>
            </w:r>
          </w:p>
        </w:tc>
        <w:tc>
          <w:tcPr>
            <w:tcW w:w="1530" w:type="dxa"/>
            <w:gridSpan w:val="2"/>
            <w:tcBorders>
              <w:top w:val="nil"/>
              <w:left w:val="nil"/>
              <w:bottom w:val="nil"/>
              <w:right w:val="nil"/>
            </w:tcBorders>
            <w:shd w:val="clear" w:color="auto" w:fill="EAF1DD" w:themeFill="accent3" w:themeFillTint="33"/>
          </w:tcPr>
          <w:p w14:paraId="456B1F09" w14:textId="5809F791" w:rsidR="007B0E99" w:rsidRPr="00413DED" w:rsidRDefault="003E4853" w:rsidP="00191F32">
            <w:pPr>
              <w:spacing w:after="0" w:line="240" w:lineRule="auto"/>
              <w:rPr>
                <w:rFonts w:eastAsia="Times New Roman" w:cs="Times New Roman"/>
                <w:color w:val="000000"/>
                <w:sz w:val="20"/>
                <w:szCs w:val="20"/>
              </w:rPr>
            </w:pPr>
            <w:r>
              <w:rPr>
                <w:rFonts w:eastAsia="Times New Roman" w:cs="Times New Roman"/>
                <w:color w:val="000000"/>
                <w:sz w:val="20"/>
                <w:szCs w:val="20"/>
              </w:rPr>
              <w:t>PIREDD/MBKIS</w:t>
            </w:r>
          </w:p>
        </w:tc>
        <w:tc>
          <w:tcPr>
            <w:tcW w:w="2340" w:type="dxa"/>
            <w:tcBorders>
              <w:top w:val="nil"/>
              <w:left w:val="nil"/>
              <w:bottom w:val="nil"/>
              <w:right w:val="double" w:sz="6" w:space="0" w:color="auto"/>
            </w:tcBorders>
            <w:shd w:val="clear" w:color="auto" w:fill="EAF1DD" w:themeFill="accent3" w:themeFillTint="33"/>
            <w:noWrap/>
            <w:vAlign w:val="bottom"/>
            <w:hideMark/>
          </w:tcPr>
          <w:p w14:paraId="39927403" w14:textId="77777777" w:rsidR="007B0E99" w:rsidRPr="00413DED" w:rsidRDefault="007B0E99" w:rsidP="00191F32">
            <w:pPr>
              <w:spacing w:after="0" w:line="240" w:lineRule="auto"/>
              <w:rPr>
                <w:rFonts w:eastAsia="Times New Roman" w:cs="Times New Roman"/>
                <w:color w:val="000000"/>
                <w:sz w:val="20"/>
                <w:szCs w:val="20"/>
              </w:rPr>
            </w:pPr>
            <w:r w:rsidRPr="00413DED">
              <w:rPr>
                <w:rFonts w:eastAsia="Times New Roman" w:cs="Times New Roman"/>
                <w:color w:val="000000"/>
                <w:sz w:val="20"/>
                <w:szCs w:val="20"/>
              </w:rPr>
              <w:t> </w:t>
            </w:r>
          </w:p>
        </w:tc>
      </w:tr>
      <w:tr w:rsidR="007B0E99" w:rsidRPr="00413DED" w14:paraId="477CE114" w14:textId="77777777" w:rsidTr="00AC61B2">
        <w:trPr>
          <w:gridAfter w:val="1"/>
          <w:wAfter w:w="7" w:type="dxa"/>
          <w:trHeight w:val="312"/>
        </w:trPr>
        <w:tc>
          <w:tcPr>
            <w:tcW w:w="6160" w:type="dxa"/>
            <w:gridSpan w:val="2"/>
            <w:tcBorders>
              <w:top w:val="nil"/>
              <w:left w:val="double" w:sz="6" w:space="0" w:color="auto"/>
              <w:bottom w:val="nil"/>
              <w:right w:val="nil"/>
            </w:tcBorders>
            <w:shd w:val="clear" w:color="auto" w:fill="EAF1DD" w:themeFill="accent3" w:themeFillTint="33"/>
            <w:noWrap/>
            <w:vAlign w:val="bottom"/>
            <w:hideMark/>
          </w:tcPr>
          <w:p w14:paraId="46365FEB" w14:textId="77777777" w:rsidR="007B0E99" w:rsidRPr="00413DED" w:rsidRDefault="007B0E99" w:rsidP="00191F32">
            <w:pPr>
              <w:spacing w:after="0" w:line="240" w:lineRule="auto"/>
              <w:jc w:val="right"/>
              <w:rPr>
                <w:rFonts w:eastAsia="Times New Roman" w:cs="Times New Roman"/>
                <w:b/>
                <w:bCs/>
                <w:color w:val="000000"/>
                <w:sz w:val="20"/>
                <w:szCs w:val="20"/>
              </w:rPr>
            </w:pPr>
            <w:r w:rsidRPr="00413DED">
              <w:rPr>
                <w:rFonts w:eastAsia="Times New Roman" w:cs="Times New Roman"/>
                <w:b/>
                <w:bCs/>
                <w:color w:val="000000"/>
                <w:sz w:val="20"/>
                <w:szCs w:val="20"/>
              </w:rPr>
              <w:t>Amount of FIP funding (million USD):</w:t>
            </w:r>
          </w:p>
        </w:tc>
        <w:tc>
          <w:tcPr>
            <w:tcW w:w="1300" w:type="dxa"/>
            <w:tcBorders>
              <w:top w:val="nil"/>
              <w:left w:val="nil"/>
              <w:bottom w:val="nil"/>
              <w:right w:val="nil"/>
            </w:tcBorders>
            <w:shd w:val="clear" w:color="auto" w:fill="EAF1DD" w:themeFill="accent3" w:themeFillTint="33"/>
            <w:noWrap/>
            <w:vAlign w:val="bottom"/>
            <w:hideMark/>
          </w:tcPr>
          <w:p w14:paraId="2F0AA479" w14:textId="1DEB3637" w:rsidR="007B0E99" w:rsidRPr="00413DED" w:rsidRDefault="003E4853" w:rsidP="00191F32">
            <w:pPr>
              <w:spacing w:after="0" w:line="240" w:lineRule="auto"/>
              <w:jc w:val="right"/>
              <w:rPr>
                <w:rFonts w:eastAsia="Times New Roman" w:cs="Times New Roman"/>
                <w:b/>
                <w:bCs/>
                <w:color w:val="000000"/>
                <w:sz w:val="20"/>
                <w:szCs w:val="20"/>
              </w:rPr>
            </w:pPr>
            <w:r>
              <w:rPr>
                <w:rFonts w:eastAsia="Times New Roman" w:cs="Times New Roman"/>
                <w:b/>
                <w:bCs/>
                <w:color w:val="000000"/>
                <w:sz w:val="20"/>
                <w:szCs w:val="20"/>
              </w:rPr>
              <w:t>21.1</w:t>
            </w:r>
          </w:p>
        </w:tc>
        <w:tc>
          <w:tcPr>
            <w:tcW w:w="1488" w:type="dxa"/>
            <w:tcBorders>
              <w:top w:val="nil"/>
              <w:left w:val="nil"/>
              <w:bottom w:val="nil"/>
              <w:right w:val="nil"/>
            </w:tcBorders>
            <w:shd w:val="clear" w:color="auto" w:fill="EAF1DD" w:themeFill="accent3" w:themeFillTint="33"/>
            <w:noWrap/>
            <w:vAlign w:val="bottom"/>
            <w:hideMark/>
          </w:tcPr>
          <w:p w14:paraId="4654713A" w14:textId="77777777" w:rsidR="007B0E99" w:rsidRPr="00413DED" w:rsidRDefault="007B0E99" w:rsidP="00191F32">
            <w:pPr>
              <w:spacing w:after="0" w:line="240" w:lineRule="auto"/>
              <w:rPr>
                <w:rFonts w:eastAsia="Times New Roman" w:cs="Times New Roman"/>
                <w:color w:val="000000"/>
                <w:sz w:val="20"/>
                <w:szCs w:val="20"/>
              </w:rPr>
            </w:pPr>
          </w:p>
        </w:tc>
        <w:tc>
          <w:tcPr>
            <w:tcW w:w="697" w:type="dxa"/>
            <w:tcBorders>
              <w:top w:val="nil"/>
              <w:left w:val="nil"/>
              <w:bottom w:val="nil"/>
              <w:right w:val="nil"/>
            </w:tcBorders>
            <w:shd w:val="clear" w:color="auto" w:fill="EAF1DD" w:themeFill="accent3" w:themeFillTint="33"/>
            <w:noWrap/>
            <w:vAlign w:val="bottom"/>
            <w:hideMark/>
          </w:tcPr>
          <w:p w14:paraId="30888B8C" w14:textId="77777777" w:rsidR="007B0E99" w:rsidRPr="00413DED" w:rsidRDefault="007B0E99" w:rsidP="00191F32">
            <w:pPr>
              <w:spacing w:after="0" w:line="240" w:lineRule="auto"/>
              <w:rPr>
                <w:rFonts w:eastAsia="Times New Roman" w:cs="Times New Roman"/>
                <w:color w:val="000000"/>
                <w:sz w:val="20"/>
                <w:szCs w:val="20"/>
              </w:rPr>
            </w:pPr>
          </w:p>
        </w:tc>
        <w:tc>
          <w:tcPr>
            <w:tcW w:w="270" w:type="dxa"/>
            <w:tcBorders>
              <w:top w:val="nil"/>
              <w:left w:val="nil"/>
              <w:bottom w:val="nil"/>
              <w:right w:val="nil"/>
            </w:tcBorders>
            <w:shd w:val="clear" w:color="auto" w:fill="EAF1DD" w:themeFill="accent3" w:themeFillTint="33"/>
            <w:noWrap/>
            <w:vAlign w:val="bottom"/>
            <w:hideMark/>
          </w:tcPr>
          <w:p w14:paraId="015E4CA9" w14:textId="77777777" w:rsidR="007B0E99" w:rsidRPr="00413DED" w:rsidRDefault="007B0E99" w:rsidP="00191F32">
            <w:pPr>
              <w:spacing w:after="0" w:line="240" w:lineRule="auto"/>
              <w:rPr>
                <w:rFonts w:eastAsia="Times New Roman" w:cs="Times New Roman"/>
                <w:color w:val="000000"/>
                <w:sz w:val="20"/>
                <w:szCs w:val="20"/>
              </w:rPr>
            </w:pPr>
          </w:p>
        </w:tc>
        <w:tc>
          <w:tcPr>
            <w:tcW w:w="1103" w:type="dxa"/>
            <w:gridSpan w:val="2"/>
            <w:tcBorders>
              <w:top w:val="nil"/>
              <w:left w:val="nil"/>
              <w:bottom w:val="nil"/>
              <w:right w:val="nil"/>
            </w:tcBorders>
            <w:shd w:val="clear" w:color="auto" w:fill="EAF1DD" w:themeFill="accent3" w:themeFillTint="33"/>
            <w:noWrap/>
            <w:vAlign w:val="bottom"/>
            <w:hideMark/>
          </w:tcPr>
          <w:p w14:paraId="19AF97DC" w14:textId="77777777" w:rsidR="007B0E99" w:rsidRPr="00413DED" w:rsidRDefault="007B0E99" w:rsidP="00191F32">
            <w:pPr>
              <w:spacing w:after="0" w:line="240" w:lineRule="auto"/>
              <w:rPr>
                <w:rFonts w:eastAsia="Times New Roman" w:cs="Times New Roman"/>
                <w:color w:val="000000"/>
                <w:sz w:val="20"/>
                <w:szCs w:val="20"/>
              </w:rPr>
            </w:pPr>
          </w:p>
        </w:tc>
        <w:tc>
          <w:tcPr>
            <w:tcW w:w="1260" w:type="dxa"/>
            <w:tcBorders>
              <w:top w:val="nil"/>
              <w:left w:val="nil"/>
              <w:bottom w:val="nil"/>
              <w:right w:val="nil"/>
            </w:tcBorders>
            <w:shd w:val="clear" w:color="auto" w:fill="EAF1DD" w:themeFill="accent3" w:themeFillTint="33"/>
            <w:noWrap/>
            <w:vAlign w:val="bottom"/>
            <w:hideMark/>
          </w:tcPr>
          <w:p w14:paraId="006189B3" w14:textId="77777777" w:rsidR="007B0E99" w:rsidRPr="00413DED" w:rsidRDefault="007B0E99" w:rsidP="00191F32">
            <w:pPr>
              <w:spacing w:after="0" w:line="240" w:lineRule="auto"/>
              <w:rPr>
                <w:rFonts w:eastAsia="Times New Roman" w:cs="Times New Roman"/>
                <w:color w:val="000000"/>
                <w:sz w:val="20"/>
                <w:szCs w:val="20"/>
              </w:rPr>
            </w:pPr>
          </w:p>
        </w:tc>
        <w:tc>
          <w:tcPr>
            <w:tcW w:w="270" w:type="dxa"/>
            <w:tcBorders>
              <w:top w:val="nil"/>
              <w:left w:val="nil"/>
              <w:bottom w:val="nil"/>
              <w:right w:val="nil"/>
            </w:tcBorders>
            <w:shd w:val="clear" w:color="auto" w:fill="EAF1DD" w:themeFill="accent3" w:themeFillTint="33"/>
          </w:tcPr>
          <w:p w14:paraId="38EC4E8A" w14:textId="77777777" w:rsidR="007B0E99" w:rsidRPr="00413DED" w:rsidRDefault="007B0E99" w:rsidP="00191F32">
            <w:pPr>
              <w:spacing w:after="0" w:line="240" w:lineRule="auto"/>
              <w:rPr>
                <w:rFonts w:eastAsia="Times New Roman" w:cs="Times New Roman"/>
                <w:color w:val="000000"/>
                <w:sz w:val="20"/>
                <w:szCs w:val="20"/>
              </w:rPr>
            </w:pPr>
          </w:p>
        </w:tc>
        <w:tc>
          <w:tcPr>
            <w:tcW w:w="2340" w:type="dxa"/>
            <w:tcBorders>
              <w:top w:val="nil"/>
              <w:left w:val="nil"/>
              <w:bottom w:val="nil"/>
              <w:right w:val="double" w:sz="6" w:space="0" w:color="auto"/>
            </w:tcBorders>
            <w:shd w:val="clear" w:color="auto" w:fill="EAF1DD" w:themeFill="accent3" w:themeFillTint="33"/>
            <w:noWrap/>
            <w:vAlign w:val="bottom"/>
            <w:hideMark/>
          </w:tcPr>
          <w:p w14:paraId="5C8DD04C" w14:textId="77777777" w:rsidR="007B0E99" w:rsidRPr="00413DED" w:rsidRDefault="007B0E99" w:rsidP="00191F32">
            <w:pPr>
              <w:spacing w:after="0" w:line="240" w:lineRule="auto"/>
              <w:rPr>
                <w:rFonts w:eastAsia="Times New Roman" w:cs="Times New Roman"/>
                <w:color w:val="000000"/>
                <w:sz w:val="20"/>
                <w:szCs w:val="20"/>
              </w:rPr>
            </w:pPr>
            <w:r w:rsidRPr="00413DED">
              <w:rPr>
                <w:rFonts w:eastAsia="Times New Roman" w:cs="Times New Roman"/>
                <w:color w:val="000000"/>
                <w:sz w:val="20"/>
                <w:szCs w:val="20"/>
              </w:rPr>
              <w:t> </w:t>
            </w:r>
          </w:p>
        </w:tc>
      </w:tr>
      <w:tr w:rsidR="007B0E99" w:rsidRPr="00413DED" w14:paraId="6BD64FEC" w14:textId="77777777" w:rsidTr="00AC61B2">
        <w:trPr>
          <w:gridAfter w:val="1"/>
          <w:wAfter w:w="7" w:type="dxa"/>
          <w:trHeight w:val="90"/>
        </w:trPr>
        <w:tc>
          <w:tcPr>
            <w:tcW w:w="6160" w:type="dxa"/>
            <w:gridSpan w:val="2"/>
            <w:tcBorders>
              <w:top w:val="nil"/>
              <w:left w:val="double" w:sz="6" w:space="0" w:color="auto"/>
              <w:bottom w:val="nil"/>
              <w:right w:val="nil"/>
            </w:tcBorders>
            <w:shd w:val="clear" w:color="auto" w:fill="EAF1DD" w:themeFill="accent3" w:themeFillTint="33"/>
            <w:noWrap/>
            <w:vAlign w:val="bottom"/>
            <w:hideMark/>
          </w:tcPr>
          <w:p w14:paraId="1CD3A491" w14:textId="77777777" w:rsidR="007B0E99" w:rsidRPr="00413DED" w:rsidRDefault="007B0E99" w:rsidP="00191F32">
            <w:pPr>
              <w:spacing w:after="0" w:line="240" w:lineRule="auto"/>
              <w:jc w:val="right"/>
              <w:rPr>
                <w:rFonts w:eastAsia="Times New Roman" w:cs="Times New Roman"/>
                <w:b/>
                <w:bCs/>
                <w:color w:val="000000"/>
                <w:sz w:val="20"/>
                <w:szCs w:val="20"/>
              </w:rPr>
            </w:pPr>
            <w:r>
              <w:rPr>
                <w:rFonts w:eastAsia="Times New Roman" w:cs="Times New Roman"/>
                <w:b/>
                <w:bCs/>
                <w:color w:val="000000"/>
                <w:sz w:val="20"/>
                <w:szCs w:val="20"/>
              </w:rPr>
              <w:t xml:space="preserve">   </w:t>
            </w:r>
            <w:r w:rsidRPr="00413DED">
              <w:rPr>
                <w:rFonts w:eastAsia="Times New Roman" w:cs="Times New Roman"/>
                <w:b/>
                <w:bCs/>
                <w:color w:val="000000"/>
                <w:sz w:val="20"/>
                <w:szCs w:val="20"/>
              </w:rPr>
              <w:t>Co-financing (million USD):</w:t>
            </w:r>
          </w:p>
        </w:tc>
        <w:tc>
          <w:tcPr>
            <w:tcW w:w="1300" w:type="dxa"/>
            <w:tcBorders>
              <w:top w:val="nil"/>
              <w:left w:val="nil"/>
              <w:bottom w:val="nil"/>
              <w:right w:val="nil"/>
            </w:tcBorders>
            <w:shd w:val="clear" w:color="auto" w:fill="EAF1DD" w:themeFill="accent3" w:themeFillTint="33"/>
            <w:noWrap/>
            <w:vAlign w:val="bottom"/>
            <w:hideMark/>
          </w:tcPr>
          <w:p w14:paraId="7E5D2284" w14:textId="77777777" w:rsidR="007B0E99" w:rsidRPr="00413DED" w:rsidRDefault="007B0E99" w:rsidP="00191F32">
            <w:pPr>
              <w:spacing w:after="0" w:line="240" w:lineRule="auto"/>
              <w:jc w:val="right"/>
              <w:rPr>
                <w:rFonts w:eastAsia="Times New Roman" w:cs="Times New Roman"/>
                <w:b/>
                <w:bCs/>
                <w:color w:val="000000"/>
                <w:sz w:val="20"/>
                <w:szCs w:val="20"/>
              </w:rPr>
            </w:pPr>
          </w:p>
        </w:tc>
        <w:tc>
          <w:tcPr>
            <w:tcW w:w="1488" w:type="dxa"/>
            <w:tcBorders>
              <w:top w:val="nil"/>
              <w:left w:val="nil"/>
              <w:bottom w:val="nil"/>
              <w:right w:val="nil"/>
            </w:tcBorders>
            <w:shd w:val="clear" w:color="auto" w:fill="EAF1DD" w:themeFill="accent3" w:themeFillTint="33"/>
            <w:noWrap/>
            <w:vAlign w:val="bottom"/>
            <w:hideMark/>
          </w:tcPr>
          <w:p w14:paraId="56022BF8" w14:textId="77777777" w:rsidR="007B0E99" w:rsidRPr="00413DED" w:rsidRDefault="007B0E99" w:rsidP="00191F32">
            <w:pPr>
              <w:spacing w:after="0" w:line="240" w:lineRule="auto"/>
              <w:rPr>
                <w:rFonts w:eastAsia="Times New Roman" w:cs="Times New Roman"/>
                <w:color w:val="000000"/>
                <w:sz w:val="20"/>
                <w:szCs w:val="20"/>
              </w:rPr>
            </w:pPr>
          </w:p>
        </w:tc>
        <w:tc>
          <w:tcPr>
            <w:tcW w:w="697" w:type="dxa"/>
            <w:tcBorders>
              <w:top w:val="nil"/>
              <w:left w:val="nil"/>
              <w:bottom w:val="nil"/>
              <w:right w:val="nil"/>
            </w:tcBorders>
            <w:shd w:val="clear" w:color="auto" w:fill="EAF1DD" w:themeFill="accent3" w:themeFillTint="33"/>
            <w:noWrap/>
            <w:vAlign w:val="bottom"/>
            <w:hideMark/>
          </w:tcPr>
          <w:p w14:paraId="2C5DB96A" w14:textId="77777777" w:rsidR="007B0E99" w:rsidRPr="00413DED" w:rsidRDefault="007B0E99" w:rsidP="00191F32">
            <w:pPr>
              <w:spacing w:after="0" w:line="240" w:lineRule="auto"/>
              <w:rPr>
                <w:rFonts w:eastAsia="Times New Roman" w:cs="Times New Roman"/>
                <w:color w:val="000000"/>
                <w:sz w:val="20"/>
                <w:szCs w:val="20"/>
              </w:rPr>
            </w:pPr>
          </w:p>
        </w:tc>
        <w:tc>
          <w:tcPr>
            <w:tcW w:w="270" w:type="dxa"/>
            <w:tcBorders>
              <w:top w:val="nil"/>
              <w:left w:val="nil"/>
              <w:bottom w:val="nil"/>
              <w:right w:val="nil"/>
            </w:tcBorders>
            <w:shd w:val="clear" w:color="auto" w:fill="EAF1DD" w:themeFill="accent3" w:themeFillTint="33"/>
            <w:noWrap/>
            <w:vAlign w:val="bottom"/>
            <w:hideMark/>
          </w:tcPr>
          <w:p w14:paraId="229ED5B3" w14:textId="77777777" w:rsidR="007B0E99" w:rsidRPr="00413DED" w:rsidRDefault="007B0E99" w:rsidP="00191F32">
            <w:pPr>
              <w:spacing w:after="0" w:line="240" w:lineRule="auto"/>
              <w:rPr>
                <w:rFonts w:eastAsia="Times New Roman" w:cs="Times New Roman"/>
                <w:color w:val="000000"/>
                <w:sz w:val="20"/>
                <w:szCs w:val="20"/>
              </w:rPr>
            </w:pPr>
          </w:p>
        </w:tc>
        <w:tc>
          <w:tcPr>
            <w:tcW w:w="1103" w:type="dxa"/>
            <w:gridSpan w:val="2"/>
            <w:tcBorders>
              <w:top w:val="nil"/>
              <w:left w:val="nil"/>
              <w:bottom w:val="nil"/>
              <w:right w:val="nil"/>
            </w:tcBorders>
            <w:shd w:val="clear" w:color="auto" w:fill="EAF1DD" w:themeFill="accent3" w:themeFillTint="33"/>
            <w:noWrap/>
            <w:vAlign w:val="bottom"/>
            <w:hideMark/>
          </w:tcPr>
          <w:p w14:paraId="427904BA" w14:textId="77777777" w:rsidR="007B0E99" w:rsidRPr="00413DED" w:rsidRDefault="007B0E99" w:rsidP="00191F32">
            <w:pPr>
              <w:spacing w:after="0" w:line="240" w:lineRule="auto"/>
              <w:rPr>
                <w:rFonts w:eastAsia="Times New Roman" w:cs="Times New Roman"/>
                <w:color w:val="000000"/>
                <w:sz w:val="20"/>
                <w:szCs w:val="20"/>
              </w:rPr>
            </w:pPr>
          </w:p>
        </w:tc>
        <w:tc>
          <w:tcPr>
            <w:tcW w:w="1260" w:type="dxa"/>
            <w:tcBorders>
              <w:top w:val="nil"/>
              <w:left w:val="nil"/>
              <w:bottom w:val="nil"/>
              <w:right w:val="nil"/>
            </w:tcBorders>
            <w:shd w:val="clear" w:color="auto" w:fill="EAF1DD" w:themeFill="accent3" w:themeFillTint="33"/>
            <w:noWrap/>
            <w:vAlign w:val="bottom"/>
            <w:hideMark/>
          </w:tcPr>
          <w:p w14:paraId="37B71F19" w14:textId="77777777" w:rsidR="007B0E99" w:rsidRPr="00413DED" w:rsidRDefault="007B0E99" w:rsidP="00191F32">
            <w:pPr>
              <w:spacing w:after="0" w:line="240" w:lineRule="auto"/>
              <w:rPr>
                <w:rFonts w:eastAsia="Times New Roman" w:cs="Times New Roman"/>
                <w:color w:val="000000"/>
                <w:sz w:val="20"/>
                <w:szCs w:val="20"/>
              </w:rPr>
            </w:pPr>
          </w:p>
        </w:tc>
        <w:tc>
          <w:tcPr>
            <w:tcW w:w="270" w:type="dxa"/>
            <w:tcBorders>
              <w:top w:val="nil"/>
              <w:left w:val="nil"/>
              <w:bottom w:val="nil"/>
              <w:right w:val="nil"/>
            </w:tcBorders>
            <w:shd w:val="clear" w:color="auto" w:fill="EAF1DD" w:themeFill="accent3" w:themeFillTint="33"/>
          </w:tcPr>
          <w:p w14:paraId="0730DF85" w14:textId="77777777" w:rsidR="007B0E99" w:rsidRPr="00413DED" w:rsidRDefault="007B0E99" w:rsidP="00191F32">
            <w:pPr>
              <w:spacing w:after="0" w:line="240" w:lineRule="auto"/>
              <w:rPr>
                <w:rFonts w:eastAsia="Times New Roman" w:cs="Times New Roman"/>
                <w:color w:val="000000"/>
                <w:sz w:val="20"/>
                <w:szCs w:val="20"/>
              </w:rPr>
            </w:pPr>
          </w:p>
        </w:tc>
        <w:tc>
          <w:tcPr>
            <w:tcW w:w="2340" w:type="dxa"/>
            <w:tcBorders>
              <w:top w:val="nil"/>
              <w:left w:val="nil"/>
              <w:bottom w:val="nil"/>
              <w:right w:val="double" w:sz="6" w:space="0" w:color="auto"/>
            </w:tcBorders>
            <w:shd w:val="clear" w:color="auto" w:fill="EAF1DD" w:themeFill="accent3" w:themeFillTint="33"/>
            <w:noWrap/>
            <w:vAlign w:val="bottom"/>
            <w:hideMark/>
          </w:tcPr>
          <w:p w14:paraId="78FBB832" w14:textId="77777777" w:rsidR="007B0E99" w:rsidRPr="00413DED" w:rsidRDefault="007B0E99" w:rsidP="00191F32">
            <w:pPr>
              <w:spacing w:after="0" w:line="240" w:lineRule="auto"/>
              <w:rPr>
                <w:rFonts w:eastAsia="Times New Roman" w:cs="Times New Roman"/>
                <w:color w:val="000000"/>
                <w:sz w:val="20"/>
                <w:szCs w:val="20"/>
              </w:rPr>
            </w:pPr>
            <w:r w:rsidRPr="00413DED">
              <w:rPr>
                <w:rFonts w:eastAsia="Times New Roman" w:cs="Times New Roman"/>
                <w:color w:val="000000"/>
                <w:sz w:val="20"/>
                <w:szCs w:val="20"/>
              </w:rPr>
              <w:t> </w:t>
            </w:r>
          </w:p>
        </w:tc>
      </w:tr>
      <w:tr w:rsidR="007B0E99" w:rsidRPr="00413DED" w14:paraId="1650BD24" w14:textId="77777777" w:rsidTr="00AC61B2">
        <w:trPr>
          <w:gridAfter w:val="1"/>
          <w:wAfter w:w="7" w:type="dxa"/>
          <w:trHeight w:val="375"/>
        </w:trPr>
        <w:tc>
          <w:tcPr>
            <w:tcW w:w="6160" w:type="dxa"/>
            <w:gridSpan w:val="2"/>
            <w:tcBorders>
              <w:top w:val="nil"/>
              <w:left w:val="double" w:sz="6" w:space="0" w:color="auto"/>
              <w:bottom w:val="nil"/>
              <w:right w:val="nil"/>
            </w:tcBorders>
            <w:shd w:val="clear" w:color="auto" w:fill="EAF1DD" w:themeFill="accent3" w:themeFillTint="33"/>
            <w:noWrap/>
            <w:vAlign w:val="bottom"/>
            <w:hideMark/>
          </w:tcPr>
          <w:p w14:paraId="17C4F105" w14:textId="77777777" w:rsidR="007B0E99" w:rsidRPr="00413DED" w:rsidRDefault="007B0E99" w:rsidP="00191F32">
            <w:pPr>
              <w:spacing w:after="0" w:line="240" w:lineRule="auto"/>
              <w:jc w:val="right"/>
              <w:rPr>
                <w:rFonts w:eastAsia="Times New Roman" w:cs="Times New Roman"/>
                <w:b/>
                <w:bCs/>
                <w:color w:val="000000"/>
                <w:sz w:val="20"/>
                <w:szCs w:val="20"/>
              </w:rPr>
            </w:pPr>
          </w:p>
        </w:tc>
        <w:tc>
          <w:tcPr>
            <w:tcW w:w="1300" w:type="dxa"/>
            <w:tcBorders>
              <w:top w:val="nil"/>
              <w:left w:val="nil"/>
              <w:bottom w:val="nil"/>
              <w:right w:val="nil"/>
            </w:tcBorders>
            <w:shd w:val="clear" w:color="auto" w:fill="EAF1DD" w:themeFill="accent3" w:themeFillTint="33"/>
            <w:noWrap/>
            <w:vAlign w:val="bottom"/>
            <w:hideMark/>
          </w:tcPr>
          <w:p w14:paraId="795F1006" w14:textId="77777777" w:rsidR="007B0E99" w:rsidRPr="00413DED" w:rsidRDefault="007B0E99" w:rsidP="00191F32">
            <w:pPr>
              <w:spacing w:after="0" w:line="240" w:lineRule="auto"/>
              <w:jc w:val="right"/>
              <w:rPr>
                <w:rFonts w:eastAsia="Times New Roman" w:cs="Times New Roman"/>
                <w:b/>
                <w:bCs/>
                <w:color w:val="000000"/>
                <w:sz w:val="20"/>
                <w:szCs w:val="20"/>
              </w:rPr>
            </w:pPr>
          </w:p>
        </w:tc>
        <w:tc>
          <w:tcPr>
            <w:tcW w:w="1488" w:type="dxa"/>
            <w:tcBorders>
              <w:top w:val="nil"/>
              <w:left w:val="nil"/>
              <w:bottom w:val="nil"/>
              <w:right w:val="nil"/>
            </w:tcBorders>
            <w:shd w:val="clear" w:color="auto" w:fill="EAF1DD" w:themeFill="accent3" w:themeFillTint="33"/>
            <w:noWrap/>
            <w:vAlign w:val="bottom"/>
            <w:hideMark/>
          </w:tcPr>
          <w:p w14:paraId="4EF6B3C2" w14:textId="77777777" w:rsidR="007B0E99" w:rsidRPr="00413DED" w:rsidRDefault="007B0E99" w:rsidP="00191F32">
            <w:pPr>
              <w:spacing w:after="0" w:line="240" w:lineRule="auto"/>
              <w:rPr>
                <w:rFonts w:eastAsia="Times New Roman" w:cs="Times New Roman"/>
                <w:color w:val="000000"/>
                <w:sz w:val="20"/>
                <w:szCs w:val="20"/>
              </w:rPr>
            </w:pPr>
          </w:p>
        </w:tc>
        <w:tc>
          <w:tcPr>
            <w:tcW w:w="697" w:type="dxa"/>
            <w:tcBorders>
              <w:top w:val="nil"/>
              <w:left w:val="nil"/>
              <w:bottom w:val="nil"/>
              <w:right w:val="nil"/>
            </w:tcBorders>
            <w:shd w:val="clear" w:color="auto" w:fill="EAF1DD" w:themeFill="accent3" w:themeFillTint="33"/>
            <w:noWrap/>
            <w:vAlign w:val="bottom"/>
            <w:hideMark/>
          </w:tcPr>
          <w:p w14:paraId="695B03CC" w14:textId="77777777" w:rsidR="007B0E99" w:rsidRPr="00413DED" w:rsidRDefault="007B0E99" w:rsidP="00191F32">
            <w:pPr>
              <w:spacing w:after="0" w:line="240" w:lineRule="auto"/>
              <w:rPr>
                <w:rFonts w:eastAsia="Times New Roman" w:cs="Times New Roman"/>
                <w:color w:val="000000"/>
                <w:sz w:val="20"/>
                <w:szCs w:val="20"/>
              </w:rPr>
            </w:pPr>
          </w:p>
        </w:tc>
        <w:tc>
          <w:tcPr>
            <w:tcW w:w="270" w:type="dxa"/>
            <w:tcBorders>
              <w:top w:val="nil"/>
              <w:left w:val="nil"/>
              <w:bottom w:val="nil"/>
              <w:right w:val="nil"/>
            </w:tcBorders>
            <w:shd w:val="clear" w:color="auto" w:fill="EAF1DD" w:themeFill="accent3" w:themeFillTint="33"/>
            <w:noWrap/>
            <w:vAlign w:val="bottom"/>
            <w:hideMark/>
          </w:tcPr>
          <w:p w14:paraId="63AD9FA5" w14:textId="77777777" w:rsidR="007B0E99" w:rsidRPr="00413DED" w:rsidRDefault="007B0E99" w:rsidP="00191F32">
            <w:pPr>
              <w:spacing w:after="0" w:line="240" w:lineRule="auto"/>
              <w:rPr>
                <w:rFonts w:eastAsia="Times New Roman" w:cs="Times New Roman"/>
                <w:color w:val="000000"/>
                <w:sz w:val="20"/>
                <w:szCs w:val="20"/>
              </w:rPr>
            </w:pPr>
          </w:p>
        </w:tc>
        <w:tc>
          <w:tcPr>
            <w:tcW w:w="1103" w:type="dxa"/>
            <w:gridSpan w:val="2"/>
            <w:tcBorders>
              <w:top w:val="nil"/>
              <w:left w:val="nil"/>
              <w:bottom w:val="nil"/>
              <w:right w:val="nil"/>
            </w:tcBorders>
            <w:shd w:val="clear" w:color="auto" w:fill="EAF1DD" w:themeFill="accent3" w:themeFillTint="33"/>
            <w:noWrap/>
            <w:vAlign w:val="bottom"/>
            <w:hideMark/>
          </w:tcPr>
          <w:p w14:paraId="16D2646C" w14:textId="77777777" w:rsidR="007B0E99" w:rsidRPr="00413DED" w:rsidRDefault="007B0E99" w:rsidP="00191F32">
            <w:pPr>
              <w:spacing w:after="0" w:line="240" w:lineRule="auto"/>
              <w:rPr>
                <w:rFonts w:eastAsia="Times New Roman" w:cs="Times New Roman"/>
                <w:b/>
                <w:bCs/>
                <w:color w:val="000000"/>
                <w:sz w:val="20"/>
                <w:szCs w:val="20"/>
              </w:rPr>
            </w:pPr>
          </w:p>
        </w:tc>
        <w:tc>
          <w:tcPr>
            <w:tcW w:w="1260" w:type="dxa"/>
            <w:tcBorders>
              <w:top w:val="nil"/>
              <w:left w:val="nil"/>
              <w:bottom w:val="nil"/>
              <w:right w:val="nil"/>
            </w:tcBorders>
            <w:shd w:val="clear" w:color="auto" w:fill="EAF1DD" w:themeFill="accent3" w:themeFillTint="33"/>
            <w:noWrap/>
            <w:vAlign w:val="bottom"/>
            <w:hideMark/>
          </w:tcPr>
          <w:p w14:paraId="206330CB" w14:textId="77777777" w:rsidR="007B0E99" w:rsidRPr="00413DED" w:rsidRDefault="007B0E99" w:rsidP="00191F32">
            <w:pPr>
              <w:spacing w:after="0" w:line="240" w:lineRule="auto"/>
              <w:rPr>
                <w:rFonts w:eastAsia="Times New Roman" w:cs="Times New Roman"/>
                <w:color w:val="000000"/>
                <w:sz w:val="20"/>
                <w:szCs w:val="20"/>
              </w:rPr>
            </w:pPr>
          </w:p>
        </w:tc>
        <w:tc>
          <w:tcPr>
            <w:tcW w:w="270" w:type="dxa"/>
            <w:tcBorders>
              <w:top w:val="nil"/>
              <w:left w:val="nil"/>
              <w:bottom w:val="nil"/>
              <w:right w:val="nil"/>
            </w:tcBorders>
            <w:shd w:val="clear" w:color="auto" w:fill="EAF1DD" w:themeFill="accent3" w:themeFillTint="33"/>
          </w:tcPr>
          <w:p w14:paraId="1853A002" w14:textId="77777777" w:rsidR="007B0E99" w:rsidRPr="00413DED" w:rsidRDefault="007B0E99" w:rsidP="00191F32">
            <w:pPr>
              <w:spacing w:after="0" w:line="240" w:lineRule="auto"/>
              <w:rPr>
                <w:rFonts w:eastAsia="Times New Roman" w:cs="Times New Roman"/>
                <w:color w:val="000000"/>
                <w:sz w:val="20"/>
                <w:szCs w:val="20"/>
              </w:rPr>
            </w:pPr>
          </w:p>
        </w:tc>
        <w:tc>
          <w:tcPr>
            <w:tcW w:w="2340" w:type="dxa"/>
            <w:tcBorders>
              <w:top w:val="nil"/>
              <w:left w:val="nil"/>
              <w:bottom w:val="nil"/>
              <w:right w:val="double" w:sz="6" w:space="0" w:color="auto"/>
            </w:tcBorders>
            <w:shd w:val="clear" w:color="auto" w:fill="EAF1DD" w:themeFill="accent3" w:themeFillTint="33"/>
            <w:noWrap/>
            <w:vAlign w:val="bottom"/>
            <w:hideMark/>
          </w:tcPr>
          <w:p w14:paraId="5B2E3269" w14:textId="77777777" w:rsidR="007B0E99" w:rsidRPr="00413DED" w:rsidRDefault="007B0E99" w:rsidP="00191F32">
            <w:pPr>
              <w:spacing w:after="0" w:line="240" w:lineRule="auto"/>
              <w:rPr>
                <w:rFonts w:eastAsia="Times New Roman" w:cs="Times New Roman"/>
                <w:color w:val="000000"/>
                <w:sz w:val="20"/>
                <w:szCs w:val="20"/>
              </w:rPr>
            </w:pPr>
            <w:r w:rsidRPr="00413DED">
              <w:rPr>
                <w:rFonts w:eastAsia="Times New Roman" w:cs="Times New Roman"/>
                <w:color w:val="000000"/>
                <w:sz w:val="20"/>
                <w:szCs w:val="20"/>
              </w:rPr>
              <w:t> </w:t>
            </w:r>
          </w:p>
        </w:tc>
      </w:tr>
      <w:tr w:rsidR="007B0E99" w:rsidRPr="00413DED" w14:paraId="3DC44FC3" w14:textId="77777777" w:rsidTr="00AC61B2">
        <w:trPr>
          <w:gridAfter w:val="1"/>
          <w:wAfter w:w="7" w:type="dxa"/>
          <w:trHeight w:val="198"/>
        </w:trPr>
        <w:tc>
          <w:tcPr>
            <w:tcW w:w="6160" w:type="dxa"/>
            <w:gridSpan w:val="2"/>
            <w:tcBorders>
              <w:top w:val="nil"/>
              <w:left w:val="double" w:sz="6" w:space="0" w:color="auto"/>
              <w:bottom w:val="double" w:sz="6" w:space="0" w:color="auto"/>
              <w:right w:val="nil"/>
            </w:tcBorders>
            <w:shd w:val="clear" w:color="auto" w:fill="EAF1DD" w:themeFill="accent3" w:themeFillTint="33"/>
            <w:noWrap/>
            <w:vAlign w:val="bottom"/>
            <w:hideMark/>
          </w:tcPr>
          <w:p w14:paraId="3274BD22" w14:textId="77777777" w:rsidR="007B0E99" w:rsidRPr="00413DED" w:rsidRDefault="007B0E99" w:rsidP="00191F32">
            <w:pPr>
              <w:spacing w:after="0" w:line="240" w:lineRule="auto"/>
              <w:jc w:val="right"/>
              <w:rPr>
                <w:rFonts w:eastAsia="Times New Roman" w:cs="Times New Roman"/>
                <w:b/>
                <w:bCs/>
                <w:color w:val="000000"/>
                <w:sz w:val="20"/>
                <w:szCs w:val="20"/>
              </w:rPr>
            </w:pPr>
            <w:r w:rsidRPr="00413DED">
              <w:rPr>
                <w:rFonts w:eastAsia="Times New Roman" w:cs="Times New Roman"/>
                <w:b/>
                <w:bCs/>
                <w:color w:val="000000"/>
                <w:sz w:val="20"/>
                <w:szCs w:val="20"/>
              </w:rPr>
              <w:t>Date of MDB approval: </w:t>
            </w:r>
          </w:p>
        </w:tc>
        <w:tc>
          <w:tcPr>
            <w:tcW w:w="1300" w:type="dxa"/>
            <w:tcBorders>
              <w:top w:val="nil"/>
              <w:left w:val="nil"/>
              <w:bottom w:val="double" w:sz="6" w:space="0" w:color="auto"/>
              <w:right w:val="nil"/>
            </w:tcBorders>
            <w:shd w:val="clear" w:color="auto" w:fill="EAF1DD" w:themeFill="accent3" w:themeFillTint="33"/>
            <w:noWrap/>
            <w:vAlign w:val="bottom"/>
            <w:hideMark/>
          </w:tcPr>
          <w:p w14:paraId="43889DE3" w14:textId="52A74A4D" w:rsidR="007B0E99" w:rsidRPr="00413DED" w:rsidRDefault="003E4853" w:rsidP="00191F32">
            <w:pPr>
              <w:spacing w:after="0" w:line="240" w:lineRule="auto"/>
              <w:jc w:val="right"/>
              <w:rPr>
                <w:rFonts w:eastAsia="Times New Roman" w:cs="Times New Roman"/>
                <w:b/>
                <w:bCs/>
                <w:color w:val="000000"/>
                <w:sz w:val="20"/>
                <w:szCs w:val="20"/>
              </w:rPr>
            </w:pPr>
            <w:r>
              <w:rPr>
                <w:rFonts w:eastAsia="Times New Roman" w:cs="Times New Roman"/>
                <w:color w:val="000000"/>
                <w:sz w:val="20"/>
                <w:szCs w:val="20"/>
              </w:rPr>
              <w:t>01/01/2018</w:t>
            </w:r>
          </w:p>
        </w:tc>
        <w:tc>
          <w:tcPr>
            <w:tcW w:w="3558" w:type="dxa"/>
            <w:gridSpan w:val="5"/>
            <w:tcBorders>
              <w:top w:val="nil"/>
              <w:left w:val="nil"/>
              <w:bottom w:val="double" w:sz="6" w:space="0" w:color="auto"/>
              <w:right w:val="nil"/>
            </w:tcBorders>
            <w:shd w:val="clear" w:color="auto" w:fill="EAF1DD" w:themeFill="accent3" w:themeFillTint="33"/>
            <w:noWrap/>
            <w:vAlign w:val="bottom"/>
            <w:hideMark/>
          </w:tcPr>
          <w:p w14:paraId="6B1DF3D1" w14:textId="77777777" w:rsidR="007B0E99" w:rsidRPr="00413DED" w:rsidRDefault="007B0E99" w:rsidP="00191F32">
            <w:pPr>
              <w:spacing w:after="0" w:line="240" w:lineRule="auto"/>
              <w:jc w:val="right"/>
              <w:rPr>
                <w:rFonts w:eastAsia="Times New Roman" w:cs="Times New Roman"/>
                <w:color w:val="000000"/>
                <w:sz w:val="20"/>
                <w:szCs w:val="20"/>
              </w:rPr>
            </w:pPr>
            <w:r w:rsidRPr="00413DED">
              <w:rPr>
                <w:rFonts w:eastAsia="Times New Roman" w:cs="Times New Roman"/>
                <w:color w:val="000000"/>
                <w:sz w:val="20"/>
                <w:szCs w:val="20"/>
              </w:rPr>
              <w:t>Reporting date</w:t>
            </w:r>
          </w:p>
        </w:tc>
        <w:tc>
          <w:tcPr>
            <w:tcW w:w="1260" w:type="dxa"/>
            <w:tcBorders>
              <w:top w:val="nil"/>
              <w:left w:val="nil"/>
              <w:bottom w:val="double" w:sz="6" w:space="0" w:color="auto"/>
              <w:right w:val="nil"/>
            </w:tcBorders>
            <w:shd w:val="clear" w:color="auto" w:fill="EAF1DD" w:themeFill="accent3" w:themeFillTint="33"/>
            <w:noWrap/>
            <w:vAlign w:val="bottom"/>
            <w:hideMark/>
          </w:tcPr>
          <w:p w14:paraId="771F7768" w14:textId="208CE3C0" w:rsidR="007B0E99" w:rsidRPr="00413DED" w:rsidRDefault="003E4853" w:rsidP="00191F32">
            <w:pPr>
              <w:spacing w:after="0" w:line="240" w:lineRule="auto"/>
              <w:jc w:val="right"/>
              <w:rPr>
                <w:rFonts w:eastAsia="Times New Roman" w:cs="Times New Roman"/>
                <w:b/>
                <w:bCs/>
                <w:color w:val="000000"/>
                <w:sz w:val="20"/>
                <w:szCs w:val="20"/>
              </w:rPr>
            </w:pPr>
            <w:r>
              <w:rPr>
                <w:rFonts w:eastAsia="Times New Roman" w:cs="Times New Roman"/>
                <w:color w:val="000000"/>
                <w:sz w:val="20"/>
                <w:szCs w:val="20"/>
              </w:rPr>
              <w:t>31/01/2018</w:t>
            </w:r>
          </w:p>
        </w:tc>
        <w:tc>
          <w:tcPr>
            <w:tcW w:w="270" w:type="dxa"/>
            <w:tcBorders>
              <w:top w:val="nil"/>
              <w:left w:val="nil"/>
              <w:bottom w:val="double" w:sz="6" w:space="0" w:color="auto"/>
              <w:right w:val="nil"/>
            </w:tcBorders>
            <w:shd w:val="clear" w:color="auto" w:fill="EAF1DD" w:themeFill="accent3" w:themeFillTint="33"/>
          </w:tcPr>
          <w:p w14:paraId="0D34D2EF" w14:textId="77777777" w:rsidR="007B0E99" w:rsidRPr="00413DED" w:rsidRDefault="007B0E99" w:rsidP="00191F32">
            <w:pPr>
              <w:spacing w:after="0" w:line="240" w:lineRule="auto"/>
              <w:rPr>
                <w:rFonts w:eastAsia="Times New Roman" w:cs="Times New Roman"/>
                <w:color w:val="000000"/>
                <w:sz w:val="20"/>
                <w:szCs w:val="20"/>
              </w:rPr>
            </w:pPr>
          </w:p>
        </w:tc>
        <w:tc>
          <w:tcPr>
            <w:tcW w:w="2340" w:type="dxa"/>
            <w:tcBorders>
              <w:top w:val="nil"/>
              <w:left w:val="nil"/>
              <w:bottom w:val="double" w:sz="6" w:space="0" w:color="auto"/>
              <w:right w:val="double" w:sz="6" w:space="0" w:color="auto"/>
            </w:tcBorders>
            <w:shd w:val="clear" w:color="auto" w:fill="EAF1DD" w:themeFill="accent3" w:themeFillTint="33"/>
            <w:noWrap/>
            <w:vAlign w:val="bottom"/>
            <w:hideMark/>
          </w:tcPr>
          <w:p w14:paraId="3E8CE1EE" w14:textId="77777777" w:rsidR="007B0E99" w:rsidRPr="00413DED" w:rsidRDefault="007B0E99" w:rsidP="00191F32">
            <w:pPr>
              <w:spacing w:after="0" w:line="240" w:lineRule="auto"/>
              <w:rPr>
                <w:rFonts w:eastAsia="Times New Roman" w:cs="Times New Roman"/>
                <w:color w:val="000000"/>
                <w:sz w:val="20"/>
                <w:szCs w:val="20"/>
              </w:rPr>
            </w:pPr>
            <w:r w:rsidRPr="00413DED">
              <w:rPr>
                <w:rFonts w:eastAsia="Times New Roman" w:cs="Times New Roman"/>
                <w:color w:val="000000"/>
                <w:sz w:val="20"/>
                <w:szCs w:val="20"/>
              </w:rPr>
              <w:t> </w:t>
            </w:r>
          </w:p>
        </w:tc>
      </w:tr>
      <w:tr w:rsidR="007B0E99" w:rsidRPr="00413DED" w14:paraId="37968B3C" w14:textId="77777777" w:rsidTr="00AC61B2">
        <w:trPr>
          <w:trHeight w:val="1188"/>
        </w:trPr>
        <w:tc>
          <w:tcPr>
            <w:tcW w:w="6160" w:type="dxa"/>
            <w:gridSpan w:val="2"/>
            <w:tcBorders>
              <w:top w:val="double" w:sz="4" w:space="0" w:color="auto"/>
              <w:left w:val="double" w:sz="4" w:space="0" w:color="auto"/>
              <w:right w:val="single" w:sz="4" w:space="0" w:color="auto"/>
            </w:tcBorders>
            <w:shd w:val="clear" w:color="auto" w:fill="auto"/>
            <w:vAlign w:val="center"/>
            <w:hideMark/>
          </w:tcPr>
          <w:p w14:paraId="2F34BFB0" w14:textId="77777777" w:rsidR="007B0E99" w:rsidRPr="00413DED" w:rsidRDefault="007B0E99" w:rsidP="00191F32">
            <w:pPr>
              <w:spacing w:after="0" w:line="240" w:lineRule="auto"/>
              <w:jc w:val="center"/>
              <w:rPr>
                <w:rFonts w:eastAsia="Times New Roman" w:cs="Times New Roman"/>
                <w:b/>
                <w:bCs/>
                <w:color w:val="000000"/>
                <w:sz w:val="20"/>
                <w:szCs w:val="20"/>
              </w:rPr>
            </w:pPr>
            <w:r w:rsidRPr="00413DED">
              <w:rPr>
                <w:rFonts w:eastAsia="Times New Roman" w:cs="Times New Roman"/>
                <w:b/>
                <w:bCs/>
                <w:color w:val="000000"/>
                <w:sz w:val="20"/>
                <w:szCs w:val="20"/>
              </w:rPr>
              <w:t>Table 1.2B</w:t>
            </w:r>
          </w:p>
          <w:p w14:paraId="15AA803B" w14:textId="77777777" w:rsidR="007B0E99" w:rsidRPr="00413DED" w:rsidRDefault="007B0E99" w:rsidP="00191F32">
            <w:pPr>
              <w:spacing w:after="0" w:line="240" w:lineRule="auto"/>
              <w:jc w:val="center"/>
              <w:rPr>
                <w:rFonts w:eastAsia="Times New Roman" w:cs="Times New Roman"/>
                <w:bCs/>
                <w:color w:val="000000"/>
                <w:sz w:val="20"/>
                <w:szCs w:val="20"/>
              </w:rPr>
            </w:pPr>
          </w:p>
          <w:p w14:paraId="4906213D" w14:textId="77777777" w:rsidR="007B0E99" w:rsidRPr="00413DED" w:rsidRDefault="007B0E99" w:rsidP="00191F32">
            <w:pPr>
              <w:spacing w:after="0" w:line="240" w:lineRule="auto"/>
              <w:rPr>
                <w:rFonts w:eastAsia="Times New Roman" w:cs="Times New Roman"/>
                <w:bCs/>
                <w:color w:val="000000"/>
                <w:sz w:val="20"/>
                <w:szCs w:val="20"/>
              </w:rPr>
            </w:pPr>
          </w:p>
        </w:tc>
        <w:tc>
          <w:tcPr>
            <w:tcW w:w="1300" w:type="dxa"/>
            <w:tcBorders>
              <w:top w:val="double" w:sz="4" w:space="0" w:color="auto"/>
              <w:left w:val="single" w:sz="4" w:space="0" w:color="auto"/>
              <w:bottom w:val="single" w:sz="4" w:space="0" w:color="auto"/>
              <w:right w:val="single" w:sz="4" w:space="0" w:color="auto"/>
            </w:tcBorders>
            <w:shd w:val="clear" w:color="auto" w:fill="auto"/>
            <w:vAlign w:val="center"/>
            <w:hideMark/>
          </w:tcPr>
          <w:p w14:paraId="0B35F7C8" w14:textId="77777777" w:rsidR="007B0E99" w:rsidRPr="00413DED" w:rsidRDefault="007B0E99" w:rsidP="00191F32">
            <w:pPr>
              <w:spacing w:after="0" w:line="240" w:lineRule="auto"/>
              <w:jc w:val="center"/>
              <w:rPr>
                <w:rFonts w:eastAsia="Times New Roman" w:cs="Times New Roman"/>
                <w:color w:val="000000"/>
                <w:sz w:val="20"/>
                <w:szCs w:val="20"/>
              </w:rPr>
            </w:pPr>
            <w:r w:rsidRPr="00413DED">
              <w:rPr>
                <w:rFonts w:eastAsia="Times New Roman" w:cs="Times New Roman"/>
                <w:color w:val="000000"/>
                <w:sz w:val="20"/>
                <w:szCs w:val="20"/>
              </w:rPr>
              <w:t>Baseline</w:t>
            </w:r>
          </w:p>
        </w:tc>
        <w:tc>
          <w:tcPr>
            <w:tcW w:w="1488" w:type="dxa"/>
            <w:tcBorders>
              <w:top w:val="double" w:sz="4" w:space="0" w:color="auto"/>
              <w:left w:val="single" w:sz="4" w:space="0" w:color="auto"/>
              <w:bottom w:val="single" w:sz="4" w:space="0" w:color="auto"/>
              <w:right w:val="single" w:sz="4" w:space="0" w:color="auto"/>
            </w:tcBorders>
            <w:shd w:val="clear" w:color="auto" w:fill="auto"/>
            <w:vAlign w:val="center"/>
            <w:hideMark/>
          </w:tcPr>
          <w:p w14:paraId="306F663C" w14:textId="77777777" w:rsidR="007B0E99" w:rsidRPr="00413DED" w:rsidRDefault="007B0E99" w:rsidP="00191F32">
            <w:pPr>
              <w:spacing w:after="0" w:line="240" w:lineRule="auto"/>
              <w:jc w:val="center"/>
              <w:rPr>
                <w:rFonts w:eastAsia="Times New Roman" w:cs="Times New Roman"/>
                <w:color w:val="000000"/>
                <w:sz w:val="20"/>
                <w:szCs w:val="20"/>
              </w:rPr>
            </w:pPr>
            <w:r w:rsidRPr="00413DED">
              <w:rPr>
                <w:rFonts w:eastAsia="Times New Roman" w:cs="Times New Roman"/>
                <w:color w:val="000000"/>
                <w:sz w:val="20"/>
                <w:szCs w:val="20"/>
              </w:rPr>
              <w:t>Target at the time of MDB approval</w:t>
            </w:r>
          </w:p>
        </w:tc>
        <w:tc>
          <w:tcPr>
            <w:tcW w:w="1440" w:type="dxa"/>
            <w:gridSpan w:val="3"/>
            <w:tcBorders>
              <w:top w:val="double" w:sz="4" w:space="0" w:color="auto"/>
              <w:left w:val="single" w:sz="4" w:space="0" w:color="auto"/>
              <w:right w:val="single" w:sz="4" w:space="0" w:color="auto"/>
            </w:tcBorders>
            <w:shd w:val="clear" w:color="auto" w:fill="auto"/>
            <w:vAlign w:val="center"/>
            <w:hideMark/>
          </w:tcPr>
          <w:p w14:paraId="3CB1D693" w14:textId="77777777" w:rsidR="007B0E99" w:rsidRPr="00E73AE7" w:rsidRDefault="007B0E99" w:rsidP="00191F32">
            <w:pPr>
              <w:spacing w:after="0" w:line="240" w:lineRule="auto"/>
              <w:jc w:val="center"/>
              <w:rPr>
                <w:rFonts w:eastAsia="Times New Roman" w:cs="Times New Roman"/>
                <w:sz w:val="20"/>
                <w:szCs w:val="20"/>
              </w:rPr>
            </w:pPr>
            <w:r w:rsidRPr="00E73AE7">
              <w:rPr>
                <w:rFonts w:eastAsia="Times New Roman" w:cs="Times New Roman"/>
                <w:sz w:val="20"/>
                <w:szCs w:val="20"/>
              </w:rPr>
              <w:t>Report</w:t>
            </w:r>
            <w:r>
              <w:rPr>
                <w:rFonts w:eastAsia="Times New Roman" w:cs="Times New Roman"/>
                <w:sz w:val="20"/>
                <w:szCs w:val="20"/>
              </w:rPr>
              <w:t>ing</w:t>
            </w:r>
            <w:r w:rsidRPr="00E73AE7">
              <w:rPr>
                <w:rFonts w:eastAsia="Times New Roman" w:cs="Times New Roman"/>
                <w:sz w:val="20"/>
                <w:szCs w:val="20"/>
              </w:rPr>
              <w:t xml:space="preserve"> year </w:t>
            </w:r>
          </w:p>
          <w:p w14:paraId="0D81A9E2" w14:textId="77777777" w:rsidR="007B0E99" w:rsidRDefault="007B0E99" w:rsidP="00191F32">
            <w:pPr>
              <w:spacing w:after="0" w:line="240" w:lineRule="auto"/>
              <w:jc w:val="center"/>
              <w:rPr>
                <w:rFonts w:eastAsia="Times New Roman" w:cs="Times New Roman"/>
                <w:sz w:val="20"/>
                <w:szCs w:val="20"/>
              </w:rPr>
            </w:pPr>
            <w:r w:rsidRPr="00E73AE7">
              <w:rPr>
                <w:rFonts w:eastAsia="Times New Roman" w:cs="Times New Roman"/>
                <w:sz w:val="20"/>
                <w:szCs w:val="20"/>
              </w:rPr>
              <w:t xml:space="preserve">Actual </w:t>
            </w:r>
          </w:p>
          <w:p w14:paraId="425F0CD5" w14:textId="77777777" w:rsidR="007B0E99" w:rsidRPr="00E73AE7" w:rsidRDefault="007B0E99" w:rsidP="00191F32">
            <w:pPr>
              <w:spacing w:after="0" w:line="240" w:lineRule="auto"/>
              <w:jc w:val="center"/>
              <w:rPr>
                <w:rFonts w:eastAsia="Times New Roman" w:cs="Times New Roman"/>
                <w:sz w:val="20"/>
                <w:szCs w:val="20"/>
              </w:rPr>
            </w:pPr>
            <w:proofErr w:type="gramStart"/>
            <w:r w:rsidRPr="00E73AE7">
              <w:rPr>
                <w:rFonts w:eastAsia="Times New Roman" w:cs="Times New Roman"/>
                <w:sz w:val="20"/>
                <w:szCs w:val="20"/>
              </w:rPr>
              <w:t>annual</w:t>
            </w:r>
            <w:proofErr w:type="gramEnd"/>
          </w:p>
        </w:tc>
        <w:tc>
          <w:tcPr>
            <w:tcW w:w="4507" w:type="dxa"/>
            <w:gridSpan w:val="5"/>
            <w:tcBorders>
              <w:top w:val="double" w:sz="4" w:space="0" w:color="auto"/>
              <w:left w:val="single" w:sz="4" w:space="0" w:color="auto"/>
              <w:right w:val="double" w:sz="4" w:space="0" w:color="auto"/>
            </w:tcBorders>
          </w:tcPr>
          <w:p w14:paraId="537C1707" w14:textId="77777777" w:rsidR="007B0E99" w:rsidRDefault="007B0E99" w:rsidP="00191F32">
            <w:pPr>
              <w:spacing w:after="0" w:line="240" w:lineRule="auto"/>
              <w:jc w:val="center"/>
              <w:rPr>
                <w:rFonts w:eastAsia="Times New Roman" w:cs="Times New Roman"/>
                <w:sz w:val="20"/>
                <w:szCs w:val="20"/>
              </w:rPr>
            </w:pPr>
          </w:p>
          <w:p w14:paraId="5A8C449A" w14:textId="77777777" w:rsidR="007B0E99" w:rsidRDefault="007B0E99" w:rsidP="00191F32">
            <w:pPr>
              <w:spacing w:after="0" w:line="240" w:lineRule="auto"/>
              <w:jc w:val="center"/>
              <w:rPr>
                <w:rFonts w:eastAsia="Times New Roman" w:cs="Times New Roman"/>
                <w:sz w:val="20"/>
                <w:szCs w:val="20"/>
              </w:rPr>
            </w:pPr>
          </w:p>
          <w:p w14:paraId="5230B8B6" w14:textId="77777777" w:rsidR="007B0E99" w:rsidRPr="00413DED" w:rsidRDefault="007B0E99" w:rsidP="00191F32">
            <w:pPr>
              <w:spacing w:after="0" w:line="240" w:lineRule="auto"/>
              <w:jc w:val="center"/>
              <w:rPr>
                <w:rFonts w:eastAsia="Times New Roman" w:cs="Times New Roman"/>
                <w:sz w:val="20"/>
                <w:szCs w:val="20"/>
              </w:rPr>
            </w:pPr>
            <w:r>
              <w:rPr>
                <w:rFonts w:eastAsia="Times New Roman" w:cs="Times New Roman"/>
                <w:sz w:val="20"/>
                <w:szCs w:val="20"/>
              </w:rPr>
              <w:t>Additional information</w:t>
            </w:r>
          </w:p>
          <w:p w14:paraId="322B061E" w14:textId="77777777" w:rsidR="007B0E99" w:rsidRPr="00413DED" w:rsidRDefault="007B0E99" w:rsidP="00191F32">
            <w:pPr>
              <w:spacing w:after="0" w:line="240" w:lineRule="auto"/>
              <w:jc w:val="center"/>
              <w:rPr>
                <w:rFonts w:eastAsia="Times New Roman" w:cs="Times New Roman"/>
                <w:sz w:val="20"/>
                <w:szCs w:val="20"/>
              </w:rPr>
            </w:pPr>
          </w:p>
        </w:tc>
      </w:tr>
      <w:tr w:rsidR="007B0E99" w:rsidRPr="00413DED" w14:paraId="55DFD528" w14:textId="77777777" w:rsidTr="00AC61B2">
        <w:trPr>
          <w:trHeight w:val="324"/>
        </w:trPr>
        <w:tc>
          <w:tcPr>
            <w:tcW w:w="6160" w:type="dxa"/>
            <w:gridSpan w:val="2"/>
            <w:tcBorders>
              <w:top w:val="single" w:sz="4" w:space="0" w:color="auto"/>
              <w:left w:val="double" w:sz="4" w:space="0" w:color="auto"/>
              <w:bottom w:val="single" w:sz="12" w:space="0" w:color="auto"/>
              <w:right w:val="single" w:sz="4" w:space="0" w:color="auto"/>
            </w:tcBorders>
            <w:shd w:val="clear" w:color="auto" w:fill="auto"/>
            <w:hideMark/>
          </w:tcPr>
          <w:p w14:paraId="25684A93" w14:textId="77777777" w:rsidR="007B0E99" w:rsidRDefault="007B0E99" w:rsidP="00191F32">
            <w:pPr>
              <w:spacing w:after="0" w:line="240" w:lineRule="auto"/>
              <w:rPr>
                <w:rFonts w:eastAsia="Times New Roman" w:cs="Times New Roman"/>
                <w:bCs/>
                <w:i/>
                <w:iCs/>
                <w:color w:val="000000"/>
                <w:sz w:val="20"/>
                <w:szCs w:val="20"/>
              </w:rPr>
            </w:pPr>
            <w:r w:rsidRPr="00413DED">
              <w:rPr>
                <w:rFonts w:eastAsia="Times New Roman" w:cs="Times New Roman"/>
                <w:bCs/>
                <w:i/>
                <w:iCs/>
                <w:color w:val="000000"/>
                <w:sz w:val="20"/>
                <w:szCs w:val="20"/>
              </w:rPr>
              <w:t xml:space="preserve">Please use livelihood co-benefits indicators identified in your project/program. Use only </w:t>
            </w:r>
            <w:r w:rsidRPr="00413DED">
              <w:rPr>
                <w:rFonts w:eastAsia="Times New Roman" w:cs="Times New Roman"/>
                <w:b/>
                <w:bCs/>
                <w:i/>
                <w:iCs/>
                <w:color w:val="000000"/>
                <w:sz w:val="20"/>
                <w:szCs w:val="20"/>
              </w:rPr>
              <w:t>the number of beneficiaries</w:t>
            </w:r>
            <w:r w:rsidRPr="00413DED">
              <w:rPr>
                <w:rFonts w:eastAsia="Times New Roman" w:cs="Times New Roman"/>
                <w:bCs/>
                <w:i/>
                <w:iCs/>
                <w:color w:val="000000"/>
                <w:sz w:val="20"/>
                <w:szCs w:val="20"/>
              </w:rPr>
              <w:t xml:space="preserve"> </w:t>
            </w:r>
            <w:r>
              <w:rPr>
                <w:rFonts w:eastAsia="Times New Roman" w:cs="Times New Roman"/>
                <w:bCs/>
                <w:i/>
                <w:iCs/>
                <w:color w:val="000000"/>
                <w:sz w:val="20"/>
                <w:szCs w:val="20"/>
              </w:rPr>
              <w:t xml:space="preserve">or households </w:t>
            </w:r>
            <w:r w:rsidRPr="00413DED">
              <w:rPr>
                <w:rFonts w:eastAsia="Times New Roman" w:cs="Times New Roman"/>
                <w:bCs/>
                <w:i/>
                <w:iCs/>
                <w:color w:val="000000"/>
                <w:sz w:val="20"/>
                <w:szCs w:val="20"/>
              </w:rPr>
              <w:t>as your metric</w:t>
            </w:r>
            <w:r>
              <w:rPr>
                <w:rFonts w:eastAsia="Times New Roman" w:cs="Times New Roman"/>
                <w:bCs/>
                <w:i/>
                <w:iCs/>
                <w:color w:val="000000"/>
                <w:sz w:val="20"/>
                <w:szCs w:val="20"/>
              </w:rPr>
              <w:t>. If households are used, please indicate the average number of people per household and the source for that information.</w:t>
            </w:r>
          </w:p>
          <w:p w14:paraId="2D01B1B6" w14:textId="77777777" w:rsidR="007B0E99" w:rsidRPr="00A02088" w:rsidRDefault="007B0E99" w:rsidP="00191F32">
            <w:pPr>
              <w:spacing w:after="0" w:line="240" w:lineRule="auto"/>
              <w:rPr>
                <w:rFonts w:eastAsia="Times New Roman" w:cs="Times New Roman"/>
                <w:color w:val="1F497D" w:themeColor="text2"/>
                <w:sz w:val="20"/>
                <w:szCs w:val="20"/>
              </w:rPr>
            </w:pPr>
            <w:r w:rsidRPr="00A02088">
              <w:rPr>
                <w:rFonts w:eastAsia="Times New Roman" w:cs="Times New Roman"/>
                <w:i/>
                <w:color w:val="1F497D" w:themeColor="text2"/>
                <w:sz w:val="20"/>
                <w:szCs w:val="20"/>
              </w:rPr>
              <w:t xml:space="preserve">Please also disaggregate for each indicator the number of beneficiaries by gender </w:t>
            </w:r>
          </w:p>
        </w:tc>
        <w:tc>
          <w:tcPr>
            <w:tcW w:w="1300" w:type="dxa"/>
            <w:tcBorders>
              <w:top w:val="single" w:sz="4" w:space="0" w:color="auto"/>
              <w:left w:val="single" w:sz="4" w:space="0" w:color="auto"/>
              <w:bottom w:val="single" w:sz="12" w:space="0" w:color="auto"/>
              <w:right w:val="single" w:sz="4" w:space="0" w:color="auto"/>
            </w:tcBorders>
            <w:shd w:val="clear" w:color="auto" w:fill="FFFFFF" w:themeFill="background1"/>
            <w:vAlign w:val="center"/>
            <w:hideMark/>
          </w:tcPr>
          <w:p w14:paraId="350B5175" w14:textId="77777777" w:rsidR="007B0E99" w:rsidRPr="00413DED" w:rsidRDefault="007B0E99" w:rsidP="00191F32">
            <w:pPr>
              <w:spacing w:after="0" w:line="240" w:lineRule="auto"/>
              <w:jc w:val="center"/>
              <w:rPr>
                <w:rFonts w:eastAsia="Times New Roman" w:cs="Times New Roman"/>
                <w:color w:val="000000"/>
                <w:sz w:val="20"/>
                <w:szCs w:val="20"/>
              </w:rPr>
            </w:pPr>
            <w:r w:rsidRPr="00413DED">
              <w:rPr>
                <w:rFonts w:eastAsia="Times New Roman" w:cs="Times New Roman"/>
                <w:color w:val="000000"/>
                <w:sz w:val="20"/>
                <w:szCs w:val="20"/>
              </w:rPr>
              <w:t> </w:t>
            </w:r>
          </w:p>
        </w:tc>
        <w:tc>
          <w:tcPr>
            <w:tcW w:w="1488" w:type="dxa"/>
            <w:tcBorders>
              <w:top w:val="single" w:sz="4" w:space="0" w:color="auto"/>
              <w:left w:val="single" w:sz="4" w:space="0" w:color="auto"/>
              <w:bottom w:val="single" w:sz="12" w:space="0" w:color="auto"/>
              <w:right w:val="single" w:sz="4" w:space="0" w:color="auto"/>
            </w:tcBorders>
            <w:shd w:val="clear" w:color="auto" w:fill="FFFFFF" w:themeFill="background1"/>
            <w:vAlign w:val="center"/>
            <w:hideMark/>
          </w:tcPr>
          <w:p w14:paraId="0E40D424" w14:textId="77777777" w:rsidR="007B0E99" w:rsidRPr="00413DED" w:rsidRDefault="007B0E99" w:rsidP="00191F32">
            <w:pPr>
              <w:spacing w:after="0" w:line="240" w:lineRule="auto"/>
              <w:jc w:val="center"/>
              <w:rPr>
                <w:rFonts w:eastAsia="Times New Roman" w:cs="Times New Roman"/>
                <w:color w:val="000000"/>
                <w:sz w:val="20"/>
                <w:szCs w:val="20"/>
              </w:rPr>
            </w:pPr>
            <w:r w:rsidRPr="00413DED">
              <w:rPr>
                <w:rFonts w:eastAsia="Times New Roman" w:cs="Times New Roman"/>
                <w:color w:val="000000"/>
                <w:sz w:val="20"/>
                <w:szCs w:val="20"/>
              </w:rPr>
              <w:t> </w:t>
            </w:r>
          </w:p>
        </w:tc>
        <w:tc>
          <w:tcPr>
            <w:tcW w:w="1440" w:type="dxa"/>
            <w:gridSpan w:val="3"/>
            <w:tcBorders>
              <w:top w:val="single" w:sz="4" w:space="0" w:color="auto"/>
              <w:left w:val="single" w:sz="4" w:space="0" w:color="auto"/>
              <w:bottom w:val="single" w:sz="12" w:space="0" w:color="auto"/>
              <w:right w:val="single" w:sz="4" w:space="0" w:color="auto"/>
            </w:tcBorders>
            <w:shd w:val="clear" w:color="auto" w:fill="FFFFFF" w:themeFill="background1"/>
            <w:hideMark/>
          </w:tcPr>
          <w:p w14:paraId="68172C5D" w14:textId="77777777" w:rsidR="007B0E99" w:rsidRPr="00413DED" w:rsidRDefault="007B0E99" w:rsidP="00191F32">
            <w:pPr>
              <w:spacing w:after="0" w:line="240" w:lineRule="auto"/>
              <w:rPr>
                <w:rFonts w:eastAsia="Times New Roman" w:cs="Times New Roman"/>
                <w:color w:val="000000"/>
                <w:sz w:val="20"/>
                <w:szCs w:val="20"/>
              </w:rPr>
            </w:pPr>
            <w:r w:rsidRPr="00413DED">
              <w:rPr>
                <w:rFonts w:eastAsia="Times New Roman" w:cs="Times New Roman"/>
                <w:color w:val="000000"/>
                <w:sz w:val="20"/>
                <w:szCs w:val="20"/>
              </w:rPr>
              <w:t> </w:t>
            </w:r>
          </w:p>
          <w:p w14:paraId="5C0DC9F8" w14:textId="77777777" w:rsidR="007B0E99" w:rsidRPr="00413DED" w:rsidRDefault="007B0E99" w:rsidP="00191F32">
            <w:pPr>
              <w:spacing w:after="0" w:line="240" w:lineRule="auto"/>
              <w:rPr>
                <w:rFonts w:eastAsia="Times New Roman" w:cs="Times New Roman"/>
                <w:color w:val="000000"/>
                <w:sz w:val="20"/>
                <w:szCs w:val="20"/>
              </w:rPr>
            </w:pPr>
            <w:r w:rsidRPr="00413DED">
              <w:rPr>
                <w:rFonts w:eastAsia="Times New Roman" w:cs="Times New Roman"/>
                <w:color w:val="000000"/>
                <w:sz w:val="20"/>
                <w:szCs w:val="20"/>
              </w:rPr>
              <w:t> </w:t>
            </w:r>
          </w:p>
        </w:tc>
        <w:tc>
          <w:tcPr>
            <w:tcW w:w="4507" w:type="dxa"/>
            <w:gridSpan w:val="5"/>
            <w:tcBorders>
              <w:top w:val="single" w:sz="4" w:space="0" w:color="auto"/>
              <w:left w:val="single" w:sz="4" w:space="0" w:color="auto"/>
              <w:bottom w:val="single" w:sz="12" w:space="0" w:color="auto"/>
              <w:right w:val="double" w:sz="4" w:space="0" w:color="auto"/>
            </w:tcBorders>
            <w:shd w:val="clear" w:color="auto" w:fill="FFFFFF" w:themeFill="background1"/>
          </w:tcPr>
          <w:p w14:paraId="180A154C" w14:textId="77777777" w:rsidR="007B0E99" w:rsidRPr="00413DED" w:rsidRDefault="007B0E99" w:rsidP="00191F32">
            <w:pPr>
              <w:spacing w:after="0" w:line="240" w:lineRule="auto"/>
              <w:rPr>
                <w:rFonts w:eastAsia="Times New Roman" w:cs="Times New Roman"/>
                <w:color w:val="000000"/>
                <w:sz w:val="20"/>
                <w:szCs w:val="20"/>
              </w:rPr>
            </w:pPr>
            <w:r w:rsidRPr="00413DED">
              <w:rPr>
                <w:rFonts w:eastAsia="Times New Roman" w:cs="Times New Roman"/>
                <w:color w:val="000000"/>
                <w:sz w:val="20"/>
                <w:szCs w:val="20"/>
              </w:rPr>
              <w:t> </w:t>
            </w:r>
          </w:p>
        </w:tc>
      </w:tr>
      <w:tr w:rsidR="00AC61B2" w:rsidRPr="00413DED" w14:paraId="2A3C2FE1" w14:textId="77777777" w:rsidTr="00AC61B2">
        <w:trPr>
          <w:trHeight w:val="213"/>
        </w:trPr>
        <w:tc>
          <w:tcPr>
            <w:tcW w:w="5213" w:type="dxa"/>
            <w:vMerge w:val="restart"/>
            <w:tcBorders>
              <w:top w:val="single" w:sz="12" w:space="0" w:color="auto"/>
              <w:left w:val="double" w:sz="4" w:space="0" w:color="auto"/>
              <w:right w:val="single" w:sz="4" w:space="0" w:color="auto"/>
            </w:tcBorders>
            <w:shd w:val="clear" w:color="auto" w:fill="F2F2F2" w:themeFill="background1" w:themeFillShade="F2"/>
            <w:hideMark/>
          </w:tcPr>
          <w:p w14:paraId="0701437D" w14:textId="77777777" w:rsidR="00AC61B2" w:rsidRPr="001B5F49" w:rsidRDefault="00AC61B2" w:rsidP="00AC61B2">
            <w:pPr>
              <w:pStyle w:val="ListParagraph"/>
              <w:numPr>
                <w:ilvl w:val="0"/>
                <w:numId w:val="31"/>
              </w:numPr>
              <w:spacing w:after="0" w:line="240" w:lineRule="auto"/>
              <w:rPr>
                <w:rFonts w:eastAsia="Times New Roman" w:cs="Times New Roman"/>
                <w:color w:val="000000"/>
                <w:sz w:val="20"/>
                <w:szCs w:val="20"/>
              </w:rPr>
            </w:pPr>
            <w:r w:rsidRPr="001B5F49">
              <w:rPr>
                <w:rFonts w:eastAsia="Times New Roman" w:cs="Times New Roman"/>
                <w:color w:val="000000"/>
                <w:sz w:val="20"/>
                <w:szCs w:val="20"/>
              </w:rPr>
              <w:t xml:space="preserve">Income </w:t>
            </w:r>
          </w:p>
          <w:p w14:paraId="5686D1B9" w14:textId="77777777" w:rsidR="00AC61B2" w:rsidRDefault="00AC61B2" w:rsidP="00AC61B2">
            <w:pPr>
              <w:spacing w:after="0" w:line="240" w:lineRule="auto"/>
              <w:rPr>
                <w:rFonts w:eastAsia="Times New Roman" w:cs="Times New Roman"/>
                <w:color w:val="000000"/>
                <w:sz w:val="20"/>
                <w:szCs w:val="20"/>
              </w:rPr>
            </w:pPr>
          </w:p>
          <w:p w14:paraId="0D2892B5" w14:textId="77777777" w:rsidR="00AC61B2" w:rsidRPr="006324BC" w:rsidRDefault="00AC61B2" w:rsidP="00AC61B2">
            <w:pPr>
              <w:spacing w:after="0" w:line="240" w:lineRule="auto"/>
              <w:rPr>
                <w:rFonts w:eastAsia="Times New Roman" w:cs="Times New Roman"/>
                <w:color w:val="000000"/>
                <w:sz w:val="20"/>
                <w:szCs w:val="20"/>
              </w:rPr>
            </w:pPr>
            <w:r w:rsidRPr="001B5F49">
              <w:rPr>
                <w:rFonts w:eastAsia="Times New Roman" w:cs="Times New Roman"/>
                <w:color w:val="000000"/>
                <w:sz w:val="20"/>
                <w:szCs w:val="20"/>
              </w:rPr>
              <w:t>Indicator:</w:t>
            </w:r>
          </w:p>
        </w:tc>
        <w:tc>
          <w:tcPr>
            <w:tcW w:w="947" w:type="dxa"/>
            <w:tcBorders>
              <w:top w:val="single" w:sz="12" w:space="0" w:color="auto"/>
              <w:left w:val="single" w:sz="4" w:space="0" w:color="auto"/>
              <w:bottom w:val="single" w:sz="4" w:space="0" w:color="auto"/>
              <w:right w:val="single" w:sz="4" w:space="0" w:color="auto"/>
            </w:tcBorders>
            <w:shd w:val="clear" w:color="auto" w:fill="F2F2F2" w:themeFill="background1" w:themeFillShade="F2"/>
          </w:tcPr>
          <w:p w14:paraId="6890DDD4" w14:textId="77777777" w:rsidR="00AC61B2" w:rsidRPr="00920220" w:rsidRDefault="00AC61B2" w:rsidP="00AC61B2">
            <w:pPr>
              <w:spacing w:after="0" w:line="240" w:lineRule="auto"/>
              <w:rPr>
                <w:rFonts w:eastAsia="Times New Roman" w:cs="Times New Roman"/>
                <w:color w:val="000000"/>
                <w:sz w:val="18"/>
                <w:szCs w:val="20"/>
              </w:rPr>
            </w:pPr>
            <w:r w:rsidRPr="00920220">
              <w:rPr>
                <w:rFonts w:eastAsia="Times New Roman" w:cs="Times New Roman"/>
                <w:color w:val="000000"/>
                <w:sz w:val="18"/>
                <w:szCs w:val="20"/>
              </w:rPr>
              <w:t>Total</w:t>
            </w:r>
          </w:p>
        </w:tc>
        <w:tc>
          <w:tcPr>
            <w:tcW w:w="1300" w:type="dxa"/>
            <w:tcBorders>
              <w:top w:val="single" w:sz="12"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89AF113" w14:textId="29563805" w:rsidR="00AC61B2" w:rsidRPr="00920220" w:rsidRDefault="00AC61B2" w:rsidP="00AC61B2">
            <w:pPr>
              <w:spacing w:after="0" w:line="240" w:lineRule="auto"/>
              <w:jc w:val="center"/>
              <w:rPr>
                <w:rFonts w:eastAsia="Times New Roman" w:cs="Times New Roman"/>
                <w:color w:val="000000"/>
                <w:sz w:val="20"/>
                <w:szCs w:val="20"/>
              </w:rPr>
            </w:pPr>
            <w:r w:rsidRPr="00920220">
              <w:rPr>
                <w:rFonts w:eastAsia="Times New Roman" w:cs="Times New Roman"/>
                <w:color w:val="000000"/>
                <w:sz w:val="20"/>
                <w:szCs w:val="20"/>
              </w:rPr>
              <w:t> </w:t>
            </w:r>
            <w:r>
              <w:rPr>
                <w:rFonts w:eastAsia="Times New Roman" w:cs="Times New Roman"/>
                <w:color w:val="000000"/>
                <w:sz w:val="20"/>
                <w:szCs w:val="20"/>
              </w:rPr>
              <w:t>4000</w:t>
            </w:r>
          </w:p>
        </w:tc>
        <w:tc>
          <w:tcPr>
            <w:tcW w:w="1488" w:type="dxa"/>
            <w:tcBorders>
              <w:top w:val="single" w:sz="12"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B1F1E54" w14:textId="63DC3750" w:rsidR="00AC61B2" w:rsidRPr="00920220" w:rsidRDefault="00AC61B2" w:rsidP="00AC61B2">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w:t>
            </w:r>
            <w:r w:rsidR="00D81BB5">
              <w:rPr>
                <w:rFonts w:eastAsia="Times New Roman" w:cs="Times New Roman"/>
                <w:color w:val="000000"/>
                <w:sz w:val="20"/>
                <w:szCs w:val="20"/>
              </w:rPr>
              <w:t>,</w:t>
            </w:r>
            <w:r>
              <w:rPr>
                <w:rFonts w:eastAsia="Times New Roman" w:cs="Times New Roman"/>
                <w:color w:val="000000"/>
                <w:sz w:val="20"/>
                <w:szCs w:val="20"/>
              </w:rPr>
              <w:t>000</w:t>
            </w:r>
            <w:r w:rsidRPr="00920220">
              <w:rPr>
                <w:rFonts w:eastAsia="Times New Roman" w:cs="Times New Roman"/>
                <w:color w:val="000000"/>
                <w:sz w:val="20"/>
                <w:szCs w:val="20"/>
              </w:rPr>
              <w:t> </w:t>
            </w:r>
          </w:p>
        </w:tc>
        <w:tc>
          <w:tcPr>
            <w:tcW w:w="1440" w:type="dxa"/>
            <w:gridSpan w:val="3"/>
            <w:tcBorders>
              <w:top w:val="single" w:sz="12" w:space="0" w:color="auto"/>
              <w:left w:val="single" w:sz="4" w:space="0" w:color="auto"/>
              <w:bottom w:val="single" w:sz="4" w:space="0" w:color="auto"/>
              <w:right w:val="single" w:sz="4" w:space="0" w:color="auto"/>
            </w:tcBorders>
            <w:shd w:val="clear" w:color="auto" w:fill="F2F2F2" w:themeFill="background1" w:themeFillShade="F2"/>
            <w:hideMark/>
          </w:tcPr>
          <w:p w14:paraId="43DB2760" w14:textId="1AEAE0FF" w:rsidR="00AC61B2" w:rsidRPr="00413DED" w:rsidRDefault="00AC61B2" w:rsidP="00AC61B2">
            <w:pPr>
              <w:spacing w:after="0" w:line="240" w:lineRule="auto"/>
              <w:rPr>
                <w:rFonts w:eastAsia="Times New Roman" w:cs="Times New Roman"/>
                <w:color w:val="000000"/>
                <w:sz w:val="20"/>
                <w:szCs w:val="20"/>
              </w:rPr>
            </w:pPr>
            <w:r>
              <w:rPr>
                <w:rFonts w:eastAsia="Times New Roman" w:cs="Times New Roman"/>
                <w:color w:val="000000"/>
                <w:sz w:val="20"/>
                <w:szCs w:val="20"/>
              </w:rPr>
              <w:t>0</w:t>
            </w:r>
            <w:r w:rsidRPr="00413DED">
              <w:rPr>
                <w:rFonts w:eastAsia="Times New Roman" w:cs="Times New Roman"/>
                <w:color w:val="000000"/>
                <w:sz w:val="20"/>
                <w:szCs w:val="20"/>
              </w:rPr>
              <w:t> </w:t>
            </w:r>
          </w:p>
        </w:tc>
        <w:tc>
          <w:tcPr>
            <w:tcW w:w="4507" w:type="dxa"/>
            <w:gridSpan w:val="5"/>
            <w:tcBorders>
              <w:top w:val="single" w:sz="12" w:space="0" w:color="auto"/>
              <w:left w:val="single" w:sz="4" w:space="0" w:color="auto"/>
              <w:bottom w:val="single" w:sz="4" w:space="0" w:color="auto"/>
              <w:right w:val="double" w:sz="4" w:space="0" w:color="auto"/>
            </w:tcBorders>
            <w:shd w:val="clear" w:color="auto" w:fill="F2F2F2" w:themeFill="background1" w:themeFillShade="F2"/>
          </w:tcPr>
          <w:p w14:paraId="498263D1" w14:textId="783352A5" w:rsidR="00AC61B2" w:rsidRPr="00413DED" w:rsidRDefault="00AC61B2" w:rsidP="00AC61B2">
            <w:pPr>
              <w:spacing w:after="0" w:line="240" w:lineRule="auto"/>
              <w:jc w:val="center"/>
              <w:rPr>
                <w:rFonts w:eastAsia="Times New Roman" w:cs="Times New Roman"/>
                <w:color w:val="000000"/>
                <w:sz w:val="20"/>
                <w:szCs w:val="20"/>
              </w:rPr>
            </w:pPr>
            <w:r w:rsidRPr="008E3F1D">
              <w:rPr>
                <w:rFonts w:eastAsia="Times New Roman" w:cs="Times New Roman"/>
                <w:color w:val="000000"/>
                <w:sz w:val="20"/>
                <w:szCs w:val="20"/>
              </w:rPr>
              <w:t>RAS</w:t>
            </w:r>
          </w:p>
        </w:tc>
      </w:tr>
      <w:tr w:rsidR="00AC61B2" w:rsidRPr="00413DED" w14:paraId="755398E5" w14:textId="77777777" w:rsidTr="00AC61B2">
        <w:trPr>
          <w:trHeight w:val="288"/>
        </w:trPr>
        <w:tc>
          <w:tcPr>
            <w:tcW w:w="5213" w:type="dxa"/>
            <w:vMerge/>
            <w:tcBorders>
              <w:left w:val="double" w:sz="4" w:space="0" w:color="auto"/>
              <w:right w:val="single" w:sz="4" w:space="0" w:color="auto"/>
            </w:tcBorders>
            <w:shd w:val="clear" w:color="auto" w:fill="F2F2F2" w:themeFill="background1" w:themeFillShade="F2"/>
            <w:hideMark/>
          </w:tcPr>
          <w:p w14:paraId="6205943E" w14:textId="77777777" w:rsidR="00AC61B2" w:rsidRDefault="00AC61B2" w:rsidP="00AC61B2">
            <w:pPr>
              <w:spacing w:after="0" w:line="240" w:lineRule="auto"/>
              <w:rPr>
                <w:rFonts w:eastAsia="Times New Roman" w:cs="Times New Roman"/>
                <w:color w:val="000000"/>
                <w:sz w:val="20"/>
                <w:szCs w:val="20"/>
              </w:rPr>
            </w:pPr>
          </w:p>
        </w:tc>
        <w:tc>
          <w:tcPr>
            <w:tcW w:w="9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B14EFA2" w14:textId="77777777" w:rsidR="00AC61B2" w:rsidRPr="00920220" w:rsidRDefault="00AC61B2" w:rsidP="00AC61B2">
            <w:pPr>
              <w:spacing w:after="0" w:line="240" w:lineRule="auto"/>
              <w:rPr>
                <w:rFonts w:eastAsia="Times New Roman" w:cs="Times New Roman"/>
                <w:color w:val="000000"/>
                <w:sz w:val="18"/>
                <w:szCs w:val="20"/>
              </w:rPr>
            </w:pPr>
            <w:r w:rsidRPr="00920220">
              <w:rPr>
                <w:rFonts w:eastAsia="Times New Roman" w:cs="Times New Roman"/>
                <w:color w:val="000000"/>
                <w:sz w:val="18"/>
                <w:szCs w:val="20"/>
              </w:rPr>
              <w:t>Men</w:t>
            </w:r>
          </w:p>
        </w:tc>
        <w:tc>
          <w:tcPr>
            <w:tcW w:w="13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D39DCEA" w14:textId="77777777" w:rsidR="00AC61B2" w:rsidRPr="00920220" w:rsidRDefault="00AC61B2" w:rsidP="00AC61B2">
            <w:pPr>
              <w:spacing w:after="0" w:line="240" w:lineRule="auto"/>
              <w:jc w:val="center"/>
              <w:rPr>
                <w:rFonts w:eastAsia="Times New Roman" w:cs="Times New Roman"/>
                <w:color w:val="000000"/>
                <w:sz w:val="20"/>
                <w:szCs w:val="20"/>
              </w:rPr>
            </w:pPr>
          </w:p>
        </w:tc>
        <w:tc>
          <w:tcPr>
            <w:tcW w:w="14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FDCC649" w14:textId="7FD36490" w:rsidR="00AC61B2" w:rsidRPr="00920220" w:rsidRDefault="00AC61B2" w:rsidP="00AC61B2">
            <w:pPr>
              <w:spacing w:after="0" w:line="240" w:lineRule="auto"/>
              <w:jc w:val="center"/>
              <w:rPr>
                <w:rFonts w:eastAsia="Times New Roman" w:cs="Times New Roman"/>
                <w:color w:val="000000"/>
                <w:sz w:val="20"/>
                <w:szCs w:val="20"/>
              </w:rPr>
            </w:pPr>
            <w:r>
              <w:rPr>
                <w:rFonts w:eastAsia="Times New Roman" w:cs="Times New Roman"/>
                <w:color w:val="000000"/>
                <w:sz w:val="20"/>
                <w:szCs w:val="20"/>
              </w:rPr>
              <w:t>10000</w:t>
            </w:r>
          </w:p>
        </w:tc>
        <w:tc>
          <w:tcPr>
            <w:tcW w:w="144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3AFD117" w14:textId="59C43692" w:rsidR="00AC61B2" w:rsidRPr="00413DED" w:rsidRDefault="00AC61B2" w:rsidP="00AC61B2">
            <w:pPr>
              <w:spacing w:after="0" w:line="240" w:lineRule="auto"/>
              <w:rPr>
                <w:rFonts w:eastAsia="Times New Roman" w:cs="Times New Roman"/>
                <w:color w:val="000000"/>
                <w:sz w:val="20"/>
                <w:szCs w:val="20"/>
              </w:rPr>
            </w:pPr>
            <w:r>
              <w:rPr>
                <w:rFonts w:eastAsia="Times New Roman" w:cs="Times New Roman"/>
                <w:color w:val="000000"/>
                <w:sz w:val="20"/>
                <w:szCs w:val="20"/>
              </w:rPr>
              <w:t>0</w:t>
            </w:r>
          </w:p>
        </w:tc>
        <w:tc>
          <w:tcPr>
            <w:tcW w:w="4507" w:type="dxa"/>
            <w:gridSpan w:val="5"/>
            <w:tcBorders>
              <w:top w:val="single" w:sz="4" w:space="0" w:color="auto"/>
              <w:left w:val="single" w:sz="4" w:space="0" w:color="auto"/>
              <w:bottom w:val="single" w:sz="4" w:space="0" w:color="auto"/>
              <w:right w:val="double" w:sz="4" w:space="0" w:color="auto"/>
            </w:tcBorders>
            <w:shd w:val="clear" w:color="auto" w:fill="F2F2F2" w:themeFill="background1" w:themeFillShade="F2"/>
          </w:tcPr>
          <w:p w14:paraId="0AF5087F" w14:textId="63F66FB0" w:rsidR="00AC61B2" w:rsidRPr="00413DED" w:rsidRDefault="00AC61B2" w:rsidP="00AC61B2">
            <w:pPr>
              <w:spacing w:after="0" w:line="240" w:lineRule="auto"/>
              <w:jc w:val="center"/>
              <w:rPr>
                <w:rFonts w:eastAsia="Times New Roman" w:cs="Times New Roman"/>
                <w:color w:val="000000"/>
                <w:sz w:val="20"/>
                <w:szCs w:val="20"/>
              </w:rPr>
            </w:pPr>
            <w:r w:rsidRPr="008E3F1D">
              <w:rPr>
                <w:rFonts w:eastAsia="Times New Roman" w:cs="Times New Roman"/>
                <w:color w:val="000000"/>
                <w:sz w:val="20"/>
                <w:szCs w:val="20"/>
              </w:rPr>
              <w:t>RAS</w:t>
            </w:r>
          </w:p>
        </w:tc>
      </w:tr>
      <w:tr w:rsidR="00AC61B2" w:rsidRPr="00413DED" w14:paraId="176EB731" w14:textId="77777777" w:rsidTr="00AC61B2">
        <w:trPr>
          <w:trHeight w:val="288"/>
        </w:trPr>
        <w:tc>
          <w:tcPr>
            <w:tcW w:w="5213" w:type="dxa"/>
            <w:vMerge/>
            <w:tcBorders>
              <w:left w:val="double" w:sz="4" w:space="0" w:color="auto"/>
              <w:bottom w:val="single" w:sz="4" w:space="0" w:color="auto"/>
              <w:right w:val="single" w:sz="4" w:space="0" w:color="auto"/>
            </w:tcBorders>
            <w:shd w:val="clear" w:color="auto" w:fill="F2F2F2" w:themeFill="background1" w:themeFillShade="F2"/>
            <w:hideMark/>
          </w:tcPr>
          <w:p w14:paraId="231D8234" w14:textId="77777777" w:rsidR="00AC61B2" w:rsidRPr="00413DED" w:rsidRDefault="00AC61B2" w:rsidP="00AC61B2">
            <w:pPr>
              <w:spacing w:after="0" w:line="240" w:lineRule="auto"/>
              <w:rPr>
                <w:rFonts w:eastAsia="Times New Roman" w:cs="Times New Roman"/>
                <w:color w:val="000000"/>
                <w:sz w:val="20"/>
                <w:szCs w:val="20"/>
              </w:rPr>
            </w:pPr>
          </w:p>
        </w:tc>
        <w:tc>
          <w:tcPr>
            <w:tcW w:w="9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E18C5DB" w14:textId="77777777" w:rsidR="00AC61B2" w:rsidRPr="00920220" w:rsidRDefault="00AC61B2" w:rsidP="00AC61B2">
            <w:pPr>
              <w:spacing w:after="0" w:line="240" w:lineRule="auto"/>
              <w:rPr>
                <w:rFonts w:eastAsia="Times New Roman" w:cs="Times New Roman"/>
                <w:color w:val="000000"/>
                <w:sz w:val="18"/>
                <w:szCs w:val="20"/>
              </w:rPr>
            </w:pPr>
            <w:r w:rsidRPr="00920220">
              <w:rPr>
                <w:rFonts w:eastAsia="Times New Roman" w:cs="Times New Roman"/>
                <w:color w:val="000000"/>
                <w:sz w:val="18"/>
                <w:szCs w:val="20"/>
              </w:rPr>
              <w:t>Women</w:t>
            </w:r>
          </w:p>
        </w:tc>
        <w:tc>
          <w:tcPr>
            <w:tcW w:w="13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76B288A" w14:textId="77777777" w:rsidR="00AC61B2" w:rsidRPr="00920220" w:rsidRDefault="00AC61B2" w:rsidP="00AC61B2">
            <w:pPr>
              <w:spacing w:after="0" w:line="240" w:lineRule="auto"/>
              <w:jc w:val="center"/>
              <w:rPr>
                <w:rFonts w:eastAsia="Times New Roman" w:cs="Times New Roman"/>
                <w:color w:val="000000"/>
                <w:sz w:val="20"/>
                <w:szCs w:val="20"/>
              </w:rPr>
            </w:pPr>
            <w:r w:rsidRPr="00920220">
              <w:rPr>
                <w:rFonts w:eastAsia="Times New Roman" w:cs="Times New Roman"/>
                <w:color w:val="000000"/>
                <w:sz w:val="20"/>
                <w:szCs w:val="20"/>
              </w:rPr>
              <w:t> </w:t>
            </w:r>
          </w:p>
        </w:tc>
        <w:tc>
          <w:tcPr>
            <w:tcW w:w="14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4FF28FF" w14:textId="6BC5D52E" w:rsidR="00AC61B2" w:rsidRPr="00920220" w:rsidRDefault="00AC61B2" w:rsidP="00AC61B2">
            <w:pPr>
              <w:spacing w:after="0" w:line="240" w:lineRule="auto"/>
              <w:jc w:val="center"/>
              <w:rPr>
                <w:rFonts w:eastAsia="Times New Roman" w:cs="Times New Roman"/>
                <w:color w:val="000000"/>
                <w:sz w:val="20"/>
                <w:szCs w:val="20"/>
              </w:rPr>
            </w:pPr>
            <w:r w:rsidRPr="00920220">
              <w:rPr>
                <w:rFonts w:eastAsia="Times New Roman" w:cs="Times New Roman"/>
                <w:color w:val="000000"/>
                <w:sz w:val="20"/>
                <w:szCs w:val="20"/>
              </w:rPr>
              <w:t> </w:t>
            </w:r>
            <w:r>
              <w:rPr>
                <w:rFonts w:eastAsia="Times New Roman" w:cs="Times New Roman"/>
                <w:color w:val="000000"/>
                <w:sz w:val="20"/>
                <w:szCs w:val="20"/>
              </w:rPr>
              <w:t>10000</w:t>
            </w:r>
          </w:p>
        </w:tc>
        <w:tc>
          <w:tcPr>
            <w:tcW w:w="144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BD4A9F0" w14:textId="576E6C35" w:rsidR="00AC61B2" w:rsidRPr="00413DED" w:rsidRDefault="00AC61B2" w:rsidP="00AC61B2">
            <w:pPr>
              <w:spacing w:after="0" w:line="240" w:lineRule="auto"/>
              <w:rPr>
                <w:rFonts w:eastAsia="Times New Roman" w:cs="Times New Roman"/>
                <w:color w:val="000000"/>
                <w:sz w:val="20"/>
                <w:szCs w:val="20"/>
              </w:rPr>
            </w:pPr>
            <w:r w:rsidRPr="00413DED">
              <w:rPr>
                <w:rFonts w:eastAsia="Times New Roman" w:cs="Times New Roman"/>
                <w:color w:val="000000"/>
                <w:sz w:val="20"/>
                <w:szCs w:val="20"/>
              </w:rPr>
              <w:t> </w:t>
            </w:r>
            <w:r>
              <w:rPr>
                <w:rFonts w:eastAsia="Times New Roman" w:cs="Times New Roman"/>
                <w:color w:val="000000"/>
                <w:sz w:val="20"/>
                <w:szCs w:val="20"/>
              </w:rPr>
              <w:t>0</w:t>
            </w:r>
          </w:p>
        </w:tc>
        <w:tc>
          <w:tcPr>
            <w:tcW w:w="4507" w:type="dxa"/>
            <w:gridSpan w:val="5"/>
            <w:tcBorders>
              <w:top w:val="single" w:sz="4" w:space="0" w:color="auto"/>
              <w:left w:val="single" w:sz="4" w:space="0" w:color="auto"/>
              <w:bottom w:val="single" w:sz="4" w:space="0" w:color="auto"/>
              <w:right w:val="double" w:sz="4" w:space="0" w:color="auto"/>
            </w:tcBorders>
            <w:shd w:val="clear" w:color="auto" w:fill="F2F2F2" w:themeFill="background1" w:themeFillShade="F2"/>
          </w:tcPr>
          <w:p w14:paraId="788813DB" w14:textId="097B7285" w:rsidR="00AC61B2" w:rsidRPr="00413DED" w:rsidRDefault="00AC61B2" w:rsidP="00AC61B2">
            <w:pPr>
              <w:spacing w:after="0" w:line="240" w:lineRule="auto"/>
              <w:jc w:val="center"/>
              <w:rPr>
                <w:rFonts w:eastAsia="Times New Roman" w:cs="Times New Roman"/>
                <w:color w:val="000000"/>
                <w:sz w:val="20"/>
                <w:szCs w:val="20"/>
              </w:rPr>
            </w:pPr>
            <w:r w:rsidRPr="008E3F1D">
              <w:rPr>
                <w:rFonts w:eastAsia="Times New Roman" w:cs="Times New Roman"/>
                <w:color w:val="000000"/>
                <w:sz w:val="20"/>
                <w:szCs w:val="20"/>
              </w:rPr>
              <w:t>RAS</w:t>
            </w:r>
          </w:p>
        </w:tc>
      </w:tr>
      <w:tr w:rsidR="00AC61B2" w:rsidRPr="00413DED" w14:paraId="0A355982" w14:textId="77777777" w:rsidTr="00AC61B2">
        <w:trPr>
          <w:trHeight w:val="288"/>
        </w:trPr>
        <w:tc>
          <w:tcPr>
            <w:tcW w:w="5213" w:type="dxa"/>
            <w:vMerge w:val="restart"/>
            <w:tcBorders>
              <w:top w:val="single" w:sz="4" w:space="0" w:color="auto"/>
              <w:left w:val="double" w:sz="4" w:space="0" w:color="auto"/>
              <w:right w:val="single" w:sz="4" w:space="0" w:color="auto"/>
            </w:tcBorders>
            <w:shd w:val="clear" w:color="auto" w:fill="auto"/>
            <w:hideMark/>
          </w:tcPr>
          <w:p w14:paraId="0D768561" w14:textId="77777777" w:rsidR="00AC61B2" w:rsidRPr="001B5F49" w:rsidRDefault="00AC61B2" w:rsidP="00AC61B2">
            <w:pPr>
              <w:pStyle w:val="ListParagraph"/>
              <w:numPr>
                <w:ilvl w:val="0"/>
                <w:numId w:val="31"/>
              </w:numPr>
              <w:spacing w:after="0" w:line="240" w:lineRule="auto"/>
              <w:rPr>
                <w:rFonts w:eastAsia="Times New Roman" w:cs="Times New Roman"/>
                <w:color w:val="000000"/>
                <w:sz w:val="20"/>
                <w:szCs w:val="20"/>
              </w:rPr>
            </w:pPr>
            <w:r w:rsidRPr="001B5F49">
              <w:rPr>
                <w:rFonts w:eastAsia="Times New Roman" w:cs="Times New Roman"/>
                <w:color w:val="000000"/>
                <w:sz w:val="20"/>
                <w:szCs w:val="20"/>
              </w:rPr>
              <w:t xml:space="preserve">Employment </w:t>
            </w:r>
          </w:p>
          <w:p w14:paraId="16E7A505" w14:textId="77777777" w:rsidR="00AC61B2" w:rsidRDefault="00AC61B2" w:rsidP="00AC61B2">
            <w:pPr>
              <w:spacing w:after="0" w:line="240" w:lineRule="auto"/>
              <w:ind w:left="720"/>
              <w:rPr>
                <w:rFonts w:eastAsia="Times New Roman" w:cs="Times New Roman"/>
                <w:color w:val="000000"/>
                <w:sz w:val="20"/>
                <w:szCs w:val="20"/>
              </w:rPr>
            </w:pPr>
          </w:p>
          <w:p w14:paraId="4FB26EEE" w14:textId="77777777" w:rsidR="00AC61B2" w:rsidRPr="00413DED" w:rsidRDefault="00AC61B2" w:rsidP="00AC61B2">
            <w:pPr>
              <w:spacing w:after="0" w:line="240" w:lineRule="auto"/>
              <w:rPr>
                <w:rFonts w:eastAsia="Times New Roman" w:cs="Times New Roman"/>
                <w:color w:val="000000"/>
                <w:sz w:val="20"/>
                <w:szCs w:val="20"/>
              </w:rPr>
            </w:pPr>
            <w:r w:rsidRPr="001B5F49">
              <w:rPr>
                <w:rFonts w:eastAsia="Times New Roman" w:cs="Times New Roman"/>
                <w:color w:val="000000"/>
                <w:sz w:val="20"/>
                <w:szCs w:val="20"/>
              </w:rPr>
              <w:t>Indicator:</w:t>
            </w:r>
          </w:p>
        </w:tc>
        <w:tc>
          <w:tcPr>
            <w:tcW w:w="947" w:type="dxa"/>
            <w:tcBorders>
              <w:top w:val="single" w:sz="4" w:space="0" w:color="auto"/>
              <w:left w:val="single" w:sz="4" w:space="0" w:color="auto"/>
              <w:bottom w:val="single" w:sz="4" w:space="0" w:color="auto"/>
              <w:right w:val="single" w:sz="4" w:space="0" w:color="auto"/>
            </w:tcBorders>
            <w:shd w:val="clear" w:color="auto" w:fill="auto"/>
          </w:tcPr>
          <w:p w14:paraId="0B56908F" w14:textId="77777777" w:rsidR="00AC61B2" w:rsidRPr="00920220" w:rsidRDefault="00AC61B2" w:rsidP="00AC61B2">
            <w:pPr>
              <w:spacing w:after="0" w:line="240" w:lineRule="auto"/>
              <w:rPr>
                <w:rFonts w:eastAsia="Times New Roman" w:cs="Times New Roman"/>
                <w:color w:val="000000"/>
                <w:sz w:val="20"/>
                <w:szCs w:val="20"/>
              </w:rPr>
            </w:pPr>
            <w:r w:rsidRPr="00920220">
              <w:rPr>
                <w:rFonts w:eastAsia="Times New Roman" w:cs="Times New Roman"/>
                <w:color w:val="000000"/>
                <w:sz w:val="18"/>
                <w:szCs w:val="20"/>
              </w:rPr>
              <w:t>Total</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F4673D" w14:textId="77777777" w:rsidR="00AC61B2" w:rsidRPr="00920220" w:rsidRDefault="00AC61B2" w:rsidP="00AC61B2">
            <w:pPr>
              <w:spacing w:after="0" w:line="240" w:lineRule="auto"/>
              <w:jc w:val="center"/>
              <w:rPr>
                <w:rFonts w:eastAsia="Times New Roman" w:cs="Times New Roman"/>
                <w:color w:val="000000"/>
                <w:sz w:val="20"/>
                <w:szCs w:val="20"/>
              </w:rPr>
            </w:pPr>
            <w:r w:rsidRPr="00920220">
              <w:rPr>
                <w:rFonts w:eastAsia="Times New Roman" w:cs="Times New Roman"/>
                <w:color w:val="000000"/>
                <w:sz w:val="20"/>
                <w:szCs w:val="20"/>
              </w:rPr>
              <w:t> </w:t>
            </w:r>
          </w:p>
        </w:tc>
        <w:tc>
          <w:tcPr>
            <w:tcW w:w="14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2945DC" w14:textId="1F904311" w:rsidR="00AC61B2" w:rsidRPr="00920220" w:rsidRDefault="00AC61B2" w:rsidP="00AC61B2">
            <w:pPr>
              <w:spacing w:after="0" w:line="240" w:lineRule="auto"/>
              <w:jc w:val="center"/>
              <w:rPr>
                <w:rFonts w:eastAsia="Times New Roman" w:cs="Times New Roman"/>
                <w:color w:val="000000"/>
                <w:sz w:val="20"/>
                <w:szCs w:val="20"/>
              </w:rPr>
            </w:pPr>
            <w:r w:rsidRPr="00920220">
              <w:rPr>
                <w:rFonts w:eastAsia="Times New Roman" w:cs="Times New Roman"/>
                <w:color w:val="000000"/>
                <w:sz w:val="20"/>
                <w:szCs w:val="20"/>
              </w:rPr>
              <w:t> </w:t>
            </w:r>
            <w:r>
              <w:rPr>
                <w:rFonts w:eastAsia="Times New Roman" w:cs="Times New Roman"/>
                <w:color w:val="000000"/>
                <w:sz w:val="20"/>
                <w:szCs w:val="20"/>
              </w:rPr>
              <w:t>20000 (</w:t>
            </w:r>
            <w:proofErr w:type="spellStart"/>
            <w:r>
              <w:rPr>
                <w:rFonts w:eastAsia="Times New Roman" w:cs="Times New Roman"/>
                <w:color w:val="000000"/>
                <w:sz w:val="20"/>
                <w:szCs w:val="20"/>
              </w:rPr>
              <w:t>sur</w:t>
            </w:r>
            <w:proofErr w:type="spellEnd"/>
            <w:r>
              <w:rPr>
                <w:rFonts w:eastAsia="Times New Roman" w:cs="Times New Roman"/>
                <w:color w:val="000000"/>
                <w:sz w:val="20"/>
                <w:szCs w:val="20"/>
              </w:rPr>
              <w:t xml:space="preserve"> </w:t>
            </w:r>
            <w:proofErr w:type="spellStart"/>
            <w:r>
              <w:rPr>
                <w:rFonts w:eastAsia="Times New Roman" w:cs="Times New Roman"/>
                <w:color w:val="000000"/>
                <w:sz w:val="20"/>
                <w:szCs w:val="20"/>
              </w:rPr>
              <w:t>trois</w:t>
            </w:r>
            <w:proofErr w:type="spellEnd"/>
            <w:r>
              <w:rPr>
                <w:rFonts w:eastAsia="Times New Roman" w:cs="Times New Roman"/>
                <w:color w:val="000000"/>
                <w:sz w:val="20"/>
                <w:szCs w:val="20"/>
              </w:rPr>
              <w:t xml:space="preserve"> an)</w:t>
            </w:r>
          </w:p>
        </w:tc>
        <w:tc>
          <w:tcPr>
            <w:tcW w:w="1440" w:type="dxa"/>
            <w:gridSpan w:val="3"/>
            <w:tcBorders>
              <w:top w:val="single" w:sz="4" w:space="0" w:color="auto"/>
              <w:left w:val="single" w:sz="4" w:space="0" w:color="auto"/>
              <w:bottom w:val="single" w:sz="4" w:space="0" w:color="auto"/>
              <w:right w:val="single" w:sz="4" w:space="0" w:color="auto"/>
            </w:tcBorders>
            <w:shd w:val="clear" w:color="auto" w:fill="auto"/>
            <w:hideMark/>
          </w:tcPr>
          <w:p w14:paraId="5B69D353" w14:textId="423A200B" w:rsidR="00AC61B2" w:rsidRPr="00413DED" w:rsidRDefault="00AC61B2" w:rsidP="00AC61B2">
            <w:pPr>
              <w:spacing w:after="0" w:line="240" w:lineRule="auto"/>
              <w:rPr>
                <w:rFonts w:eastAsia="Times New Roman" w:cs="Times New Roman"/>
                <w:color w:val="000000"/>
                <w:sz w:val="20"/>
                <w:szCs w:val="20"/>
              </w:rPr>
            </w:pPr>
            <w:r w:rsidRPr="00413DED">
              <w:rPr>
                <w:rFonts w:eastAsia="Times New Roman" w:cs="Times New Roman"/>
                <w:color w:val="000000"/>
                <w:sz w:val="20"/>
                <w:szCs w:val="20"/>
              </w:rPr>
              <w:t> </w:t>
            </w:r>
            <w:r>
              <w:rPr>
                <w:rFonts w:eastAsia="Times New Roman" w:cs="Times New Roman"/>
                <w:color w:val="000000"/>
                <w:sz w:val="20"/>
                <w:szCs w:val="20"/>
              </w:rPr>
              <w:t>0</w:t>
            </w:r>
          </w:p>
        </w:tc>
        <w:tc>
          <w:tcPr>
            <w:tcW w:w="4507" w:type="dxa"/>
            <w:gridSpan w:val="5"/>
            <w:tcBorders>
              <w:top w:val="single" w:sz="4" w:space="0" w:color="auto"/>
              <w:left w:val="single" w:sz="4" w:space="0" w:color="auto"/>
              <w:bottom w:val="single" w:sz="4" w:space="0" w:color="auto"/>
              <w:right w:val="double" w:sz="4" w:space="0" w:color="auto"/>
            </w:tcBorders>
          </w:tcPr>
          <w:p w14:paraId="05DCFF28" w14:textId="6FF416F3" w:rsidR="00AC61B2" w:rsidRPr="00413DED" w:rsidRDefault="00AC61B2" w:rsidP="00AC61B2">
            <w:pPr>
              <w:spacing w:after="0" w:line="240" w:lineRule="auto"/>
              <w:jc w:val="center"/>
              <w:rPr>
                <w:rFonts w:eastAsia="Times New Roman" w:cs="Times New Roman"/>
                <w:color w:val="000000"/>
                <w:sz w:val="20"/>
                <w:szCs w:val="20"/>
              </w:rPr>
            </w:pPr>
            <w:r w:rsidRPr="008E3F1D">
              <w:rPr>
                <w:rFonts w:eastAsia="Times New Roman" w:cs="Times New Roman"/>
                <w:color w:val="000000"/>
                <w:sz w:val="20"/>
                <w:szCs w:val="20"/>
              </w:rPr>
              <w:t>RAS</w:t>
            </w:r>
          </w:p>
        </w:tc>
      </w:tr>
      <w:tr w:rsidR="00AC61B2" w:rsidRPr="00413DED" w14:paraId="10384BF6" w14:textId="77777777" w:rsidTr="00AC61B2">
        <w:trPr>
          <w:trHeight w:val="288"/>
        </w:trPr>
        <w:tc>
          <w:tcPr>
            <w:tcW w:w="5213" w:type="dxa"/>
            <w:vMerge/>
            <w:tcBorders>
              <w:left w:val="double" w:sz="4" w:space="0" w:color="auto"/>
              <w:right w:val="single" w:sz="4" w:space="0" w:color="auto"/>
            </w:tcBorders>
            <w:shd w:val="clear" w:color="auto" w:fill="auto"/>
          </w:tcPr>
          <w:p w14:paraId="3BB777A4" w14:textId="77777777" w:rsidR="00AC61B2" w:rsidRPr="008A581A" w:rsidRDefault="00AC61B2" w:rsidP="00AC61B2">
            <w:pPr>
              <w:spacing w:after="0" w:line="240" w:lineRule="auto"/>
              <w:rPr>
                <w:rFonts w:eastAsia="Times New Roman" w:cs="Times New Roman"/>
                <w:color w:val="000000"/>
                <w:sz w:val="20"/>
                <w:szCs w:val="20"/>
              </w:rPr>
            </w:pPr>
          </w:p>
        </w:tc>
        <w:tc>
          <w:tcPr>
            <w:tcW w:w="947" w:type="dxa"/>
            <w:tcBorders>
              <w:top w:val="single" w:sz="4" w:space="0" w:color="auto"/>
              <w:left w:val="single" w:sz="4" w:space="0" w:color="auto"/>
              <w:bottom w:val="single" w:sz="4" w:space="0" w:color="auto"/>
              <w:right w:val="single" w:sz="4" w:space="0" w:color="auto"/>
            </w:tcBorders>
            <w:shd w:val="clear" w:color="auto" w:fill="auto"/>
          </w:tcPr>
          <w:p w14:paraId="087596E3" w14:textId="77777777" w:rsidR="00AC61B2" w:rsidRPr="00920220" w:rsidRDefault="00AC61B2" w:rsidP="00AC61B2">
            <w:pPr>
              <w:spacing w:after="0" w:line="240" w:lineRule="auto"/>
              <w:rPr>
                <w:rFonts w:eastAsia="Times New Roman" w:cs="Times New Roman"/>
                <w:color w:val="000000"/>
                <w:sz w:val="18"/>
                <w:szCs w:val="20"/>
              </w:rPr>
            </w:pPr>
            <w:r w:rsidRPr="00920220">
              <w:rPr>
                <w:rFonts w:eastAsia="Times New Roman" w:cs="Times New Roman"/>
                <w:color w:val="000000"/>
                <w:sz w:val="18"/>
                <w:szCs w:val="20"/>
              </w:rPr>
              <w:t>Men</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14:paraId="222A40CF" w14:textId="77777777" w:rsidR="00AC61B2" w:rsidRPr="00920220" w:rsidRDefault="00AC61B2" w:rsidP="00AC61B2">
            <w:pPr>
              <w:spacing w:after="0" w:line="240" w:lineRule="auto"/>
              <w:jc w:val="center"/>
              <w:rPr>
                <w:rFonts w:eastAsia="Times New Roman" w:cs="Times New Roman"/>
                <w:color w:val="000000"/>
                <w:sz w:val="20"/>
                <w:szCs w:val="20"/>
              </w:rPr>
            </w:pPr>
          </w:p>
        </w:tc>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14:paraId="4A04FD78" w14:textId="77777777" w:rsidR="00AC61B2" w:rsidRPr="00920220" w:rsidRDefault="00AC61B2" w:rsidP="00AC61B2">
            <w:pPr>
              <w:spacing w:after="0" w:line="240" w:lineRule="auto"/>
              <w:jc w:val="center"/>
              <w:rPr>
                <w:rFonts w:eastAsia="Times New Roman" w:cs="Times New Roman"/>
                <w:color w:val="000000"/>
                <w:sz w:val="20"/>
                <w:szCs w:val="20"/>
              </w:rPr>
            </w:pPr>
          </w:p>
        </w:tc>
        <w:tc>
          <w:tcPr>
            <w:tcW w:w="1440" w:type="dxa"/>
            <w:gridSpan w:val="3"/>
            <w:tcBorders>
              <w:top w:val="single" w:sz="4" w:space="0" w:color="auto"/>
              <w:left w:val="single" w:sz="4" w:space="0" w:color="auto"/>
              <w:bottom w:val="single" w:sz="4" w:space="0" w:color="auto"/>
              <w:right w:val="single" w:sz="4" w:space="0" w:color="auto"/>
            </w:tcBorders>
            <w:shd w:val="clear" w:color="auto" w:fill="auto"/>
          </w:tcPr>
          <w:p w14:paraId="3C7CCE3E" w14:textId="4AEC2A53" w:rsidR="00AC61B2" w:rsidRPr="00413DED" w:rsidRDefault="00AC61B2" w:rsidP="00AC61B2">
            <w:pPr>
              <w:spacing w:after="0" w:line="240" w:lineRule="auto"/>
              <w:rPr>
                <w:rFonts w:eastAsia="Times New Roman" w:cs="Times New Roman"/>
                <w:color w:val="000000"/>
                <w:sz w:val="20"/>
                <w:szCs w:val="20"/>
              </w:rPr>
            </w:pPr>
            <w:r>
              <w:rPr>
                <w:rFonts w:eastAsia="Times New Roman" w:cs="Times New Roman"/>
                <w:color w:val="000000"/>
                <w:sz w:val="20"/>
                <w:szCs w:val="20"/>
              </w:rPr>
              <w:t>0</w:t>
            </w:r>
          </w:p>
        </w:tc>
        <w:tc>
          <w:tcPr>
            <w:tcW w:w="4507" w:type="dxa"/>
            <w:gridSpan w:val="5"/>
            <w:tcBorders>
              <w:top w:val="single" w:sz="4" w:space="0" w:color="auto"/>
              <w:left w:val="single" w:sz="4" w:space="0" w:color="auto"/>
              <w:bottom w:val="single" w:sz="4" w:space="0" w:color="auto"/>
              <w:right w:val="double" w:sz="4" w:space="0" w:color="auto"/>
            </w:tcBorders>
          </w:tcPr>
          <w:p w14:paraId="1B00FEB6" w14:textId="022157B3" w:rsidR="00AC61B2" w:rsidRPr="00413DED" w:rsidRDefault="00AC61B2" w:rsidP="00AC61B2">
            <w:pPr>
              <w:spacing w:after="0" w:line="240" w:lineRule="auto"/>
              <w:jc w:val="center"/>
              <w:rPr>
                <w:rFonts w:eastAsia="Times New Roman" w:cs="Times New Roman"/>
                <w:color w:val="000000"/>
                <w:sz w:val="20"/>
                <w:szCs w:val="20"/>
              </w:rPr>
            </w:pPr>
            <w:r w:rsidRPr="008E3F1D">
              <w:rPr>
                <w:rFonts w:eastAsia="Times New Roman" w:cs="Times New Roman"/>
                <w:color w:val="000000"/>
                <w:sz w:val="20"/>
                <w:szCs w:val="20"/>
              </w:rPr>
              <w:t>RAS</w:t>
            </w:r>
          </w:p>
        </w:tc>
      </w:tr>
      <w:tr w:rsidR="00AC61B2" w:rsidRPr="00413DED" w14:paraId="0F47C131" w14:textId="77777777" w:rsidTr="00AC61B2">
        <w:trPr>
          <w:trHeight w:val="288"/>
        </w:trPr>
        <w:tc>
          <w:tcPr>
            <w:tcW w:w="5213" w:type="dxa"/>
            <w:vMerge/>
            <w:tcBorders>
              <w:left w:val="double" w:sz="4" w:space="0" w:color="auto"/>
              <w:bottom w:val="single" w:sz="4" w:space="0" w:color="auto"/>
              <w:right w:val="single" w:sz="4" w:space="0" w:color="auto"/>
            </w:tcBorders>
            <w:shd w:val="clear" w:color="auto" w:fill="auto"/>
          </w:tcPr>
          <w:p w14:paraId="5AC6C68D" w14:textId="77777777" w:rsidR="00AC61B2" w:rsidRPr="001B5F49" w:rsidRDefault="00AC61B2" w:rsidP="00AC61B2">
            <w:pPr>
              <w:pStyle w:val="ListParagraph"/>
              <w:spacing w:after="0" w:line="240" w:lineRule="auto"/>
              <w:ind w:left="1080"/>
              <w:rPr>
                <w:rFonts w:eastAsia="Times New Roman" w:cs="Times New Roman"/>
                <w:color w:val="000000"/>
                <w:sz w:val="20"/>
                <w:szCs w:val="20"/>
              </w:rPr>
            </w:pPr>
          </w:p>
        </w:tc>
        <w:tc>
          <w:tcPr>
            <w:tcW w:w="947" w:type="dxa"/>
            <w:tcBorders>
              <w:top w:val="single" w:sz="4" w:space="0" w:color="auto"/>
              <w:left w:val="single" w:sz="4" w:space="0" w:color="auto"/>
              <w:bottom w:val="single" w:sz="4" w:space="0" w:color="auto"/>
              <w:right w:val="single" w:sz="4" w:space="0" w:color="auto"/>
            </w:tcBorders>
            <w:shd w:val="clear" w:color="auto" w:fill="auto"/>
          </w:tcPr>
          <w:p w14:paraId="16BBF32E" w14:textId="77777777" w:rsidR="00AC61B2" w:rsidRPr="00920220" w:rsidRDefault="00AC61B2" w:rsidP="00AC61B2">
            <w:pPr>
              <w:spacing w:after="0" w:line="240" w:lineRule="auto"/>
              <w:rPr>
                <w:rFonts w:eastAsia="Times New Roman" w:cs="Times New Roman"/>
                <w:color w:val="000000"/>
                <w:sz w:val="18"/>
                <w:szCs w:val="20"/>
              </w:rPr>
            </w:pPr>
            <w:r w:rsidRPr="00920220">
              <w:rPr>
                <w:rFonts w:eastAsia="Times New Roman" w:cs="Times New Roman"/>
                <w:color w:val="000000"/>
                <w:sz w:val="18"/>
                <w:szCs w:val="20"/>
              </w:rPr>
              <w:t>Women</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14:paraId="436CEB07" w14:textId="77777777" w:rsidR="00AC61B2" w:rsidRPr="00920220" w:rsidRDefault="00AC61B2" w:rsidP="00AC61B2">
            <w:pPr>
              <w:spacing w:after="0" w:line="240" w:lineRule="auto"/>
              <w:jc w:val="center"/>
              <w:rPr>
                <w:rFonts w:eastAsia="Times New Roman" w:cs="Times New Roman"/>
                <w:color w:val="000000"/>
                <w:sz w:val="20"/>
                <w:szCs w:val="20"/>
              </w:rPr>
            </w:pPr>
          </w:p>
        </w:tc>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14:paraId="448131AD" w14:textId="77777777" w:rsidR="00AC61B2" w:rsidRPr="00920220" w:rsidRDefault="00AC61B2" w:rsidP="00AC61B2">
            <w:pPr>
              <w:spacing w:after="0" w:line="240" w:lineRule="auto"/>
              <w:jc w:val="center"/>
              <w:rPr>
                <w:rFonts w:eastAsia="Times New Roman" w:cs="Times New Roman"/>
                <w:color w:val="000000"/>
                <w:sz w:val="20"/>
                <w:szCs w:val="20"/>
              </w:rPr>
            </w:pPr>
          </w:p>
        </w:tc>
        <w:tc>
          <w:tcPr>
            <w:tcW w:w="1440" w:type="dxa"/>
            <w:gridSpan w:val="3"/>
            <w:tcBorders>
              <w:top w:val="single" w:sz="4" w:space="0" w:color="auto"/>
              <w:left w:val="single" w:sz="4" w:space="0" w:color="auto"/>
              <w:bottom w:val="single" w:sz="4" w:space="0" w:color="auto"/>
              <w:right w:val="single" w:sz="4" w:space="0" w:color="auto"/>
            </w:tcBorders>
            <w:shd w:val="clear" w:color="auto" w:fill="auto"/>
          </w:tcPr>
          <w:p w14:paraId="2B5B944A" w14:textId="6120944F" w:rsidR="00AC61B2" w:rsidRPr="00413DED" w:rsidRDefault="00AC61B2" w:rsidP="00AC61B2">
            <w:pPr>
              <w:spacing w:after="0" w:line="240" w:lineRule="auto"/>
              <w:rPr>
                <w:rFonts w:eastAsia="Times New Roman" w:cs="Times New Roman"/>
                <w:color w:val="000000"/>
                <w:sz w:val="20"/>
                <w:szCs w:val="20"/>
              </w:rPr>
            </w:pPr>
            <w:r>
              <w:rPr>
                <w:rFonts w:eastAsia="Times New Roman" w:cs="Times New Roman"/>
                <w:color w:val="000000"/>
                <w:sz w:val="20"/>
                <w:szCs w:val="20"/>
              </w:rPr>
              <w:t>0</w:t>
            </w:r>
          </w:p>
        </w:tc>
        <w:tc>
          <w:tcPr>
            <w:tcW w:w="4507" w:type="dxa"/>
            <w:gridSpan w:val="5"/>
            <w:tcBorders>
              <w:top w:val="single" w:sz="4" w:space="0" w:color="auto"/>
              <w:left w:val="single" w:sz="4" w:space="0" w:color="auto"/>
              <w:bottom w:val="single" w:sz="4" w:space="0" w:color="auto"/>
              <w:right w:val="double" w:sz="4" w:space="0" w:color="auto"/>
            </w:tcBorders>
          </w:tcPr>
          <w:p w14:paraId="73549792" w14:textId="542E2566" w:rsidR="00AC61B2" w:rsidRPr="00413DED" w:rsidRDefault="00AC61B2" w:rsidP="00AC61B2">
            <w:pPr>
              <w:spacing w:after="0" w:line="240" w:lineRule="auto"/>
              <w:jc w:val="center"/>
              <w:rPr>
                <w:rFonts w:eastAsia="Times New Roman" w:cs="Times New Roman"/>
                <w:color w:val="000000"/>
                <w:sz w:val="20"/>
                <w:szCs w:val="20"/>
              </w:rPr>
            </w:pPr>
            <w:r w:rsidRPr="008E3F1D">
              <w:rPr>
                <w:rFonts w:eastAsia="Times New Roman" w:cs="Times New Roman"/>
                <w:color w:val="000000"/>
                <w:sz w:val="20"/>
                <w:szCs w:val="20"/>
              </w:rPr>
              <w:t>RAS</w:t>
            </w:r>
          </w:p>
        </w:tc>
      </w:tr>
      <w:tr w:rsidR="00AC61B2" w:rsidRPr="00413DED" w14:paraId="178D6300" w14:textId="77777777" w:rsidTr="00AC61B2">
        <w:trPr>
          <w:trHeight w:val="251"/>
        </w:trPr>
        <w:tc>
          <w:tcPr>
            <w:tcW w:w="5213" w:type="dxa"/>
            <w:vMerge w:val="restart"/>
            <w:tcBorders>
              <w:top w:val="single" w:sz="4" w:space="0" w:color="auto"/>
              <w:left w:val="double" w:sz="4" w:space="0" w:color="auto"/>
              <w:right w:val="single" w:sz="4" w:space="0" w:color="auto"/>
            </w:tcBorders>
            <w:shd w:val="clear" w:color="auto" w:fill="F2F2F2" w:themeFill="background1" w:themeFillShade="F2"/>
            <w:hideMark/>
          </w:tcPr>
          <w:p w14:paraId="4ECB1FBC" w14:textId="77777777" w:rsidR="00AC61B2" w:rsidRPr="001942D6" w:rsidRDefault="00AC61B2" w:rsidP="00AC61B2">
            <w:pPr>
              <w:pStyle w:val="ListParagraph"/>
              <w:keepNext/>
              <w:keepLines/>
              <w:numPr>
                <w:ilvl w:val="0"/>
                <w:numId w:val="31"/>
              </w:numPr>
              <w:spacing w:before="200" w:after="0" w:line="240" w:lineRule="auto"/>
              <w:outlineLvl w:val="4"/>
              <w:rPr>
                <w:rFonts w:ascii="Calibri" w:hAnsi="Calibri" w:cs="Times New Roman"/>
                <w:sz w:val="20"/>
                <w:szCs w:val="20"/>
              </w:rPr>
            </w:pPr>
            <w:r w:rsidRPr="001942D6">
              <w:rPr>
                <w:rFonts w:ascii="Calibri" w:hAnsi="Calibri" w:cs="Times New Roman"/>
                <w:sz w:val="20"/>
                <w:szCs w:val="20"/>
              </w:rPr>
              <w:t>Entrepreneurship</w:t>
            </w:r>
          </w:p>
          <w:p w14:paraId="618D4C35" w14:textId="77777777" w:rsidR="00AC61B2" w:rsidRPr="00920220" w:rsidRDefault="00AC61B2" w:rsidP="00AC61B2">
            <w:pPr>
              <w:keepNext/>
              <w:keepLines/>
              <w:spacing w:before="200" w:after="0" w:line="240" w:lineRule="auto"/>
              <w:ind w:left="15"/>
              <w:outlineLvl w:val="4"/>
              <w:rPr>
                <w:rFonts w:ascii="Calibri" w:hAnsi="Calibri"/>
                <w:sz w:val="20"/>
                <w:szCs w:val="20"/>
              </w:rPr>
            </w:pPr>
            <w:r w:rsidRPr="001942D6">
              <w:rPr>
                <w:rFonts w:eastAsia="Times New Roman" w:cs="Times New Roman"/>
                <w:color w:val="000000"/>
                <w:sz w:val="20"/>
                <w:szCs w:val="20"/>
              </w:rPr>
              <w:t>Indicator:</w:t>
            </w:r>
          </w:p>
        </w:tc>
        <w:tc>
          <w:tcPr>
            <w:tcW w:w="9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4B17017" w14:textId="77777777" w:rsidR="00AC61B2" w:rsidRPr="00920220" w:rsidRDefault="00AC61B2" w:rsidP="00AC61B2">
            <w:pPr>
              <w:spacing w:after="0" w:line="240" w:lineRule="auto"/>
              <w:rPr>
                <w:rFonts w:eastAsia="Times New Roman" w:cs="Times New Roman"/>
                <w:color w:val="000000"/>
                <w:sz w:val="20"/>
                <w:szCs w:val="20"/>
              </w:rPr>
            </w:pPr>
            <w:r w:rsidRPr="00920220">
              <w:rPr>
                <w:rFonts w:eastAsia="Times New Roman" w:cs="Times New Roman"/>
                <w:color w:val="000000"/>
                <w:sz w:val="18"/>
                <w:szCs w:val="20"/>
              </w:rPr>
              <w:t>Total</w:t>
            </w:r>
          </w:p>
        </w:tc>
        <w:tc>
          <w:tcPr>
            <w:tcW w:w="13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625C5E0" w14:textId="77777777" w:rsidR="00AC61B2" w:rsidRPr="00920220" w:rsidRDefault="00AC61B2" w:rsidP="00AC61B2">
            <w:pPr>
              <w:spacing w:after="0" w:line="240" w:lineRule="auto"/>
              <w:jc w:val="center"/>
              <w:rPr>
                <w:rFonts w:eastAsia="Times New Roman" w:cs="Times New Roman"/>
                <w:color w:val="000000"/>
                <w:sz w:val="20"/>
                <w:szCs w:val="20"/>
              </w:rPr>
            </w:pPr>
            <w:r w:rsidRPr="00920220">
              <w:rPr>
                <w:rFonts w:eastAsia="Times New Roman" w:cs="Times New Roman"/>
                <w:color w:val="000000"/>
                <w:sz w:val="20"/>
                <w:szCs w:val="20"/>
              </w:rPr>
              <w:t> </w:t>
            </w:r>
          </w:p>
        </w:tc>
        <w:tc>
          <w:tcPr>
            <w:tcW w:w="14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224D99A" w14:textId="77777777" w:rsidR="00AC61B2" w:rsidRPr="00920220" w:rsidRDefault="00AC61B2" w:rsidP="00AC61B2">
            <w:pPr>
              <w:spacing w:after="0" w:line="240" w:lineRule="auto"/>
              <w:jc w:val="center"/>
              <w:rPr>
                <w:rFonts w:eastAsia="Times New Roman" w:cs="Times New Roman"/>
                <w:color w:val="000000"/>
                <w:sz w:val="20"/>
                <w:szCs w:val="20"/>
              </w:rPr>
            </w:pPr>
            <w:r w:rsidRPr="00920220">
              <w:rPr>
                <w:rFonts w:eastAsia="Times New Roman" w:cs="Times New Roman"/>
                <w:color w:val="000000"/>
                <w:sz w:val="20"/>
                <w:szCs w:val="20"/>
              </w:rPr>
              <w:t> </w:t>
            </w:r>
          </w:p>
        </w:tc>
        <w:tc>
          <w:tcPr>
            <w:tcW w:w="144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ABC9767" w14:textId="39E67297" w:rsidR="00AC61B2" w:rsidRPr="00413DED" w:rsidRDefault="00AC61B2" w:rsidP="00AC61B2">
            <w:pPr>
              <w:spacing w:after="0" w:line="240" w:lineRule="auto"/>
              <w:rPr>
                <w:rFonts w:eastAsia="Times New Roman" w:cs="Times New Roman"/>
                <w:color w:val="000000"/>
                <w:sz w:val="20"/>
                <w:szCs w:val="20"/>
              </w:rPr>
            </w:pPr>
            <w:r w:rsidRPr="00413DED">
              <w:rPr>
                <w:rFonts w:eastAsia="Times New Roman" w:cs="Times New Roman"/>
                <w:color w:val="000000"/>
                <w:sz w:val="20"/>
                <w:szCs w:val="20"/>
              </w:rPr>
              <w:t> </w:t>
            </w:r>
            <w:r>
              <w:rPr>
                <w:rFonts w:eastAsia="Times New Roman" w:cs="Times New Roman"/>
                <w:color w:val="000000"/>
                <w:sz w:val="20"/>
                <w:szCs w:val="20"/>
              </w:rPr>
              <w:t>0</w:t>
            </w:r>
          </w:p>
        </w:tc>
        <w:tc>
          <w:tcPr>
            <w:tcW w:w="4507" w:type="dxa"/>
            <w:gridSpan w:val="5"/>
            <w:tcBorders>
              <w:top w:val="single" w:sz="4" w:space="0" w:color="auto"/>
              <w:left w:val="single" w:sz="4" w:space="0" w:color="auto"/>
              <w:bottom w:val="single" w:sz="4" w:space="0" w:color="auto"/>
              <w:right w:val="double" w:sz="4" w:space="0" w:color="auto"/>
            </w:tcBorders>
            <w:shd w:val="clear" w:color="auto" w:fill="F2F2F2" w:themeFill="background1" w:themeFillShade="F2"/>
          </w:tcPr>
          <w:p w14:paraId="20091593" w14:textId="6755B179" w:rsidR="00AC61B2" w:rsidRPr="00413DED" w:rsidRDefault="00AC61B2" w:rsidP="00AC61B2">
            <w:pPr>
              <w:spacing w:after="0" w:line="240" w:lineRule="auto"/>
              <w:jc w:val="center"/>
              <w:rPr>
                <w:rFonts w:eastAsia="Times New Roman" w:cs="Times New Roman"/>
                <w:color w:val="000000"/>
                <w:sz w:val="20"/>
                <w:szCs w:val="20"/>
              </w:rPr>
            </w:pPr>
            <w:r w:rsidRPr="008E3F1D">
              <w:rPr>
                <w:rFonts w:eastAsia="Times New Roman" w:cs="Times New Roman"/>
                <w:color w:val="000000"/>
                <w:sz w:val="20"/>
                <w:szCs w:val="20"/>
              </w:rPr>
              <w:t>RAS</w:t>
            </w:r>
          </w:p>
        </w:tc>
      </w:tr>
      <w:tr w:rsidR="00AC61B2" w:rsidRPr="00413DED" w14:paraId="3C34518F" w14:textId="77777777" w:rsidTr="00AC61B2">
        <w:trPr>
          <w:trHeight w:val="288"/>
        </w:trPr>
        <w:tc>
          <w:tcPr>
            <w:tcW w:w="5213" w:type="dxa"/>
            <w:vMerge/>
            <w:tcBorders>
              <w:left w:val="double" w:sz="4" w:space="0" w:color="auto"/>
              <w:right w:val="single" w:sz="4" w:space="0" w:color="auto"/>
            </w:tcBorders>
            <w:shd w:val="clear" w:color="auto" w:fill="F2F2F2" w:themeFill="background1" w:themeFillShade="F2"/>
          </w:tcPr>
          <w:p w14:paraId="261BAC20" w14:textId="77777777" w:rsidR="00AC61B2" w:rsidRDefault="00AC61B2" w:rsidP="00AC61B2">
            <w:pPr>
              <w:spacing w:after="0" w:line="240" w:lineRule="auto"/>
              <w:rPr>
                <w:rFonts w:ascii="Calibri" w:hAnsi="Calibri" w:cs="Times New Roman"/>
              </w:rPr>
            </w:pPr>
          </w:p>
        </w:tc>
        <w:tc>
          <w:tcPr>
            <w:tcW w:w="9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A71926" w14:textId="77777777" w:rsidR="00AC61B2" w:rsidRPr="00920220" w:rsidRDefault="00AC61B2" w:rsidP="00AC61B2">
            <w:pPr>
              <w:spacing w:after="0" w:line="240" w:lineRule="auto"/>
              <w:rPr>
                <w:rFonts w:eastAsia="Times New Roman" w:cs="Times New Roman"/>
                <w:color w:val="000000"/>
                <w:sz w:val="18"/>
                <w:szCs w:val="20"/>
              </w:rPr>
            </w:pPr>
            <w:r w:rsidRPr="00920220">
              <w:rPr>
                <w:rFonts w:eastAsia="Times New Roman" w:cs="Times New Roman"/>
                <w:color w:val="000000"/>
                <w:sz w:val="18"/>
                <w:szCs w:val="20"/>
              </w:rPr>
              <w:t>Men</w:t>
            </w:r>
          </w:p>
        </w:tc>
        <w:tc>
          <w:tcPr>
            <w:tcW w:w="13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B7C9242" w14:textId="77777777" w:rsidR="00AC61B2" w:rsidRPr="00920220" w:rsidRDefault="00AC61B2" w:rsidP="00AC61B2">
            <w:pPr>
              <w:spacing w:after="0" w:line="240" w:lineRule="auto"/>
              <w:jc w:val="center"/>
              <w:rPr>
                <w:rFonts w:eastAsia="Times New Roman" w:cs="Times New Roman"/>
                <w:color w:val="000000"/>
                <w:sz w:val="20"/>
                <w:szCs w:val="20"/>
              </w:rPr>
            </w:pPr>
          </w:p>
        </w:tc>
        <w:tc>
          <w:tcPr>
            <w:tcW w:w="14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503C472" w14:textId="77777777" w:rsidR="00AC61B2" w:rsidRPr="00920220" w:rsidRDefault="00AC61B2" w:rsidP="00AC61B2">
            <w:pPr>
              <w:spacing w:after="0" w:line="240" w:lineRule="auto"/>
              <w:jc w:val="center"/>
              <w:rPr>
                <w:rFonts w:eastAsia="Times New Roman" w:cs="Times New Roman"/>
                <w:color w:val="000000"/>
                <w:sz w:val="20"/>
                <w:szCs w:val="20"/>
              </w:rPr>
            </w:pPr>
          </w:p>
        </w:tc>
        <w:tc>
          <w:tcPr>
            <w:tcW w:w="144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C94146A" w14:textId="58C6E72A" w:rsidR="00AC61B2" w:rsidRPr="00413DED" w:rsidRDefault="00AC61B2" w:rsidP="00AC61B2">
            <w:pPr>
              <w:spacing w:after="0" w:line="240" w:lineRule="auto"/>
              <w:rPr>
                <w:rFonts w:eastAsia="Times New Roman" w:cs="Times New Roman"/>
                <w:color w:val="000000"/>
                <w:sz w:val="20"/>
                <w:szCs w:val="20"/>
              </w:rPr>
            </w:pPr>
            <w:r>
              <w:rPr>
                <w:rFonts w:eastAsia="Times New Roman" w:cs="Times New Roman"/>
                <w:color w:val="000000"/>
                <w:sz w:val="20"/>
                <w:szCs w:val="20"/>
              </w:rPr>
              <w:t>0</w:t>
            </w:r>
          </w:p>
        </w:tc>
        <w:tc>
          <w:tcPr>
            <w:tcW w:w="4507" w:type="dxa"/>
            <w:gridSpan w:val="5"/>
            <w:tcBorders>
              <w:top w:val="single" w:sz="4" w:space="0" w:color="auto"/>
              <w:left w:val="single" w:sz="4" w:space="0" w:color="auto"/>
              <w:bottom w:val="single" w:sz="4" w:space="0" w:color="auto"/>
              <w:right w:val="double" w:sz="4" w:space="0" w:color="auto"/>
            </w:tcBorders>
            <w:shd w:val="clear" w:color="auto" w:fill="F2F2F2" w:themeFill="background1" w:themeFillShade="F2"/>
          </w:tcPr>
          <w:p w14:paraId="07E01FE5" w14:textId="5D866DF6" w:rsidR="00AC61B2" w:rsidRPr="00413DED" w:rsidRDefault="00AC61B2" w:rsidP="00AC61B2">
            <w:pPr>
              <w:spacing w:after="0" w:line="240" w:lineRule="auto"/>
              <w:jc w:val="center"/>
              <w:rPr>
                <w:rFonts w:eastAsia="Times New Roman" w:cs="Times New Roman"/>
                <w:color w:val="000000"/>
                <w:sz w:val="20"/>
                <w:szCs w:val="20"/>
              </w:rPr>
            </w:pPr>
            <w:r w:rsidRPr="008E3F1D">
              <w:rPr>
                <w:rFonts w:eastAsia="Times New Roman" w:cs="Times New Roman"/>
                <w:color w:val="000000"/>
                <w:sz w:val="20"/>
                <w:szCs w:val="20"/>
              </w:rPr>
              <w:t>RAS</w:t>
            </w:r>
          </w:p>
        </w:tc>
      </w:tr>
      <w:tr w:rsidR="00AC61B2" w:rsidRPr="00413DED" w14:paraId="58ECFD5B" w14:textId="77777777" w:rsidTr="00AC61B2">
        <w:trPr>
          <w:trHeight w:val="288"/>
        </w:trPr>
        <w:tc>
          <w:tcPr>
            <w:tcW w:w="5213" w:type="dxa"/>
            <w:vMerge/>
            <w:tcBorders>
              <w:left w:val="double" w:sz="4" w:space="0" w:color="auto"/>
              <w:bottom w:val="single" w:sz="4" w:space="0" w:color="auto"/>
              <w:right w:val="single" w:sz="4" w:space="0" w:color="auto"/>
            </w:tcBorders>
            <w:shd w:val="clear" w:color="auto" w:fill="F2F2F2" w:themeFill="background1" w:themeFillShade="F2"/>
          </w:tcPr>
          <w:p w14:paraId="3E29ABB9" w14:textId="77777777" w:rsidR="00AC61B2" w:rsidRDefault="00AC61B2" w:rsidP="00AC61B2">
            <w:pPr>
              <w:spacing w:after="0" w:line="240" w:lineRule="auto"/>
              <w:rPr>
                <w:rFonts w:ascii="Calibri" w:hAnsi="Calibri" w:cs="Times New Roman"/>
              </w:rPr>
            </w:pPr>
          </w:p>
        </w:tc>
        <w:tc>
          <w:tcPr>
            <w:tcW w:w="9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FADAAB4" w14:textId="77777777" w:rsidR="00AC61B2" w:rsidRPr="00920220" w:rsidRDefault="00AC61B2" w:rsidP="00AC61B2">
            <w:pPr>
              <w:spacing w:after="0" w:line="240" w:lineRule="auto"/>
              <w:rPr>
                <w:rFonts w:eastAsia="Times New Roman" w:cs="Times New Roman"/>
                <w:color w:val="000000"/>
                <w:sz w:val="18"/>
                <w:szCs w:val="20"/>
              </w:rPr>
            </w:pPr>
            <w:r w:rsidRPr="00920220">
              <w:rPr>
                <w:rFonts w:eastAsia="Times New Roman" w:cs="Times New Roman"/>
                <w:color w:val="000000"/>
                <w:sz w:val="18"/>
                <w:szCs w:val="20"/>
              </w:rPr>
              <w:t>Women</w:t>
            </w:r>
          </w:p>
        </w:tc>
        <w:tc>
          <w:tcPr>
            <w:tcW w:w="13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47A94B5" w14:textId="77777777" w:rsidR="00AC61B2" w:rsidRPr="00920220" w:rsidRDefault="00AC61B2" w:rsidP="00AC61B2">
            <w:pPr>
              <w:spacing w:after="0" w:line="240" w:lineRule="auto"/>
              <w:jc w:val="center"/>
              <w:rPr>
                <w:rFonts w:eastAsia="Times New Roman" w:cs="Times New Roman"/>
                <w:color w:val="000000"/>
                <w:sz w:val="20"/>
                <w:szCs w:val="20"/>
              </w:rPr>
            </w:pPr>
          </w:p>
        </w:tc>
        <w:tc>
          <w:tcPr>
            <w:tcW w:w="14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A7AB04" w14:textId="77777777" w:rsidR="00AC61B2" w:rsidRPr="00920220" w:rsidRDefault="00AC61B2" w:rsidP="00AC61B2">
            <w:pPr>
              <w:spacing w:after="0" w:line="240" w:lineRule="auto"/>
              <w:jc w:val="center"/>
              <w:rPr>
                <w:rFonts w:eastAsia="Times New Roman" w:cs="Times New Roman"/>
                <w:color w:val="000000"/>
                <w:sz w:val="20"/>
                <w:szCs w:val="20"/>
              </w:rPr>
            </w:pPr>
          </w:p>
        </w:tc>
        <w:tc>
          <w:tcPr>
            <w:tcW w:w="144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45861F6" w14:textId="619F2E11" w:rsidR="00AC61B2" w:rsidRPr="00413DED" w:rsidRDefault="00AC61B2" w:rsidP="00AC61B2">
            <w:pPr>
              <w:spacing w:after="0" w:line="240" w:lineRule="auto"/>
              <w:rPr>
                <w:rFonts w:eastAsia="Times New Roman" w:cs="Times New Roman"/>
                <w:color w:val="000000"/>
                <w:sz w:val="20"/>
                <w:szCs w:val="20"/>
              </w:rPr>
            </w:pPr>
            <w:r>
              <w:rPr>
                <w:rFonts w:eastAsia="Times New Roman" w:cs="Times New Roman"/>
                <w:color w:val="000000"/>
                <w:sz w:val="20"/>
                <w:szCs w:val="20"/>
              </w:rPr>
              <w:t>0</w:t>
            </w:r>
          </w:p>
        </w:tc>
        <w:tc>
          <w:tcPr>
            <w:tcW w:w="4507" w:type="dxa"/>
            <w:gridSpan w:val="5"/>
            <w:tcBorders>
              <w:top w:val="single" w:sz="4" w:space="0" w:color="auto"/>
              <w:left w:val="single" w:sz="4" w:space="0" w:color="auto"/>
              <w:bottom w:val="single" w:sz="4" w:space="0" w:color="auto"/>
              <w:right w:val="double" w:sz="4" w:space="0" w:color="auto"/>
            </w:tcBorders>
            <w:shd w:val="clear" w:color="auto" w:fill="F2F2F2" w:themeFill="background1" w:themeFillShade="F2"/>
          </w:tcPr>
          <w:p w14:paraId="7DB30C54" w14:textId="09354BA4" w:rsidR="00AC61B2" w:rsidRPr="00413DED" w:rsidRDefault="00AC61B2" w:rsidP="00AC61B2">
            <w:pPr>
              <w:spacing w:after="0" w:line="240" w:lineRule="auto"/>
              <w:jc w:val="center"/>
              <w:rPr>
                <w:rFonts w:eastAsia="Times New Roman" w:cs="Times New Roman"/>
                <w:color w:val="000000"/>
                <w:sz w:val="20"/>
                <w:szCs w:val="20"/>
              </w:rPr>
            </w:pPr>
            <w:r w:rsidRPr="008E3F1D">
              <w:rPr>
                <w:rFonts w:eastAsia="Times New Roman" w:cs="Times New Roman"/>
                <w:color w:val="000000"/>
                <w:sz w:val="20"/>
                <w:szCs w:val="20"/>
              </w:rPr>
              <w:t>RAS</w:t>
            </w:r>
          </w:p>
        </w:tc>
      </w:tr>
      <w:tr w:rsidR="00AC61B2" w:rsidRPr="00413DED" w14:paraId="5610A4EE" w14:textId="77777777" w:rsidTr="00AC61B2">
        <w:trPr>
          <w:trHeight w:val="288"/>
        </w:trPr>
        <w:tc>
          <w:tcPr>
            <w:tcW w:w="5213" w:type="dxa"/>
            <w:vMerge/>
            <w:tcBorders>
              <w:left w:val="double" w:sz="4" w:space="0" w:color="auto"/>
              <w:right w:val="single" w:sz="4" w:space="0" w:color="auto"/>
            </w:tcBorders>
            <w:shd w:val="clear" w:color="auto" w:fill="auto"/>
          </w:tcPr>
          <w:p w14:paraId="1BE05344" w14:textId="77777777" w:rsidR="00AC61B2" w:rsidRPr="001942D6" w:rsidRDefault="00AC61B2" w:rsidP="00AC61B2">
            <w:pPr>
              <w:spacing w:after="0" w:line="240" w:lineRule="auto"/>
              <w:ind w:left="717"/>
              <w:rPr>
                <w:rFonts w:ascii="Calibri" w:hAnsi="Calibri" w:cs="Times New Roman"/>
                <w:sz w:val="20"/>
              </w:rPr>
            </w:pPr>
          </w:p>
        </w:tc>
        <w:tc>
          <w:tcPr>
            <w:tcW w:w="947" w:type="dxa"/>
            <w:tcBorders>
              <w:top w:val="single" w:sz="4" w:space="0" w:color="auto"/>
              <w:left w:val="single" w:sz="4" w:space="0" w:color="auto"/>
              <w:bottom w:val="single" w:sz="4" w:space="0" w:color="auto"/>
              <w:right w:val="single" w:sz="4" w:space="0" w:color="auto"/>
            </w:tcBorders>
            <w:shd w:val="clear" w:color="auto" w:fill="auto"/>
          </w:tcPr>
          <w:p w14:paraId="07E70710" w14:textId="77777777" w:rsidR="00AC61B2" w:rsidRPr="00920220" w:rsidRDefault="00AC61B2" w:rsidP="00AC61B2">
            <w:pPr>
              <w:spacing w:after="0" w:line="240" w:lineRule="auto"/>
              <w:rPr>
                <w:rFonts w:eastAsia="Times New Roman" w:cs="Times New Roman"/>
                <w:color w:val="000000"/>
                <w:sz w:val="18"/>
                <w:szCs w:val="20"/>
              </w:rPr>
            </w:pPr>
            <w:r w:rsidRPr="00920220">
              <w:rPr>
                <w:rFonts w:eastAsia="Times New Roman" w:cs="Times New Roman"/>
                <w:color w:val="000000"/>
                <w:sz w:val="18"/>
                <w:szCs w:val="20"/>
              </w:rPr>
              <w:t>Men</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14:paraId="4506A7FF" w14:textId="77777777" w:rsidR="00AC61B2" w:rsidRPr="00920220" w:rsidRDefault="00AC61B2" w:rsidP="00AC61B2">
            <w:pPr>
              <w:spacing w:after="0" w:line="240" w:lineRule="auto"/>
              <w:jc w:val="center"/>
              <w:rPr>
                <w:rFonts w:eastAsia="Times New Roman" w:cs="Times New Roman"/>
                <w:color w:val="000000"/>
                <w:sz w:val="20"/>
                <w:szCs w:val="20"/>
              </w:rPr>
            </w:pPr>
          </w:p>
        </w:tc>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14:paraId="2B67C628" w14:textId="77777777" w:rsidR="00AC61B2" w:rsidRPr="00920220" w:rsidRDefault="00AC61B2" w:rsidP="00AC61B2">
            <w:pPr>
              <w:spacing w:after="0" w:line="240" w:lineRule="auto"/>
              <w:jc w:val="center"/>
              <w:rPr>
                <w:rFonts w:eastAsia="Times New Roman" w:cs="Times New Roman"/>
                <w:color w:val="000000"/>
                <w:sz w:val="20"/>
                <w:szCs w:val="20"/>
              </w:rPr>
            </w:pPr>
          </w:p>
        </w:tc>
        <w:tc>
          <w:tcPr>
            <w:tcW w:w="1440" w:type="dxa"/>
            <w:gridSpan w:val="3"/>
            <w:tcBorders>
              <w:top w:val="single" w:sz="4" w:space="0" w:color="auto"/>
              <w:left w:val="single" w:sz="4" w:space="0" w:color="auto"/>
              <w:bottom w:val="single" w:sz="4" w:space="0" w:color="auto"/>
              <w:right w:val="single" w:sz="4" w:space="0" w:color="auto"/>
            </w:tcBorders>
            <w:shd w:val="clear" w:color="auto" w:fill="auto"/>
          </w:tcPr>
          <w:p w14:paraId="4729A687" w14:textId="1F905001" w:rsidR="00AC61B2" w:rsidRPr="00413DED" w:rsidRDefault="00AC61B2" w:rsidP="00AC61B2">
            <w:pPr>
              <w:spacing w:after="0" w:line="240" w:lineRule="auto"/>
              <w:rPr>
                <w:rFonts w:eastAsia="Times New Roman" w:cs="Times New Roman"/>
                <w:color w:val="000000"/>
                <w:sz w:val="20"/>
                <w:szCs w:val="20"/>
              </w:rPr>
            </w:pPr>
            <w:r>
              <w:rPr>
                <w:rFonts w:eastAsia="Times New Roman" w:cs="Times New Roman"/>
                <w:color w:val="000000"/>
                <w:sz w:val="20"/>
                <w:szCs w:val="20"/>
              </w:rPr>
              <w:t>0</w:t>
            </w:r>
          </w:p>
        </w:tc>
        <w:tc>
          <w:tcPr>
            <w:tcW w:w="4507" w:type="dxa"/>
            <w:gridSpan w:val="5"/>
            <w:tcBorders>
              <w:top w:val="single" w:sz="4" w:space="0" w:color="auto"/>
              <w:left w:val="single" w:sz="4" w:space="0" w:color="auto"/>
              <w:bottom w:val="single" w:sz="4" w:space="0" w:color="auto"/>
              <w:right w:val="double" w:sz="4" w:space="0" w:color="auto"/>
            </w:tcBorders>
          </w:tcPr>
          <w:p w14:paraId="23E65326" w14:textId="3A21CC92" w:rsidR="00AC61B2" w:rsidRPr="00413DED" w:rsidRDefault="00AC61B2" w:rsidP="00AC61B2">
            <w:pPr>
              <w:spacing w:after="0" w:line="240" w:lineRule="auto"/>
              <w:jc w:val="center"/>
              <w:rPr>
                <w:rFonts w:eastAsia="Times New Roman" w:cs="Times New Roman"/>
                <w:color w:val="000000"/>
                <w:sz w:val="20"/>
                <w:szCs w:val="20"/>
              </w:rPr>
            </w:pPr>
            <w:r w:rsidRPr="008E3F1D">
              <w:rPr>
                <w:rFonts w:eastAsia="Times New Roman" w:cs="Times New Roman"/>
                <w:color w:val="000000"/>
                <w:sz w:val="20"/>
                <w:szCs w:val="20"/>
              </w:rPr>
              <w:t>RAS</w:t>
            </w:r>
          </w:p>
        </w:tc>
      </w:tr>
      <w:tr w:rsidR="00AC61B2" w:rsidRPr="00413DED" w14:paraId="27BE02E3" w14:textId="77777777" w:rsidTr="00AC61B2">
        <w:trPr>
          <w:trHeight w:val="288"/>
        </w:trPr>
        <w:tc>
          <w:tcPr>
            <w:tcW w:w="5213" w:type="dxa"/>
            <w:vMerge/>
            <w:tcBorders>
              <w:left w:val="double" w:sz="4" w:space="0" w:color="auto"/>
              <w:bottom w:val="single" w:sz="4" w:space="0" w:color="auto"/>
              <w:right w:val="single" w:sz="4" w:space="0" w:color="auto"/>
            </w:tcBorders>
            <w:shd w:val="clear" w:color="auto" w:fill="auto"/>
          </w:tcPr>
          <w:p w14:paraId="57942D47" w14:textId="77777777" w:rsidR="00AC61B2" w:rsidRPr="001942D6" w:rsidRDefault="00AC61B2" w:rsidP="00AC61B2">
            <w:pPr>
              <w:spacing w:after="0" w:line="240" w:lineRule="auto"/>
              <w:ind w:left="717"/>
              <w:rPr>
                <w:rFonts w:ascii="Calibri" w:hAnsi="Calibri" w:cs="Times New Roman"/>
                <w:sz w:val="20"/>
              </w:rPr>
            </w:pPr>
          </w:p>
        </w:tc>
        <w:tc>
          <w:tcPr>
            <w:tcW w:w="947" w:type="dxa"/>
            <w:tcBorders>
              <w:top w:val="single" w:sz="4" w:space="0" w:color="auto"/>
              <w:left w:val="single" w:sz="4" w:space="0" w:color="auto"/>
              <w:bottom w:val="single" w:sz="4" w:space="0" w:color="auto"/>
              <w:right w:val="single" w:sz="4" w:space="0" w:color="auto"/>
            </w:tcBorders>
            <w:shd w:val="clear" w:color="auto" w:fill="auto"/>
          </w:tcPr>
          <w:p w14:paraId="6A99EF6E" w14:textId="77777777" w:rsidR="00AC61B2" w:rsidRPr="00920220" w:rsidRDefault="00AC61B2" w:rsidP="00AC61B2">
            <w:pPr>
              <w:spacing w:after="0" w:line="240" w:lineRule="auto"/>
              <w:rPr>
                <w:rFonts w:eastAsia="Times New Roman" w:cs="Times New Roman"/>
                <w:color w:val="000000"/>
                <w:sz w:val="18"/>
                <w:szCs w:val="20"/>
              </w:rPr>
            </w:pPr>
            <w:r w:rsidRPr="00920220">
              <w:rPr>
                <w:rFonts w:eastAsia="Times New Roman" w:cs="Times New Roman"/>
                <w:color w:val="000000"/>
                <w:sz w:val="18"/>
                <w:szCs w:val="20"/>
              </w:rPr>
              <w:t>Women</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14:paraId="2E834BB8" w14:textId="77777777" w:rsidR="00AC61B2" w:rsidRPr="00920220" w:rsidRDefault="00AC61B2" w:rsidP="00AC61B2">
            <w:pPr>
              <w:spacing w:after="0" w:line="240" w:lineRule="auto"/>
              <w:jc w:val="center"/>
              <w:rPr>
                <w:rFonts w:eastAsia="Times New Roman" w:cs="Times New Roman"/>
                <w:color w:val="000000"/>
                <w:sz w:val="20"/>
                <w:szCs w:val="20"/>
              </w:rPr>
            </w:pPr>
          </w:p>
        </w:tc>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14:paraId="7DFC95E0" w14:textId="77777777" w:rsidR="00AC61B2" w:rsidRPr="00920220" w:rsidRDefault="00AC61B2" w:rsidP="00AC61B2">
            <w:pPr>
              <w:spacing w:after="0" w:line="240" w:lineRule="auto"/>
              <w:jc w:val="center"/>
              <w:rPr>
                <w:rFonts w:eastAsia="Times New Roman" w:cs="Times New Roman"/>
                <w:color w:val="000000"/>
                <w:sz w:val="20"/>
                <w:szCs w:val="20"/>
              </w:rPr>
            </w:pPr>
          </w:p>
        </w:tc>
        <w:tc>
          <w:tcPr>
            <w:tcW w:w="1440" w:type="dxa"/>
            <w:gridSpan w:val="3"/>
            <w:tcBorders>
              <w:top w:val="single" w:sz="4" w:space="0" w:color="auto"/>
              <w:left w:val="single" w:sz="4" w:space="0" w:color="auto"/>
              <w:bottom w:val="single" w:sz="4" w:space="0" w:color="auto"/>
              <w:right w:val="single" w:sz="4" w:space="0" w:color="auto"/>
            </w:tcBorders>
            <w:shd w:val="clear" w:color="auto" w:fill="auto"/>
          </w:tcPr>
          <w:p w14:paraId="5E0EAFE1" w14:textId="7E59FE71" w:rsidR="00AC61B2" w:rsidRPr="00413DED" w:rsidRDefault="00AC61B2" w:rsidP="00AC61B2">
            <w:pPr>
              <w:spacing w:after="0" w:line="240" w:lineRule="auto"/>
              <w:rPr>
                <w:rFonts w:eastAsia="Times New Roman" w:cs="Times New Roman"/>
                <w:color w:val="000000"/>
                <w:sz w:val="20"/>
                <w:szCs w:val="20"/>
              </w:rPr>
            </w:pPr>
            <w:r>
              <w:rPr>
                <w:rFonts w:eastAsia="Times New Roman" w:cs="Times New Roman"/>
                <w:color w:val="000000"/>
                <w:sz w:val="20"/>
                <w:szCs w:val="20"/>
              </w:rPr>
              <w:t>0</w:t>
            </w:r>
          </w:p>
        </w:tc>
        <w:tc>
          <w:tcPr>
            <w:tcW w:w="4507" w:type="dxa"/>
            <w:gridSpan w:val="5"/>
            <w:tcBorders>
              <w:top w:val="single" w:sz="4" w:space="0" w:color="auto"/>
              <w:left w:val="single" w:sz="4" w:space="0" w:color="auto"/>
              <w:bottom w:val="single" w:sz="4" w:space="0" w:color="auto"/>
              <w:right w:val="double" w:sz="4" w:space="0" w:color="auto"/>
            </w:tcBorders>
          </w:tcPr>
          <w:p w14:paraId="747E2E2A" w14:textId="3DB1CC2A" w:rsidR="00AC61B2" w:rsidRPr="00413DED" w:rsidRDefault="00AC61B2" w:rsidP="00AC61B2">
            <w:pPr>
              <w:spacing w:after="0" w:line="240" w:lineRule="auto"/>
              <w:jc w:val="center"/>
              <w:rPr>
                <w:rFonts w:eastAsia="Times New Roman" w:cs="Times New Roman"/>
                <w:color w:val="000000"/>
                <w:sz w:val="20"/>
                <w:szCs w:val="20"/>
              </w:rPr>
            </w:pPr>
            <w:r w:rsidRPr="008E3F1D">
              <w:rPr>
                <w:rFonts w:eastAsia="Times New Roman" w:cs="Times New Roman"/>
                <w:color w:val="000000"/>
                <w:sz w:val="20"/>
                <w:szCs w:val="20"/>
              </w:rPr>
              <w:t>RAS</w:t>
            </w:r>
          </w:p>
        </w:tc>
      </w:tr>
      <w:tr w:rsidR="00AC61B2" w:rsidRPr="00413DED" w14:paraId="72421FEF" w14:textId="77777777" w:rsidTr="00AC61B2">
        <w:trPr>
          <w:trHeight w:val="288"/>
        </w:trPr>
        <w:tc>
          <w:tcPr>
            <w:tcW w:w="5213" w:type="dxa"/>
            <w:vMerge w:val="restart"/>
            <w:tcBorders>
              <w:top w:val="single" w:sz="4" w:space="0" w:color="auto"/>
              <w:left w:val="double" w:sz="4" w:space="0" w:color="auto"/>
              <w:right w:val="single" w:sz="4" w:space="0" w:color="auto"/>
            </w:tcBorders>
            <w:shd w:val="clear" w:color="auto" w:fill="F2F2F2" w:themeFill="background1" w:themeFillShade="F2"/>
          </w:tcPr>
          <w:p w14:paraId="3F817B3B" w14:textId="77777777" w:rsidR="00AC61B2" w:rsidRPr="00A82561" w:rsidRDefault="00AC61B2" w:rsidP="00AC61B2">
            <w:pPr>
              <w:pStyle w:val="ListParagraph"/>
              <w:numPr>
                <w:ilvl w:val="0"/>
                <w:numId w:val="31"/>
              </w:numPr>
              <w:spacing w:after="0" w:line="240" w:lineRule="auto"/>
              <w:rPr>
                <w:rFonts w:ascii="Calibri" w:hAnsi="Calibri" w:cs="Times New Roman"/>
                <w:sz w:val="20"/>
              </w:rPr>
            </w:pPr>
            <w:r w:rsidRPr="00A82561">
              <w:rPr>
                <w:rFonts w:ascii="Calibri" w:hAnsi="Calibri" w:cs="Times New Roman"/>
                <w:sz w:val="20"/>
              </w:rPr>
              <w:t>Other relevant benefits</w:t>
            </w:r>
            <w:r>
              <w:rPr>
                <w:rFonts w:ascii="Calibri" w:hAnsi="Calibri" w:cs="Times New Roman"/>
                <w:sz w:val="20"/>
              </w:rPr>
              <w:br/>
            </w:r>
          </w:p>
          <w:p w14:paraId="040E11D6" w14:textId="77777777" w:rsidR="00AC61B2" w:rsidRDefault="00AC61B2" w:rsidP="00AC61B2">
            <w:pPr>
              <w:pStyle w:val="ListParagraph"/>
              <w:spacing w:after="0" w:line="240" w:lineRule="auto"/>
              <w:ind w:left="15"/>
              <w:rPr>
                <w:rFonts w:eastAsia="Times New Roman" w:cs="Times New Roman"/>
                <w:color w:val="000000"/>
                <w:sz w:val="20"/>
                <w:szCs w:val="20"/>
              </w:rPr>
            </w:pPr>
            <w:r w:rsidRPr="001B5F49">
              <w:rPr>
                <w:rFonts w:eastAsia="Times New Roman" w:cs="Times New Roman"/>
                <w:color w:val="000000"/>
                <w:sz w:val="20"/>
                <w:szCs w:val="20"/>
              </w:rPr>
              <w:t>Indicator:</w:t>
            </w:r>
          </w:p>
          <w:p w14:paraId="65616C2F" w14:textId="2ACEFBE3" w:rsidR="00AC61B2" w:rsidRPr="00B32CB0" w:rsidRDefault="00AC61B2" w:rsidP="00AC61B2">
            <w:pPr>
              <w:pStyle w:val="ListParagraph"/>
              <w:spacing w:after="0" w:line="240" w:lineRule="auto"/>
              <w:ind w:left="15"/>
              <w:rPr>
                <w:rFonts w:ascii="Calibri" w:hAnsi="Calibri" w:cs="Times New Roman"/>
                <w:sz w:val="20"/>
                <w:lang w:val="fr-FR"/>
              </w:rPr>
            </w:pPr>
            <w:r w:rsidRPr="00B32CB0">
              <w:rPr>
                <w:rFonts w:eastAsia="Times New Roman" w:cs="Times New Roman"/>
                <w:color w:val="000000"/>
                <w:sz w:val="20"/>
                <w:szCs w:val="20"/>
                <w:lang w:val="fr-FR"/>
              </w:rPr>
              <w:t xml:space="preserve">Nombre des participants a des activités de formation sur </w:t>
            </w:r>
            <w:r w:rsidRPr="00B32CB0">
              <w:rPr>
                <w:rFonts w:eastAsia="Times New Roman" w:cs="Times New Roman"/>
                <w:color w:val="000000"/>
                <w:sz w:val="20"/>
                <w:szCs w:val="20"/>
                <w:lang w:val="fr-FR"/>
              </w:rPr>
              <w:lastRenderedPageBreak/>
              <w:t>l’</w:t>
            </w:r>
            <w:proofErr w:type="spellStart"/>
            <w:r w:rsidRPr="00B32CB0">
              <w:rPr>
                <w:rFonts w:eastAsia="Times New Roman" w:cs="Times New Roman"/>
                <w:color w:val="000000"/>
                <w:sz w:val="20"/>
                <w:szCs w:val="20"/>
                <w:lang w:val="fr-FR"/>
              </w:rPr>
              <w:t>amelioration</w:t>
            </w:r>
            <w:proofErr w:type="spellEnd"/>
            <w:r w:rsidRPr="00B32CB0">
              <w:rPr>
                <w:rFonts w:eastAsia="Times New Roman" w:cs="Times New Roman"/>
                <w:color w:val="000000"/>
                <w:sz w:val="20"/>
                <w:szCs w:val="20"/>
                <w:lang w:val="fr-FR"/>
              </w:rPr>
              <w:t xml:space="preserve"> des ressources </w:t>
            </w:r>
            <w:proofErr w:type="spellStart"/>
            <w:r w:rsidRPr="00B32CB0">
              <w:rPr>
                <w:rFonts w:eastAsia="Times New Roman" w:cs="Times New Roman"/>
                <w:color w:val="000000"/>
                <w:sz w:val="20"/>
                <w:szCs w:val="20"/>
                <w:lang w:val="fr-FR"/>
              </w:rPr>
              <w:t>forestiéres</w:t>
            </w:r>
            <w:proofErr w:type="spellEnd"/>
            <w:r w:rsidRPr="00B32CB0">
              <w:rPr>
                <w:rFonts w:eastAsia="Times New Roman" w:cs="Times New Roman"/>
                <w:color w:val="000000"/>
                <w:sz w:val="20"/>
                <w:szCs w:val="20"/>
                <w:lang w:val="fr-FR"/>
              </w:rPr>
              <w:t xml:space="preserve">, gestion de paysage forestier et </w:t>
            </w:r>
            <w:proofErr w:type="spellStart"/>
            <w:r w:rsidRPr="00B32CB0">
              <w:rPr>
                <w:rFonts w:eastAsia="Times New Roman" w:cs="Times New Roman"/>
                <w:color w:val="000000"/>
                <w:sz w:val="20"/>
                <w:szCs w:val="20"/>
                <w:lang w:val="fr-FR"/>
              </w:rPr>
              <w:t>agroforestier</w:t>
            </w:r>
            <w:proofErr w:type="spellEnd"/>
          </w:p>
        </w:tc>
        <w:tc>
          <w:tcPr>
            <w:tcW w:w="947" w:type="dxa"/>
            <w:tcBorders>
              <w:top w:val="single" w:sz="4" w:space="0" w:color="auto"/>
              <w:left w:val="single" w:sz="4" w:space="0" w:color="auto"/>
              <w:bottom w:val="double" w:sz="4" w:space="0" w:color="auto"/>
              <w:right w:val="single" w:sz="4" w:space="0" w:color="auto"/>
            </w:tcBorders>
            <w:shd w:val="clear" w:color="auto" w:fill="F2F2F2" w:themeFill="background1" w:themeFillShade="F2"/>
          </w:tcPr>
          <w:p w14:paraId="65803A89" w14:textId="3F728893" w:rsidR="00AC61B2" w:rsidRPr="00B32CB0" w:rsidRDefault="00AC61B2" w:rsidP="00AC61B2">
            <w:pPr>
              <w:spacing w:after="0" w:line="240" w:lineRule="auto"/>
              <w:rPr>
                <w:rFonts w:eastAsia="Times New Roman" w:cs="Times New Roman"/>
                <w:i/>
                <w:color w:val="000000"/>
                <w:sz w:val="18"/>
                <w:szCs w:val="20"/>
                <w:lang w:val="fr-FR"/>
              </w:rPr>
            </w:pPr>
          </w:p>
        </w:tc>
        <w:tc>
          <w:tcPr>
            <w:tcW w:w="1300" w:type="dxa"/>
            <w:tcBorders>
              <w:top w:val="single" w:sz="4" w:space="0" w:color="auto"/>
              <w:left w:val="single" w:sz="4" w:space="0" w:color="auto"/>
              <w:bottom w:val="double" w:sz="4" w:space="0" w:color="auto"/>
              <w:right w:val="single" w:sz="4" w:space="0" w:color="auto"/>
            </w:tcBorders>
            <w:shd w:val="clear" w:color="auto" w:fill="F2F2F2" w:themeFill="background1" w:themeFillShade="F2"/>
            <w:vAlign w:val="center"/>
          </w:tcPr>
          <w:p w14:paraId="03529674" w14:textId="77777777" w:rsidR="00AC61B2" w:rsidRPr="00B32CB0" w:rsidRDefault="00AC61B2" w:rsidP="00AC61B2">
            <w:pPr>
              <w:spacing w:after="0" w:line="240" w:lineRule="auto"/>
              <w:rPr>
                <w:rFonts w:eastAsia="Times New Roman" w:cs="Times New Roman"/>
                <w:color w:val="000000"/>
                <w:sz w:val="20"/>
                <w:szCs w:val="20"/>
                <w:lang w:val="fr-FR"/>
              </w:rPr>
            </w:pPr>
          </w:p>
        </w:tc>
        <w:tc>
          <w:tcPr>
            <w:tcW w:w="1488" w:type="dxa"/>
            <w:tcBorders>
              <w:top w:val="single" w:sz="4" w:space="0" w:color="auto"/>
              <w:left w:val="single" w:sz="4" w:space="0" w:color="auto"/>
              <w:bottom w:val="double" w:sz="4" w:space="0" w:color="auto"/>
              <w:right w:val="single" w:sz="4" w:space="0" w:color="auto"/>
            </w:tcBorders>
            <w:shd w:val="clear" w:color="auto" w:fill="F2F2F2" w:themeFill="background1" w:themeFillShade="F2"/>
            <w:vAlign w:val="center"/>
          </w:tcPr>
          <w:p w14:paraId="12629D36" w14:textId="77777777" w:rsidR="00AC61B2" w:rsidRPr="00B32CB0" w:rsidRDefault="00AC61B2" w:rsidP="00AC61B2">
            <w:pPr>
              <w:spacing w:after="0" w:line="240" w:lineRule="auto"/>
              <w:jc w:val="center"/>
              <w:rPr>
                <w:rFonts w:eastAsia="Times New Roman" w:cs="Times New Roman"/>
                <w:color w:val="000000"/>
                <w:sz w:val="20"/>
                <w:szCs w:val="20"/>
                <w:lang w:val="fr-FR"/>
              </w:rPr>
            </w:pPr>
          </w:p>
        </w:tc>
        <w:tc>
          <w:tcPr>
            <w:tcW w:w="1440" w:type="dxa"/>
            <w:gridSpan w:val="3"/>
            <w:tcBorders>
              <w:top w:val="single" w:sz="4" w:space="0" w:color="auto"/>
              <w:left w:val="single" w:sz="4" w:space="0" w:color="auto"/>
              <w:bottom w:val="double" w:sz="4" w:space="0" w:color="auto"/>
              <w:right w:val="single" w:sz="4" w:space="0" w:color="auto"/>
            </w:tcBorders>
            <w:shd w:val="clear" w:color="auto" w:fill="F2F2F2" w:themeFill="background1" w:themeFillShade="F2"/>
          </w:tcPr>
          <w:p w14:paraId="6C35D584" w14:textId="5D832B36" w:rsidR="00AC61B2" w:rsidRPr="00413DED" w:rsidRDefault="00AC61B2" w:rsidP="00AC61B2">
            <w:pPr>
              <w:spacing w:after="0" w:line="240" w:lineRule="auto"/>
              <w:rPr>
                <w:rFonts w:eastAsia="Times New Roman" w:cs="Times New Roman"/>
                <w:color w:val="000000"/>
                <w:sz w:val="20"/>
                <w:szCs w:val="20"/>
              </w:rPr>
            </w:pPr>
            <w:r>
              <w:rPr>
                <w:rFonts w:eastAsia="Times New Roman" w:cs="Times New Roman"/>
                <w:color w:val="000000"/>
                <w:sz w:val="20"/>
                <w:szCs w:val="20"/>
              </w:rPr>
              <w:t>0</w:t>
            </w:r>
          </w:p>
        </w:tc>
        <w:tc>
          <w:tcPr>
            <w:tcW w:w="4507" w:type="dxa"/>
            <w:gridSpan w:val="5"/>
            <w:tcBorders>
              <w:top w:val="single" w:sz="4" w:space="0" w:color="auto"/>
              <w:left w:val="single" w:sz="4" w:space="0" w:color="auto"/>
              <w:bottom w:val="double" w:sz="4" w:space="0" w:color="auto"/>
              <w:right w:val="double" w:sz="4" w:space="0" w:color="auto"/>
            </w:tcBorders>
            <w:shd w:val="clear" w:color="auto" w:fill="F2F2F2" w:themeFill="background1" w:themeFillShade="F2"/>
          </w:tcPr>
          <w:p w14:paraId="684D22EF" w14:textId="68F239E7" w:rsidR="00AC61B2" w:rsidRPr="00413DED" w:rsidRDefault="00AC61B2" w:rsidP="00AC61B2">
            <w:pPr>
              <w:spacing w:after="0" w:line="240" w:lineRule="auto"/>
              <w:jc w:val="center"/>
              <w:rPr>
                <w:rFonts w:eastAsia="Times New Roman" w:cs="Times New Roman"/>
                <w:color w:val="000000"/>
                <w:sz w:val="20"/>
                <w:szCs w:val="20"/>
              </w:rPr>
            </w:pPr>
            <w:r w:rsidRPr="008E3F1D">
              <w:rPr>
                <w:rFonts w:eastAsia="Times New Roman" w:cs="Times New Roman"/>
                <w:color w:val="000000"/>
                <w:sz w:val="20"/>
                <w:szCs w:val="20"/>
              </w:rPr>
              <w:t>RAS</w:t>
            </w:r>
          </w:p>
        </w:tc>
      </w:tr>
      <w:tr w:rsidR="00AC61B2" w:rsidRPr="00413DED" w14:paraId="63DC8677" w14:textId="77777777" w:rsidTr="00AC61B2">
        <w:trPr>
          <w:trHeight w:val="288"/>
        </w:trPr>
        <w:tc>
          <w:tcPr>
            <w:tcW w:w="5213" w:type="dxa"/>
            <w:vMerge/>
            <w:tcBorders>
              <w:left w:val="double" w:sz="4" w:space="0" w:color="auto"/>
              <w:right w:val="single" w:sz="4" w:space="0" w:color="auto"/>
            </w:tcBorders>
            <w:shd w:val="clear" w:color="auto" w:fill="F2F2F2" w:themeFill="background1" w:themeFillShade="F2"/>
          </w:tcPr>
          <w:p w14:paraId="4B17DB4D" w14:textId="77777777" w:rsidR="00AC61B2" w:rsidRPr="00AC61B2" w:rsidRDefault="00AC61B2" w:rsidP="00AC61B2">
            <w:pPr>
              <w:spacing w:after="0" w:line="240" w:lineRule="auto"/>
              <w:rPr>
                <w:rFonts w:ascii="Calibri" w:hAnsi="Calibri" w:cs="Times New Roman"/>
                <w:sz w:val="20"/>
              </w:rPr>
            </w:pPr>
          </w:p>
        </w:tc>
        <w:tc>
          <w:tcPr>
            <w:tcW w:w="947" w:type="dxa"/>
            <w:tcBorders>
              <w:top w:val="single" w:sz="4" w:space="0" w:color="auto"/>
              <w:left w:val="single" w:sz="4" w:space="0" w:color="auto"/>
              <w:bottom w:val="double" w:sz="4" w:space="0" w:color="auto"/>
              <w:right w:val="single" w:sz="4" w:space="0" w:color="auto"/>
            </w:tcBorders>
            <w:shd w:val="clear" w:color="auto" w:fill="F2F2F2" w:themeFill="background1" w:themeFillShade="F2"/>
          </w:tcPr>
          <w:p w14:paraId="6D450312" w14:textId="71D77B63" w:rsidR="00AC61B2" w:rsidRDefault="00AC61B2" w:rsidP="00AC61B2">
            <w:pPr>
              <w:spacing w:after="0" w:line="240" w:lineRule="auto"/>
              <w:rPr>
                <w:rFonts w:eastAsia="Times New Roman" w:cs="Times New Roman"/>
                <w:i/>
                <w:color w:val="000000"/>
                <w:sz w:val="18"/>
                <w:szCs w:val="20"/>
              </w:rPr>
            </w:pPr>
            <w:r>
              <w:rPr>
                <w:rFonts w:eastAsia="Times New Roman" w:cs="Times New Roman"/>
                <w:i/>
                <w:color w:val="000000"/>
                <w:sz w:val="18"/>
                <w:szCs w:val="20"/>
              </w:rPr>
              <w:t>PA</w:t>
            </w:r>
          </w:p>
        </w:tc>
        <w:tc>
          <w:tcPr>
            <w:tcW w:w="1300" w:type="dxa"/>
            <w:tcBorders>
              <w:top w:val="single" w:sz="4" w:space="0" w:color="auto"/>
              <w:left w:val="single" w:sz="4" w:space="0" w:color="auto"/>
              <w:bottom w:val="double" w:sz="4" w:space="0" w:color="auto"/>
              <w:right w:val="single" w:sz="4" w:space="0" w:color="auto"/>
            </w:tcBorders>
            <w:shd w:val="clear" w:color="auto" w:fill="F2F2F2" w:themeFill="background1" w:themeFillShade="F2"/>
            <w:vAlign w:val="center"/>
          </w:tcPr>
          <w:p w14:paraId="0B93AB2D" w14:textId="45169C45" w:rsidR="00AC61B2" w:rsidRPr="00413DED" w:rsidRDefault="00AC61B2" w:rsidP="00AC61B2">
            <w:pPr>
              <w:spacing w:after="0" w:line="240" w:lineRule="auto"/>
              <w:rPr>
                <w:rFonts w:eastAsia="Times New Roman" w:cs="Times New Roman"/>
                <w:color w:val="000000"/>
                <w:sz w:val="20"/>
                <w:szCs w:val="20"/>
              </w:rPr>
            </w:pPr>
            <w:r>
              <w:rPr>
                <w:rFonts w:eastAsia="Times New Roman" w:cs="Times New Roman"/>
                <w:color w:val="000000"/>
                <w:sz w:val="20"/>
                <w:szCs w:val="20"/>
              </w:rPr>
              <w:t>0</w:t>
            </w:r>
          </w:p>
        </w:tc>
        <w:tc>
          <w:tcPr>
            <w:tcW w:w="1488" w:type="dxa"/>
            <w:tcBorders>
              <w:top w:val="single" w:sz="4" w:space="0" w:color="auto"/>
              <w:left w:val="single" w:sz="4" w:space="0" w:color="auto"/>
              <w:bottom w:val="double" w:sz="4" w:space="0" w:color="auto"/>
              <w:right w:val="single" w:sz="4" w:space="0" w:color="auto"/>
            </w:tcBorders>
            <w:shd w:val="clear" w:color="auto" w:fill="F2F2F2" w:themeFill="background1" w:themeFillShade="F2"/>
            <w:vAlign w:val="center"/>
          </w:tcPr>
          <w:p w14:paraId="3B1A8489" w14:textId="0F75E1EE" w:rsidR="00AC61B2" w:rsidRPr="00413DED" w:rsidRDefault="00AC61B2" w:rsidP="00AC61B2">
            <w:pPr>
              <w:spacing w:after="0" w:line="240" w:lineRule="auto"/>
              <w:jc w:val="center"/>
              <w:rPr>
                <w:rFonts w:eastAsia="Times New Roman" w:cs="Times New Roman"/>
                <w:color w:val="000000"/>
                <w:sz w:val="20"/>
                <w:szCs w:val="20"/>
              </w:rPr>
            </w:pPr>
            <w:r>
              <w:rPr>
                <w:rFonts w:eastAsia="Times New Roman" w:cs="Times New Roman"/>
                <w:color w:val="000000"/>
                <w:sz w:val="20"/>
                <w:szCs w:val="20"/>
              </w:rPr>
              <w:t>500</w:t>
            </w:r>
          </w:p>
        </w:tc>
        <w:tc>
          <w:tcPr>
            <w:tcW w:w="1440" w:type="dxa"/>
            <w:gridSpan w:val="3"/>
            <w:tcBorders>
              <w:top w:val="single" w:sz="4" w:space="0" w:color="auto"/>
              <w:left w:val="single" w:sz="4" w:space="0" w:color="auto"/>
              <w:bottom w:val="double" w:sz="4" w:space="0" w:color="auto"/>
              <w:right w:val="single" w:sz="4" w:space="0" w:color="auto"/>
            </w:tcBorders>
            <w:shd w:val="clear" w:color="auto" w:fill="F2F2F2" w:themeFill="background1" w:themeFillShade="F2"/>
          </w:tcPr>
          <w:p w14:paraId="035B558A" w14:textId="0C1DA1B1" w:rsidR="00AC61B2" w:rsidRPr="00413DED" w:rsidRDefault="00AC61B2" w:rsidP="00AC61B2">
            <w:pPr>
              <w:spacing w:after="0" w:line="240" w:lineRule="auto"/>
              <w:rPr>
                <w:rFonts w:eastAsia="Times New Roman" w:cs="Times New Roman"/>
                <w:color w:val="000000"/>
                <w:sz w:val="20"/>
                <w:szCs w:val="20"/>
              </w:rPr>
            </w:pPr>
            <w:r>
              <w:rPr>
                <w:rFonts w:eastAsia="Times New Roman" w:cs="Times New Roman"/>
                <w:color w:val="000000"/>
                <w:sz w:val="20"/>
                <w:szCs w:val="20"/>
              </w:rPr>
              <w:t>0</w:t>
            </w:r>
          </w:p>
        </w:tc>
        <w:tc>
          <w:tcPr>
            <w:tcW w:w="4507" w:type="dxa"/>
            <w:gridSpan w:val="5"/>
            <w:tcBorders>
              <w:top w:val="single" w:sz="4" w:space="0" w:color="auto"/>
              <w:left w:val="single" w:sz="4" w:space="0" w:color="auto"/>
              <w:bottom w:val="double" w:sz="4" w:space="0" w:color="auto"/>
              <w:right w:val="double" w:sz="4" w:space="0" w:color="auto"/>
            </w:tcBorders>
            <w:shd w:val="clear" w:color="auto" w:fill="F2F2F2" w:themeFill="background1" w:themeFillShade="F2"/>
          </w:tcPr>
          <w:p w14:paraId="61ED3379" w14:textId="2FA43A2C" w:rsidR="00AC61B2" w:rsidRPr="00413DED" w:rsidRDefault="00AC61B2" w:rsidP="00AC61B2">
            <w:pPr>
              <w:spacing w:after="0" w:line="240" w:lineRule="auto"/>
              <w:jc w:val="center"/>
              <w:rPr>
                <w:rFonts w:eastAsia="Times New Roman" w:cs="Times New Roman"/>
                <w:color w:val="000000"/>
                <w:sz w:val="20"/>
                <w:szCs w:val="20"/>
              </w:rPr>
            </w:pPr>
            <w:r w:rsidRPr="008E3F1D">
              <w:rPr>
                <w:rFonts w:eastAsia="Times New Roman" w:cs="Times New Roman"/>
                <w:color w:val="000000"/>
                <w:sz w:val="20"/>
                <w:szCs w:val="20"/>
              </w:rPr>
              <w:t>RAS</w:t>
            </w:r>
          </w:p>
        </w:tc>
      </w:tr>
      <w:tr w:rsidR="00AC61B2" w:rsidRPr="00413DED" w14:paraId="09A24202" w14:textId="77777777" w:rsidTr="00AC61B2">
        <w:trPr>
          <w:trHeight w:val="288"/>
        </w:trPr>
        <w:tc>
          <w:tcPr>
            <w:tcW w:w="5213" w:type="dxa"/>
            <w:vMerge/>
            <w:tcBorders>
              <w:left w:val="double" w:sz="4" w:space="0" w:color="auto"/>
              <w:right w:val="single" w:sz="4" w:space="0" w:color="auto"/>
            </w:tcBorders>
            <w:shd w:val="clear" w:color="auto" w:fill="F2F2F2" w:themeFill="background1" w:themeFillShade="F2"/>
          </w:tcPr>
          <w:p w14:paraId="46F1E54B" w14:textId="77777777" w:rsidR="00AC61B2" w:rsidRPr="00AC61B2" w:rsidRDefault="00AC61B2" w:rsidP="00AC61B2">
            <w:pPr>
              <w:spacing w:after="0" w:line="240" w:lineRule="auto"/>
              <w:rPr>
                <w:rFonts w:ascii="Calibri" w:hAnsi="Calibri" w:cs="Times New Roman"/>
                <w:sz w:val="20"/>
              </w:rPr>
            </w:pPr>
          </w:p>
        </w:tc>
        <w:tc>
          <w:tcPr>
            <w:tcW w:w="947" w:type="dxa"/>
            <w:tcBorders>
              <w:top w:val="single" w:sz="4" w:space="0" w:color="auto"/>
              <w:left w:val="single" w:sz="4" w:space="0" w:color="auto"/>
              <w:bottom w:val="double" w:sz="4" w:space="0" w:color="auto"/>
              <w:right w:val="single" w:sz="4" w:space="0" w:color="auto"/>
            </w:tcBorders>
            <w:shd w:val="clear" w:color="auto" w:fill="F2F2F2" w:themeFill="background1" w:themeFillShade="F2"/>
          </w:tcPr>
          <w:p w14:paraId="48F64AC8" w14:textId="544D7725" w:rsidR="00AC61B2" w:rsidRDefault="00AC61B2" w:rsidP="00AC61B2">
            <w:pPr>
              <w:spacing w:after="0" w:line="240" w:lineRule="auto"/>
              <w:rPr>
                <w:rFonts w:eastAsia="Times New Roman" w:cs="Times New Roman"/>
                <w:i/>
                <w:color w:val="000000"/>
                <w:sz w:val="18"/>
                <w:szCs w:val="20"/>
              </w:rPr>
            </w:pPr>
            <w:r>
              <w:rPr>
                <w:rFonts w:eastAsia="Times New Roman" w:cs="Times New Roman"/>
                <w:i/>
                <w:color w:val="000000"/>
                <w:sz w:val="18"/>
                <w:szCs w:val="20"/>
              </w:rPr>
              <w:t xml:space="preserve">Agents </w:t>
            </w:r>
            <w:proofErr w:type="spellStart"/>
            <w:r>
              <w:rPr>
                <w:rFonts w:eastAsia="Times New Roman" w:cs="Times New Roman"/>
                <w:i/>
                <w:color w:val="000000"/>
                <w:sz w:val="18"/>
                <w:szCs w:val="20"/>
              </w:rPr>
              <w:t>forestiers</w:t>
            </w:r>
            <w:proofErr w:type="spellEnd"/>
          </w:p>
        </w:tc>
        <w:tc>
          <w:tcPr>
            <w:tcW w:w="1300" w:type="dxa"/>
            <w:tcBorders>
              <w:top w:val="single" w:sz="4" w:space="0" w:color="auto"/>
              <w:left w:val="single" w:sz="4" w:space="0" w:color="auto"/>
              <w:bottom w:val="double" w:sz="4" w:space="0" w:color="auto"/>
              <w:right w:val="single" w:sz="4" w:space="0" w:color="auto"/>
            </w:tcBorders>
            <w:shd w:val="clear" w:color="auto" w:fill="F2F2F2" w:themeFill="background1" w:themeFillShade="F2"/>
            <w:vAlign w:val="center"/>
          </w:tcPr>
          <w:p w14:paraId="2B9FC103" w14:textId="3869194A" w:rsidR="00AC61B2" w:rsidRPr="00413DED" w:rsidRDefault="00AC61B2" w:rsidP="00AC61B2">
            <w:pPr>
              <w:spacing w:after="0" w:line="240" w:lineRule="auto"/>
              <w:rPr>
                <w:rFonts w:eastAsia="Times New Roman" w:cs="Times New Roman"/>
                <w:color w:val="000000"/>
                <w:sz w:val="20"/>
                <w:szCs w:val="20"/>
              </w:rPr>
            </w:pPr>
            <w:r>
              <w:rPr>
                <w:rFonts w:eastAsia="Times New Roman" w:cs="Times New Roman"/>
                <w:color w:val="000000"/>
                <w:sz w:val="20"/>
                <w:szCs w:val="20"/>
              </w:rPr>
              <w:t>0</w:t>
            </w:r>
          </w:p>
        </w:tc>
        <w:tc>
          <w:tcPr>
            <w:tcW w:w="1488" w:type="dxa"/>
            <w:tcBorders>
              <w:top w:val="single" w:sz="4" w:space="0" w:color="auto"/>
              <w:left w:val="single" w:sz="4" w:space="0" w:color="auto"/>
              <w:bottom w:val="double" w:sz="4" w:space="0" w:color="auto"/>
              <w:right w:val="single" w:sz="4" w:space="0" w:color="auto"/>
            </w:tcBorders>
            <w:shd w:val="clear" w:color="auto" w:fill="F2F2F2" w:themeFill="background1" w:themeFillShade="F2"/>
            <w:vAlign w:val="center"/>
          </w:tcPr>
          <w:p w14:paraId="2ABC4836" w14:textId="32FBFDB5" w:rsidR="00AC61B2" w:rsidRPr="00413DED" w:rsidRDefault="00AC61B2" w:rsidP="00AC61B2">
            <w:pPr>
              <w:spacing w:after="0" w:line="240" w:lineRule="auto"/>
              <w:jc w:val="center"/>
              <w:rPr>
                <w:rFonts w:eastAsia="Times New Roman" w:cs="Times New Roman"/>
                <w:color w:val="000000"/>
                <w:sz w:val="20"/>
                <w:szCs w:val="20"/>
              </w:rPr>
            </w:pPr>
            <w:r>
              <w:rPr>
                <w:rFonts w:eastAsia="Times New Roman" w:cs="Times New Roman"/>
                <w:color w:val="000000"/>
                <w:sz w:val="20"/>
                <w:szCs w:val="20"/>
              </w:rPr>
              <w:t>40</w:t>
            </w:r>
          </w:p>
        </w:tc>
        <w:tc>
          <w:tcPr>
            <w:tcW w:w="1440" w:type="dxa"/>
            <w:gridSpan w:val="3"/>
            <w:tcBorders>
              <w:top w:val="single" w:sz="4" w:space="0" w:color="auto"/>
              <w:left w:val="single" w:sz="4" w:space="0" w:color="auto"/>
              <w:bottom w:val="double" w:sz="4" w:space="0" w:color="auto"/>
              <w:right w:val="single" w:sz="4" w:space="0" w:color="auto"/>
            </w:tcBorders>
            <w:shd w:val="clear" w:color="auto" w:fill="F2F2F2" w:themeFill="background1" w:themeFillShade="F2"/>
          </w:tcPr>
          <w:p w14:paraId="142B1B55" w14:textId="67D0CC6E" w:rsidR="00AC61B2" w:rsidRPr="00413DED" w:rsidRDefault="00AC61B2" w:rsidP="00AC61B2">
            <w:pPr>
              <w:spacing w:after="0" w:line="240" w:lineRule="auto"/>
              <w:rPr>
                <w:rFonts w:eastAsia="Times New Roman" w:cs="Times New Roman"/>
                <w:color w:val="000000"/>
                <w:sz w:val="20"/>
                <w:szCs w:val="20"/>
              </w:rPr>
            </w:pPr>
            <w:r>
              <w:rPr>
                <w:rFonts w:eastAsia="Times New Roman" w:cs="Times New Roman"/>
                <w:color w:val="000000"/>
                <w:sz w:val="20"/>
                <w:szCs w:val="20"/>
              </w:rPr>
              <w:t>0</w:t>
            </w:r>
          </w:p>
        </w:tc>
        <w:tc>
          <w:tcPr>
            <w:tcW w:w="4507" w:type="dxa"/>
            <w:gridSpan w:val="5"/>
            <w:tcBorders>
              <w:top w:val="single" w:sz="4" w:space="0" w:color="auto"/>
              <w:left w:val="single" w:sz="4" w:space="0" w:color="auto"/>
              <w:bottom w:val="double" w:sz="4" w:space="0" w:color="auto"/>
              <w:right w:val="double" w:sz="4" w:space="0" w:color="auto"/>
            </w:tcBorders>
            <w:shd w:val="clear" w:color="auto" w:fill="F2F2F2" w:themeFill="background1" w:themeFillShade="F2"/>
          </w:tcPr>
          <w:p w14:paraId="54C44BF1" w14:textId="4A586900" w:rsidR="00AC61B2" w:rsidRPr="00413DED" w:rsidRDefault="00AC61B2" w:rsidP="00AC61B2">
            <w:pPr>
              <w:spacing w:after="0" w:line="240" w:lineRule="auto"/>
              <w:jc w:val="center"/>
              <w:rPr>
                <w:rFonts w:eastAsia="Times New Roman" w:cs="Times New Roman"/>
                <w:color w:val="000000"/>
                <w:sz w:val="20"/>
                <w:szCs w:val="20"/>
              </w:rPr>
            </w:pPr>
            <w:r w:rsidRPr="008E3F1D">
              <w:rPr>
                <w:rFonts w:eastAsia="Times New Roman" w:cs="Times New Roman"/>
                <w:color w:val="000000"/>
                <w:sz w:val="20"/>
                <w:szCs w:val="20"/>
              </w:rPr>
              <w:t>RAS</w:t>
            </w:r>
          </w:p>
        </w:tc>
      </w:tr>
      <w:tr w:rsidR="00AC61B2" w:rsidRPr="00413DED" w14:paraId="676DBD19" w14:textId="77777777" w:rsidTr="00AC61B2">
        <w:trPr>
          <w:trHeight w:val="288"/>
        </w:trPr>
        <w:tc>
          <w:tcPr>
            <w:tcW w:w="5213" w:type="dxa"/>
            <w:vMerge/>
            <w:tcBorders>
              <w:left w:val="double" w:sz="4" w:space="0" w:color="auto"/>
              <w:right w:val="single" w:sz="4" w:space="0" w:color="auto"/>
            </w:tcBorders>
            <w:shd w:val="clear" w:color="auto" w:fill="F2F2F2" w:themeFill="background1" w:themeFillShade="F2"/>
          </w:tcPr>
          <w:p w14:paraId="5756E1DB" w14:textId="77777777" w:rsidR="00AC61B2" w:rsidRPr="00AC61B2" w:rsidRDefault="00AC61B2" w:rsidP="00AC61B2">
            <w:pPr>
              <w:spacing w:after="0" w:line="240" w:lineRule="auto"/>
              <w:rPr>
                <w:rFonts w:ascii="Calibri" w:hAnsi="Calibri" w:cs="Times New Roman"/>
                <w:sz w:val="20"/>
              </w:rPr>
            </w:pPr>
          </w:p>
        </w:tc>
        <w:tc>
          <w:tcPr>
            <w:tcW w:w="947" w:type="dxa"/>
            <w:tcBorders>
              <w:top w:val="single" w:sz="4" w:space="0" w:color="auto"/>
              <w:left w:val="single" w:sz="4" w:space="0" w:color="auto"/>
              <w:bottom w:val="double" w:sz="4" w:space="0" w:color="auto"/>
              <w:right w:val="single" w:sz="4" w:space="0" w:color="auto"/>
            </w:tcBorders>
            <w:shd w:val="clear" w:color="auto" w:fill="F2F2F2" w:themeFill="background1" w:themeFillShade="F2"/>
          </w:tcPr>
          <w:p w14:paraId="3B237716" w14:textId="15F08660" w:rsidR="00AC61B2" w:rsidRDefault="00AC61B2" w:rsidP="00AC61B2">
            <w:pPr>
              <w:spacing w:after="0" w:line="240" w:lineRule="auto"/>
              <w:rPr>
                <w:rFonts w:eastAsia="Times New Roman" w:cs="Times New Roman"/>
                <w:i/>
                <w:color w:val="000000"/>
                <w:sz w:val="18"/>
                <w:szCs w:val="20"/>
              </w:rPr>
            </w:pPr>
            <w:r>
              <w:rPr>
                <w:rFonts w:eastAsia="Times New Roman" w:cs="Times New Roman"/>
                <w:i/>
                <w:color w:val="000000"/>
                <w:sz w:val="18"/>
                <w:szCs w:val="20"/>
              </w:rPr>
              <w:t xml:space="preserve">Agents </w:t>
            </w:r>
            <w:proofErr w:type="spellStart"/>
            <w:r>
              <w:rPr>
                <w:rFonts w:eastAsia="Times New Roman" w:cs="Times New Roman"/>
                <w:i/>
                <w:color w:val="000000"/>
                <w:sz w:val="18"/>
                <w:szCs w:val="20"/>
              </w:rPr>
              <w:t>fonciers</w:t>
            </w:r>
            <w:proofErr w:type="spellEnd"/>
            <w:r>
              <w:rPr>
                <w:rFonts w:eastAsia="Times New Roman" w:cs="Times New Roman"/>
                <w:i/>
                <w:color w:val="000000"/>
                <w:sz w:val="18"/>
                <w:szCs w:val="20"/>
              </w:rPr>
              <w:t xml:space="preserve"> de </w:t>
            </w:r>
            <w:proofErr w:type="spellStart"/>
            <w:r>
              <w:rPr>
                <w:rFonts w:eastAsia="Times New Roman" w:cs="Times New Roman"/>
                <w:i/>
                <w:color w:val="000000"/>
                <w:sz w:val="18"/>
                <w:szCs w:val="20"/>
              </w:rPr>
              <w:t>groupement</w:t>
            </w:r>
            <w:proofErr w:type="spellEnd"/>
          </w:p>
        </w:tc>
        <w:tc>
          <w:tcPr>
            <w:tcW w:w="1300" w:type="dxa"/>
            <w:tcBorders>
              <w:top w:val="single" w:sz="4" w:space="0" w:color="auto"/>
              <w:left w:val="single" w:sz="4" w:space="0" w:color="auto"/>
              <w:bottom w:val="double" w:sz="4" w:space="0" w:color="auto"/>
              <w:right w:val="single" w:sz="4" w:space="0" w:color="auto"/>
            </w:tcBorders>
            <w:shd w:val="clear" w:color="auto" w:fill="F2F2F2" w:themeFill="background1" w:themeFillShade="F2"/>
            <w:vAlign w:val="center"/>
          </w:tcPr>
          <w:p w14:paraId="5A9C4961" w14:textId="0840C9B8" w:rsidR="00AC61B2" w:rsidRPr="00413DED" w:rsidRDefault="00AC61B2" w:rsidP="00AC61B2">
            <w:pPr>
              <w:spacing w:after="0" w:line="240" w:lineRule="auto"/>
              <w:rPr>
                <w:rFonts w:eastAsia="Times New Roman" w:cs="Times New Roman"/>
                <w:color w:val="000000"/>
                <w:sz w:val="20"/>
                <w:szCs w:val="20"/>
              </w:rPr>
            </w:pPr>
            <w:r>
              <w:rPr>
                <w:rFonts w:eastAsia="Times New Roman" w:cs="Times New Roman"/>
                <w:color w:val="000000"/>
                <w:sz w:val="20"/>
                <w:szCs w:val="20"/>
              </w:rPr>
              <w:t>0</w:t>
            </w:r>
          </w:p>
        </w:tc>
        <w:tc>
          <w:tcPr>
            <w:tcW w:w="1488" w:type="dxa"/>
            <w:tcBorders>
              <w:top w:val="single" w:sz="4" w:space="0" w:color="auto"/>
              <w:left w:val="single" w:sz="4" w:space="0" w:color="auto"/>
              <w:bottom w:val="double" w:sz="4" w:space="0" w:color="auto"/>
              <w:right w:val="single" w:sz="4" w:space="0" w:color="auto"/>
            </w:tcBorders>
            <w:shd w:val="clear" w:color="auto" w:fill="F2F2F2" w:themeFill="background1" w:themeFillShade="F2"/>
            <w:vAlign w:val="center"/>
          </w:tcPr>
          <w:p w14:paraId="38B7E588" w14:textId="38875DD4" w:rsidR="00AC61B2" w:rsidRPr="00413DED" w:rsidRDefault="00AC61B2" w:rsidP="00AC61B2">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210</w:t>
            </w:r>
          </w:p>
        </w:tc>
        <w:tc>
          <w:tcPr>
            <w:tcW w:w="1440" w:type="dxa"/>
            <w:gridSpan w:val="3"/>
            <w:tcBorders>
              <w:top w:val="single" w:sz="4" w:space="0" w:color="auto"/>
              <w:left w:val="single" w:sz="4" w:space="0" w:color="auto"/>
              <w:bottom w:val="double" w:sz="4" w:space="0" w:color="auto"/>
              <w:right w:val="single" w:sz="4" w:space="0" w:color="auto"/>
            </w:tcBorders>
            <w:shd w:val="clear" w:color="auto" w:fill="F2F2F2" w:themeFill="background1" w:themeFillShade="F2"/>
          </w:tcPr>
          <w:p w14:paraId="01ED5D57" w14:textId="503F7C97" w:rsidR="00AC61B2" w:rsidRPr="00413DED" w:rsidRDefault="00AC61B2" w:rsidP="00AC61B2">
            <w:pPr>
              <w:spacing w:after="0" w:line="240" w:lineRule="auto"/>
              <w:rPr>
                <w:rFonts w:eastAsia="Times New Roman" w:cs="Times New Roman"/>
                <w:color w:val="000000"/>
                <w:sz w:val="20"/>
                <w:szCs w:val="20"/>
              </w:rPr>
            </w:pPr>
            <w:r>
              <w:rPr>
                <w:rFonts w:eastAsia="Times New Roman" w:cs="Times New Roman"/>
                <w:color w:val="000000"/>
                <w:sz w:val="20"/>
                <w:szCs w:val="20"/>
              </w:rPr>
              <w:t>0</w:t>
            </w:r>
          </w:p>
        </w:tc>
        <w:tc>
          <w:tcPr>
            <w:tcW w:w="4507" w:type="dxa"/>
            <w:gridSpan w:val="5"/>
            <w:tcBorders>
              <w:top w:val="single" w:sz="4" w:space="0" w:color="auto"/>
              <w:left w:val="single" w:sz="4" w:space="0" w:color="auto"/>
              <w:bottom w:val="double" w:sz="4" w:space="0" w:color="auto"/>
              <w:right w:val="double" w:sz="4" w:space="0" w:color="auto"/>
            </w:tcBorders>
            <w:shd w:val="clear" w:color="auto" w:fill="F2F2F2" w:themeFill="background1" w:themeFillShade="F2"/>
          </w:tcPr>
          <w:p w14:paraId="0A22784C" w14:textId="3CC0F5A0" w:rsidR="00AC61B2" w:rsidRPr="00413DED" w:rsidRDefault="00AC61B2" w:rsidP="00AC61B2">
            <w:pPr>
              <w:spacing w:after="0" w:line="240" w:lineRule="auto"/>
              <w:jc w:val="center"/>
              <w:rPr>
                <w:rFonts w:eastAsia="Times New Roman" w:cs="Times New Roman"/>
                <w:color w:val="000000"/>
                <w:sz w:val="20"/>
                <w:szCs w:val="20"/>
              </w:rPr>
            </w:pPr>
            <w:r w:rsidRPr="008E3F1D">
              <w:rPr>
                <w:rFonts w:eastAsia="Times New Roman" w:cs="Times New Roman"/>
                <w:color w:val="000000"/>
                <w:sz w:val="20"/>
                <w:szCs w:val="20"/>
              </w:rPr>
              <w:t>RAS</w:t>
            </w:r>
          </w:p>
        </w:tc>
      </w:tr>
      <w:tr w:rsidR="00AC61B2" w:rsidRPr="00413DED" w14:paraId="2188B593" w14:textId="77777777" w:rsidTr="00AC61B2">
        <w:trPr>
          <w:trHeight w:val="288"/>
        </w:trPr>
        <w:tc>
          <w:tcPr>
            <w:tcW w:w="5213" w:type="dxa"/>
            <w:vMerge/>
            <w:tcBorders>
              <w:left w:val="double" w:sz="4" w:space="0" w:color="auto"/>
              <w:bottom w:val="double" w:sz="4" w:space="0" w:color="auto"/>
              <w:right w:val="single" w:sz="4" w:space="0" w:color="auto"/>
            </w:tcBorders>
            <w:shd w:val="clear" w:color="auto" w:fill="F2F2F2" w:themeFill="background1" w:themeFillShade="F2"/>
          </w:tcPr>
          <w:p w14:paraId="6668D537" w14:textId="77777777" w:rsidR="00AC61B2" w:rsidRPr="00AC61B2" w:rsidRDefault="00AC61B2" w:rsidP="00AC61B2">
            <w:pPr>
              <w:spacing w:after="0" w:line="240" w:lineRule="auto"/>
              <w:rPr>
                <w:rFonts w:ascii="Calibri" w:hAnsi="Calibri" w:cs="Times New Roman"/>
                <w:sz w:val="20"/>
              </w:rPr>
            </w:pPr>
          </w:p>
        </w:tc>
        <w:tc>
          <w:tcPr>
            <w:tcW w:w="947" w:type="dxa"/>
            <w:tcBorders>
              <w:top w:val="single" w:sz="4" w:space="0" w:color="auto"/>
              <w:left w:val="single" w:sz="4" w:space="0" w:color="auto"/>
              <w:bottom w:val="double" w:sz="4" w:space="0" w:color="auto"/>
              <w:right w:val="single" w:sz="4" w:space="0" w:color="auto"/>
            </w:tcBorders>
            <w:shd w:val="clear" w:color="auto" w:fill="F2F2F2" w:themeFill="background1" w:themeFillShade="F2"/>
          </w:tcPr>
          <w:p w14:paraId="5EC883E8" w14:textId="475FC0C1" w:rsidR="00AC61B2" w:rsidRDefault="00AC61B2" w:rsidP="00AC61B2">
            <w:pPr>
              <w:spacing w:after="0" w:line="240" w:lineRule="auto"/>
              <w:rPr>
                <w:rFonts w:eastAsia="Times New Roman" w:cs="Times New Roman"/>
                <w:i/>
                <w:color w:val="000000"/>
                <w:sz w:val="18"/>
                <w:szCs w:val="20"/>
              </w:rPr>
            </w:pPr>
            <w:r>
              <w:rPr>
                <w:rFonts w:eastAsia="Times New Roman" w:cs="Times New Roman"/>
                <w:i/>
                <w:color w:val="000000"/>
                <w:sz w:val="18"/>
                <w:szCs w:val="20"/>
              </w:rPr>
              <w:t>Femme/PFNL</w:t>
            </w:r>
          </w:p>
        </w:tc>
        <w:tc>
          <w:tcPr>
            <w:tcW w:w="1300" w:type="dxa"/>
            <w:tcBorders>
              <w:top w:val="single" w:sz="4" w:space="0" w:color="auto"/>
              <w:left w:val="single" w:sz="4" w:space="0" w:color="auto"/>
              <w:bottom w:val="double" w:sz="4" w:space="0" w:color="auto"/>
              <w:right w:val="single" w:sz="4" w:space="0" w:color="auto"/>
            </w:tcBorders>
            <w:shd w:val="clear" w:color="auto" w:fill="F2F2F2" w:themeFill="background1" w:themeFillShade="F2"/>
            <w:vAlign w:val="center"/>
          </w:tcPr>
          <w:p w14:paraId="4D794ED2" w14:textId="3C275A85" w:rsidR="00AC61B2" w:rsidRPr="00413DED" w:rsidRDefault="00AC61B2" w:rsidP="00AC61B2">
            <w:pPr>
              <w:spacing w:after="0" w:line="240" w:lineRule="auto"/>
              <w:rPr>
                <w:rFonts w:eastAsia="Times New Roman" w:cs="Times New Roman"/>
                <w:color w:val="000000"/>
                <w:sz w:val="20"/>
                <w:szCs w:val="20"/>
              </w:rPr>
            </w:pPr>
            <w:r>
              <w:rPr>
                <w:rFonts w:eastAsia="Times New Roman" w:cs="Times New Roman"/>
                <w:color w:val="000000"/>
                <w:sz w:val="20"/>
                <w:szCs w:val="20"/>
              </w:rPr>
              <w:t>0</w:t>
            </w:r>
          </w:p>
        </w:tc>
        <w:tc>
          <w:tcPr>
            <w:tcW w:w="1488" w:type="dxa"/>
            <w:tcBorders>
              <w:top w:val="single" w:sz="4" w:space="0" w:color="auto"/>
              <w:left w:val="single" w:sz="4" w:space="0" w:color="auto"/>
              <w:bottom w:val="double" w:sz="4" w:space="0" w:color="auto"/>
              <w:right w:val="single" w:sz="4" w:space="0" w:color="auto"/>
            </w:tcBorders>
            <w:shd w:val="clear" w:color="auto" w:fill="F2F2F2" w:themeFill="background1" w:themeFillShade="F2"/>
            <w:vAlign w:val="center"/>
          </w:tcPr>
          <w:p w14:paraId="41D1AB93" w14:textId="4CC86540" w:rsidR="00AC61B2" w:rsidRPr="00413DED" w:rsidRDefault="00AC61B2" w:rsidP="00AC61B2">
            <w:pPr>
              <w:spacing w:after="0" w:line="240" w:lineRule="auto"/>
              <w:jc w:val="center"/>
              <w:rPr>
                <w:rFonts w:eastAsia="Times New Roman" w:cs="Times New Roman"/>
                <w:color w:val="000000"/>
                <w:sz w:val="20"/>
                <w:szCs w:val="20"/>
              </w:rPr>
            </w:pPr>
            <w:r>
              <w:rPr>
                <w:rFonts w:eastAsia="Times New Roman" w:cs="Times New Roman"/>
                <w:color w:val="000000"/>
                <w:sz w:val="20"/>
                <w:szCs w:val="20"/>
              </w:rPr>
              <w:t>800</w:t>
            </w:r>
          </w:p>
        </w:tc>
        <w:tc>
          <w:tcPr>
            <w:tcW w:w="1440" w:type="dxa"/>
            <w:gridSpan w:val="3"/>
            <w:tcBorders>
              <w:top w:val="single" w:sz="4" w:space="0" w:color="auto"/>
              <w:left w:val="single" w:sz="4" w:space="0" w:color="auto"/>
              <w:bottom w:val="double" w:sz="4" w:space="0" w:color="auto"/>
              <w:right w:val="single" w:sz="4" w:space="0" w:color="auto"/>
            </w:tcBorders>
            <w:shd w:val="clear" w:color="auto" w:fill="F2F2F2" w:themeFill="background1" w:themeFillShade="F2"/>
          </w:tcPr>
          <w:p w14:paraId="23B005B7" w14:textId="2E9B8486" w:rsidR="00AC61B2" w:rsidRPr="00413DED" w:rsidRDefault="00AC61B2" w:rsidP="00AC61B2">
            <w:pPr>
              <w:spacing w:after="0" w:line="240" w:lineRule="auto"/>
              <w:rPr>
                <w:rFonts w:eastAsia="Times New Roman" w:cs="Times New Roman"/>
                <w:color w:val="000000"/>
                <w:sz w:val="20"/>
                <w:szCs w:val="20"/>
              </w:rPr>
            </w:pPr>
            <w:r>
              <w:rPr>
                <w:rFonts w:eastAsia="Times New Roman" w:cs="Times New Roman"/>
                <w:color w:val="000000"/>
                <w:sz w:val="20"/>
                <w:szCs w:val="20"/>
              </w:rPr>
              <w:t>0</w:t>
            </w:r>
          </w:p>
        </w:tc>
        <w:tc>
          <w:tcPr>
            <w:tcW w:w="4507" w:type="dxa"/>
            <w:gridSpan w:val="5"/>
            <w:tcBorders>
              <w:top w:val="single" w:sz="4" w:space="0" w:color="auto"/>
              <w:left w:val="single" w:sz="4" w:space="0" w:color="auto"/>
              <w:bottom w:val="double" w:sz="4" w:space="0" w:color="auto"/>
              <w:right w:val="double" w:sz="4" w:space="0" w:color="auto"/>
            </w:tcBorders>
            <w:shd w:val="clear" w:color="auto" w:fill="F2F2F2" w:themeFill="background1" w:themeFillShade="F2"/>
          </w:tcPr>
          <w:p w14:paraId="32D7F2C1" w14:textId="519BBFAF" w:rsidR="00AC61B2" w:rsidRPr="00413DED" w:rsidRDefault="00AC61B2" w:rsidP="00AC61B2">
            <w:pPr>
              <w:spacing w:after="0" w:line="240" w:lineRule="auto"/>
              <w:jc w:val="center"/>
              <w:rPr>
                <w:rFonts w:eastAsia="Times New Roman" w:cs="Times New Roman"/>
                <w:color w:val="000000"/>
                <w:sz w:val="20"/>
                <w:szCs w:val="20"/>
              </w:rPr>
            </w:pPr>
            <w:r w:rsidRPr="008E3F1D">
              <w:rPr>
                <w:rFonts w:eastAsia="Times New Roman" w:cs="Times New Roman"/>
                <w:color w:val="000000"/>
                <w:sz w:val="20"/>
                <w:szCs w:val="20"/>
              </w:rPr>
              <w:t>RAS</w:t>
            </w:r>
          </w:p>
        </w:tc>
      </w:tr>
      <w:tr w:rsidR="00AC61B2" w:rsidRPr="00413DED" w14:paraId="57F0769B" w14:textId="77777777" w:rsidTr="00AC61B2">
        <w:trPr>
          <w:trHeight w:val="288"/>
        </w:trPr>
        <w:tc>
          <w:tcPr>
            <w:tcW w:w="5213" w:type="dxa"/>
            <w:tcBorders>
              <w:top w:val="single" w:sz="4" w:space="0" w:color="auto"/>
              <w:left w:val="double" w:sz="4" w:space="0" w:color="auto"/>
              <w:bottom w:val="double" w:sz="4" w:space="0" w:color="auto"/>
              <w:right w:val="single" w:sz="4" w:space="0" w:color="auto"/>
            </w:tcBorders>
            <w:shd w:val="clear" w:color="auto" w:fill="F2F2F2" w:themeFill="background1" w:themeFillShade="F2"/>
          </w:tcPr>
          <w:p w14:paraId="3BF1FB38" w14:textId="47213723" w:rsidR="00AC61B2" w:rsidRPr="00B32CB0" w:rsidRDefault="00AC61B2" w:rsidP="00AC61B2">
            <w:pPr>
              <w:spacing w:after="0" w:line="240" w:lineRule="auto"/>
              <w:rPr>
                <w:rFonts w:ascii="Calibri" w:hAnsi="Calibri" w:cs="Times New Roman"/>
                <w:sz w:val="20"/>
                <w:lang w:val="fr-FR"/>
              </w:rPr>
            </w:pPr>
            <w:r w:rsidRPr="00B32CB0">
              <w:rPr>
                <w:rFonts w:ascii="Calibri" w:hAnsi="Calibri" w:cs="Times New Roman"/>
                <w:sz w:val="20"/>
                <w:lang w:val="fr-FR"/>
              </w:rPr>
              <w:t xml:space="preserve">Nombre de structure </w:t>
            </w:r>
            <w:proofErr w:type="spellStart"/>
            <w:r w:rsidRPr="00B32CB0">
              <w:rPr>
                <w:rFonts w:ascii="Calibri" w:hAnsi="Calibri" w:cs="Times New Roman"/>
                <w:sz w:val="20"/>
                <w:lang w:val="fr-FR"/>
              </w:rPr>
              <w:t>socioenomique</w:t>
            </w:r>
            <w:proofErr w:type="spellEnd"/>
            <w:r w:rsidRPr="00B32CB0">
              <w:rPr>
                <w:rFonts w:ascii="Calibri" w:hAnsi="Calibri" w:cs="Times New Roman"/>
                <w:sz w:val="20"/>
                <w:lang w:val="fr-FR"/>
              </w:rPr>
              <w:t xml:space="preserve"> </w:t>
            </w:r>
            <w:proofErr w:type="spellStart"/>
            <w:r w:rsidRPr="00B32CB0">
              <w:rPr>
                <w:rFonts w:ascii="Calibri" w:hAnsi="Calibri" w:cs="Times New Roman"/>
                <w:sz w:val="20"/>
                <w:lang w:val="fr-FR"/>
              </w:rPr>
              <w:t>realisées</w:t>
            </w:r>
            <w:proofErr w:type="spellEnd"/>
          </w:p>
        </w:tc>
        <w:tc>
          <w:tcPr>
            <w:tcW w:w="947" w:type="dxa"/>
            <w:tcBorders>
              <w:top w:val="single" w:sz="4" w:space="0" w:color="auto"/>
              <w:left w:val="single" w:sz="4" w:space="0" w:color="auto"/>
              <w:bottom w:val="double" w:sz="4" w:space="0" w:color="auto"/>
              <w:right w:val="single" w:sz="4" w:space="0" w:color="auto"/>
            </w:tcBorders>
            <w:shd w:val="clear" w:color="auto" w:fill="F2F2F2" w:themeFill="background1" w:themeFillShade="F2"/>
          </w:tcPr>
          <w:p w14:paraId="4D3F5DBF" w14:textId="77777777" w:rsidR="00AC61B2" w:rsidRPr="00B32CB0" w:rsidRDefault="00AC61B2" w:rsidP="00AC61B2">
            <w:pPr>
              <w:spacing w:after="0" w:line="240" w:lineRule="auto"/>
              <w:rPr>
                <w:rFonts w:eastAsia="Times New Roman" w:cs="Times New Roman"/>
                <w:i/>
                <w:color w:val="000000"/>
                <w:sz w:val="18"/>
                <w:szCs w:val="20"/>
                <w:lang w:val="fr-FR"/>
              </w:rPr>
            </w:pPr>
          </w:p>
        </w:tc>
        <w:tc>
          <w:tcPr>
            <w:tcW w:w="1300" w:type="dxa"/>
            <w:tcBorders>
              <w:top w:val="single" w:sz="4" w:space="0" w:color="auto"/>
              <w:left w:val="single" w:sz="4" w:space="0" w:color="auto"/>
              <w:bottom w:val="double" w:sz="4" w:space="0" w:color="auto"/>
              <w:right w:val="single" w:sz="4" w:space="0" w:color="auto"/>
            </w:tcBorders>
            <w:shd w:val="clear" w:color="auto" w:fill="F2F2F2" w:themeFill="background1" w:themeFillShade="F2"/>
            <w:vAlign w:val="center"/>
          </w:tcPr>
          <w:p w14:paraId="12FC5064" w14:textId="3EE12649" w:rsidR="00AC61B2" w:rsidRPr="00413DED" w:rsidRDefault="00AC61B2" w:rsidP="00AC61B2">
            <w:pPr>
              <w:spacing w:after="0" w:line="240" w:lineRule="auto"/>
              <w:rPr>
                <w:rFonts w:eastAsia="Times New Roman" w:cs="Times New Roman"/>
                <w:color w:val="000000"/>
                <w:sz w:val="20"/>
                <w:szCs w:val="20"/>
              </w:rPr>
            </w:pPr>
            <w:r>
              <w:rPr>
                <w:rFonts w:eastAsia="Times New Roman" w:cs="Times New Roman"/>
                <w:color w:val="000000"/>
                <w:sz w:val="20"/>
                <w:szCs w:val="20"/>
              </w:rPr>
              <w:t>0</w:t>
            </w:r>
          </w:p>
        </w:tc>
        <w:tc>
          <w:tcPr>
            <w:tcW w:w="1488" w:type="dxa"/>
            <w:tcBorders>
              <w:top w:val="single" w:sz="4" w:space="0" w:color="auto"/>
              <w:left w:val="single" w:sz="4" w:space="0" w:color="auto"/>
              <w:bottom w:val="double" w:sz="4" w:space="0" w:color="auto"/>
              <w:right w:val="single" w:sz="4" w:space="0" w:color="auto"/>
            </w:tcBorders>
            <w:shd w:val="clear" w:color="auto" w:fill="F2F2F2" w:themeFill="background1" w:themeFillShade="F2"/>
            <w:vAlign w:val="center"/>
          </w:tcPr>
          <w:p w14:paraId="74A4C44C" w14:textId="5E8696C9" w:rsidR="00AC61B2" w:rsidRPr="00413DED" w:rsidRDefault="00AC61B2" w:rsidP="00AC61B2">
            <w:pPr>
              <w:spacing w:after="0" w:line="240" w:lineRule="auto"/>
              <w:jc w:val="center"/>
              <w:rPr>
                <w:rFonts w:eastAsia="Times New Roman" w:cs="Times New Roman"/>
                <w:color w:val="000000"/>
                <w:sz w:val="20"/>
                <w:szCs w:val="20"/>
              </w:rPr>
            </w:pPr>
            <w:r>
              <w:rPr>
                <w:rFonts w:eastAsia="Times New Roman" w:cs="Times New Roman"/>
                <w:color w:val="000000"/>
                <w:sz w:val="20"/>
                <w:szCs w:val="20"/>
              </w:rPr>
              <w:t>70</w:t>
            </w:r>
          </w:p>
        </w:tc>
        <w:tc>
          <w:tcPr>
            <w:tcW w:w="1440" w:type="dxa"/>
            <w:gridSpan w:val="3"/>
            <w:tcBorders>
              <w:top w:val="single" w:sz="4" w:space="0" w:color="auto"/>
              <w:left w:val="single" w:sz="4" w:space="0" w:color="auto"/>
              <w:bottom w:val="double" w:sz="4" w:space="0" w:color="auto"/>
              <w:right w:val="single" w:sz="4" w:space="0" w:color="auto"/>
            </w:tcBorders>
            <w:shd w:val="clear" w:color="auto" w:fill="F2F2F2" w:themeFill="background1" w:themeFillShade="F2"/>
          </w:tcPr>
          <w:p w14:paraId="700B8BBF" w14:textId="1F37D017" w:rsidR="00AC61B2" w:rsidRPr="00413DED" w:rsidRDefault="00AC61B2" w:rsidP="00AC61B2">
            <w:pPr>
              <w:spacing w:after="0" w:line="240" w:lineRule="auto"/>
              <w:rPr>
                <w:rFonts w:eastAsia="Times New Roman" w:cs="Times New Roman"/>
                <w:color w:val="000000"/>
                <w:sz w:val="20"/>
                <w:szCs w:val="20"/>
              </w:rPr>
            </w:pPr>
            <w:r>
              <w:rPr>
                <w:rFonts w:eastAsia="Times New Roman" w:cs="Times New Roman"/>
                <w:color w:val="000000"/>
                <w:sz w:val="20"/>
                <w:szCs w:val="20"/>
              </w:rPr>
              <w:t>0</w:t>
            </w:r>
          </w:p>
        </w:tc>
        <w:tc>
          <w:tcPr>
            <w:tcW w:w="4507" w:type="dxa"/>
            <w:gridSpan w:val="5"/>
            <w:tcBorders>
              <w:top w:val="single" w:sz="4" w:space="0" w:color="auto"/>
              <w:left w:val="single" w:sz="4" w:space="0" w:color="auto"/>
              <w:bottom w:val="double" w:sz="4" w:space="0" w:color="auto"/>
              <w:right w:val="double" w:sz="4" w:space="0" w:color="auto"/>
            </w:tcBorders>
            <w:shd w:val="clear" w:color="auto" w:fill="F2F2F2" w:themeFill="background1" w:themeFillShade="F2"/>
          </w:tcPr>
          <w:p w14:paraId="05FD0D36" w14:textId="5F157E21" w:rsidR="00AC61B2" w:rsidRPr="00413DED" w:rsidRDefault="00AC61B2" w:rsidP="00AC61B2">
            <w:pPr>
              <w:spacing w:after="0" w:line="240" w:lineRule="auto"/>
              <w:jc w:val="center"/>
              <w:rPr>
                <w:rFonts w:eastAsia="Times New Roman" w:cs="Times New Roman"/>
                <w:color w:val="000000"/>
                <w:sz w:val="20"/>
                <w:szCs w:val="20"/>
              </w:rPr>
            </w:pPr>
            <w:r w:rsidRPr="008E3F1D">
              <w:rPr>
                <w:rFonts w:eastAsia="Times New Roman" w:cs="Times New Roman"/>
                <w:color w:val="000000"/>
                <w:sz w:val="20"/>
                <w:szCs w:val="20"/>
              </w:rPr>
              <w:t>RAS</w:t>
            </w:r>
          </w:p>
        </w:tc>
      </w:tr>
      <w:tr w:rsidR="00376FFB" w:rsidRPr="00413DED" w14:paraId="62F6A802" w14:textId="77777777" w:rsidTr="00AC61B2">
        <w:trPr>
          <w:trHeight w:val="288"/>
        </w:trPr>
        <w:tc>
          <w:tcPr>
            <w:tcW w:w="5213" w:type="dxa"/>
            <w:tcBorders>
              <w:top w:val="single" w:sz="4" w:space="0" w:color="auto"/>
              <w:left w:val="double" w:sz="4" w:space="0" w:color="auto"/>
              <w:bottom w:val="double" w:sz="4" w:space="0" w:color="auto"/>
              <w:right w:val="single" w:sz="4" w:space="0" w:color="auto"/>
            </w:tcBorders>
            <w:shd w:val="clear" w:color="auto" w:fill="F2F2F2" w:themeFill="background1" w:themeFillShade="F2"/>
          </w:tcPr>
          <w:p w14:paraId="0763F560" w14:textId="297B425B" w:rsidR="00376FFB" w:rsidRPr="00B32CB0" w:rsidRDefault="00AC61B2" w:rsidP="00AC61B2">
            <w:pPr>
              <w:spacing w:after="0" w:line="240" w:lineRule="auto"/>
              <w:rPr>
                <w:rFonts w:ascii="Calibri" w:hAnsi="Calibri" w:cs="Times New Roman"/>
                <w:sz w:val="20"/>
                <w:lang w:val="fr-FR"/>
              </w:rPr>
            </w:pPr>
            <w:r w:rsidRPr="00B32CB0">
              <w:rPr>
                <w:rFonts w:ascii="Calibri" w:hAnsi="Calibri" w:cs="Times New Roman"/>
                <w:sz w:val="20"/>
                <w:lang w:val="fr-FR"/>
              </w:rPr>
              <w:t xml:space="preserve">Pourcentage </w:t>
            </w:r>
            <w:proofErr w:type="spellStart"/>
            <w:r w:rsidRPr="00B32CB0">
              <w:rPr>
                <w:rFonts w:ascii="Calibri" w:hAnsi="Calibri" w:cs="Times New Roman"/>
                <w:sz w:val="20"/>
                <w:lang w:val="fr-FR"/>
              </w:rPr>
              <w:t>dimuntion</w:t>
            </w:r>
            <w:proofErr w:type="spellEnd"/>
            <w:r w:rsidRPr="00B32CB0">
              <w:rPr>
                <w:rFonts w:ascii="Calibri" w:hAnsi="Calibri" w:cs="Times New Roman"/>
                <w:sz w:val="20"/>
                <w:lang w:val="fr-FR"/>
              </w:rPr>
              <w:t xml:space="preserve"> de la pauvreté</w:t>
            </w:r>
          </w:p>
        </w:tc>
        <w:tc>
          <w:tcPr>
            <w:tcW w:w="947" w:type="dxa"/>
            <w:tcBorders>
              <w:top w:val="single" w:sz="4" w:space="0" w:color="auto"/>
              <w:left w:val="single" w:sz="4" w:space="0" w:color="auto"/>
              <w:bottom w:val="double" w:sz="4" w:space="0" w:color="auto"/>
              <w:right w:val="single" w:sz="4" w:space="0" w:color="auto"/>
            </w:tcBorders>
            <w:shd w:val="clear" w:color="auto" w:fill="F2F2F2" w:themeFill="background1" w:themeFillShade="F2"/>
          </w:tcPr>
          <w:p w14:paraId="20C922D1" w14:textId="794E84E6" w:rsidR="00376FFB" w:rsidRPr="00B32CB0" w:rsidRDefault="00376FFB" w:rsidP="00191F32">
            <w:pPr>
              <w:spacing w:after="0" w:line="240" w:lineRule="auto"/>
              <w:rPr>
                <w:rFonts w:eastAsia="Times New Roman" w:cs="Times New Roman"/>
                <w:i/>
                <w:color w:val="000000"/>
                <w:sz w:val="18"/>
                <w:szCs w:val="20"/>
                <w:lang w:val="fr-FR"/>
              </w:rPr>
            </w:pPr>
          </w:p>
        </w:tc>
        <w:tc>
          <w:tcPr>
            <w:tcW w:w="1300" w:type="dxa"/>
            <w:tcBorders>
              <w:top w:val="single" w:sz="4" w:space="0" w:color="auto"/>
              <w:left w:val="single" w:sz="4" w:space="0" w:color="auto"/>
              <w:bottom w:val="double" w:sz="4" w:space="0" w:color="auto"/>
              <w:right w:val="single" w:sz="4" w:space="0" w:color="auto"/>
            </w:tcBorders>
            <w:shd w:val="clear" w:color="auto" w:fill="F2F2F2" w:themeFill="background1" w:themeFillShade="F2"/>
            <w:vAlign w:val="center"/>
          </w:tcPr>
          <w:p w14:paraId="5F497594" w14:textId="70E8FCA0" w:rsidR="00376FFB" w:rsidRPr="00413DED" w:rsidRDefault="00AC61B2" w:rsidP="00191F32">
            <w:pPr>
              <w:spacing w:after="0" w:line="240" w:lineRule="auto"/>
              <w:rPr>
                <w:rFonts w:eastAsia="Times New Roman" w:cs="Times New Roman"/>
                <w:color w:val="000000"/>
                <w:sz w:val="20"/>
                <w:szCs w:val="20"/>
              </w:rPr>
            </w:pPr>
            <w:r>
              <w:rPr>
                <w:rFonts w:eastAsia="Times New Roman" w:cs="Times New Roman"/>
                <w:color w:val="000000"/>
                <w:sz w:val="20"/>
                <w:szCs w:val="20"/>
              </w:rPr>
              <w:t>87.7 %(2014)</w:t>
            </w:r>
          </w:p>
        </w:tc>
        <w:tc>
          <w:tcPr>
            <w:tcW w:w="1488" w:type="dxa"/>
            <w:tcBorders>
              <w:top w:val="single" w:sz="4" w:space="0" w:color="auto"/>
              <w:left w:val="single" w:sz="4" w:space="0" w:color="auto"/>
              <w:bottom w:val="double" w:sz="4" w:space="0" w:color="auto"/>
              <w:right w:val="single" w:sz="4" w:space="0" w:color="auto"/>
            </w:tcBorders>
            <w:shd w:val="clear" w:color="auto" w:fill="F2F2F2" w:themeFill="background1" w:themeFillShade="F2"/>
            <w:vAlign w:val="center"/>
          </w:tcPr>
          <w:p w14:paraId="20309DD0" w14:textId="353072EC" w:rsidR="00376FFB" w:rsidRPr="00413DED" w:rsidRDefault="00AC61B2" w:rsidP="00AC61B2">
            <w:pPr>
              <w:spacing w:after="0" w:line="240" w:lineRule="auto"/>
              <w:rPr>
                <w:rFonts w:eastAsia="Times New Roman" w:cs="Times New Roman"/>
                <w:color w:val="000000"/>
                <w:sz w:val="20"/>
                <w:szCs w:val="20"/>
              </w:rPr>
            </w:pPr>
            <w:r>
              <w:rPr>
                <w:rFonts w:eastAsia="Times New Roman" w:cs="Times New Roman"/>
                <w:color w:val="000000"/>
                <w:sz w:val="20"/>
                <w:szCs w:val="20"/>
              </w:rPr>
              <w:t>81.4 %</w:t>
            </w:r>
          </w:p>
        </w:tc>
        <w:tc>
          <w:tcPr>
            <w:tcW w:w="1440" w:type="dxa"/>
            <w:gridSpan w:val="3"/>
            <w:tcBorders>
              <w:top w:val="single" w:sz="4" w:space="0" w:color="auto"/>
              <w:left w:val="single" w:sz="4" w:space="0" w:color="auto"/>
              <w:bottom w:val="double" w:sz="4" w:space="0" w:color="auto"/>
              <w:right w:val="single" w:sz="4" w:space="0" w:color="auto"/>
            </w:tcBorders>
            <w:shd w:val="clear" w:color="auto" w:fill="F2F2F2" w:themeFill="background1" w:themeFillShade="F2"/>
          </w:tcPr>
          <w:p w14:paraId="0422EF63" w14:textId="20803B15" w:rsidR="00376FFB" w:rsidRPr="00413DED" w:rsidRDefault="00AC61B2" w:rsidP="00191F32">
            <w:pPr>
              <w:spacing w:after="0" w:line="240" w:lineRule="auto"/>
              <w:rPr>
                <w:rFonts w:eastAsia="Times New Roman" w:cs="Times New Roman"/>
                <w:color w:val="000000"/>
                <w:sz w:val="20"/>
                <w:szCs w:val="20"/>
              </w:rPr>
            </w:pPr>
            <w:r>
              <w:rPr>
                <w:rFonts w:eastAsia="Times New Roman" w:cs="Times New Roman"/>
                <w:color w:val="000000"/>
                <w:sz w:val="20"/>
                <w:szCs w:val="20"/>
              </w:rPr>
              <w:t>0</w:t>
            </w:r>
          </w:p>
        </w:tc>
        <w:tc>
          <w:tcPr>
            <w:tcW w:w="4507" w:type="dxa"/>
            <w:gridSpan w:val="5"/>
            <w:tcBorders>
              <w:top w:val="single" w:sz="4" w:space="0" w:color="auto"/>
              <w:left w:val="single" w:sz="4" w:space="0" w:color="auto"/>
              <w:bottom w:val="double" w:sz="4" w:space="0" w:color="auto"/>
              <w:right w:val="double" w:sz="4" w:space="0" w:color="auto"/>
            </w:tcBorders>
            <w:shd w:val="clear" w:color="auto" w:fill="F2F2F2" w:themeFill="background1" w:themeFillShade="F2"/>
          </w:tcPr>
          <w:p w14:paraId="4B464CA1" w14:textId="726752E4" w:rsidR="00376FFB" w:rsidRPr="00413DED" w:rsidRDefault="00AC61B2" w:rsidP="00191F32">
            <w:pPr>
              <w:spacing w:after="0" w:line="240" w:lineRule="auto"/>
              <w:jc w:val="center"/>
              <w:rPr>
                <w:rFonts w:eastAsia="Times New Roman" w:cs="Times New Roman"/>
                <w:color w:val="000000"/>
                <w:sz w:val="20"/>
                <w:szCs w:val="20"/>
              </w:rPr>
            </w:pPr>
            <w:r>
              <w:rPr>
                <w:rFonts w:eastAsia="Times New Roman" w:cs="Times New Roman"/>
                <w:color w:val="000000"/>
                <w:sz w:val="20"/>
                <w:szCs w:val="20"/>
              </w:rPr>
              <w:t>RAS</w:t>
            </w:r>
          </w:p>
        </w:tc>
      </w:tr>
      <w:tr w:rsidR="007B0E99" w:rsidRPr="00413DED" w14:paraId="621048B3" w14:textId="77777777" w:rsidTr="00AC61B2">
        <w:trPr>
          <w:trHeight w:val="341"/>
        </w:trPr>
        <w:tc>
          <w:tcPr>
            <w:tcW w:w="14895" w:type="dxa"/>
            <w:gridSpan w:val="12"/>
            <w:tcBorders>
              <w:top w:val="double" w:sz="4" w:space="0" w:color="auto"/>
              <w:left w:val="double" w:sz="4" w:space="0" w:color="auto"/>
              <w:bottom w:val="single" w:sz="4" w:space="0" w:color="auto"/>
              <w:right w:val="double" w:sz="4" w:space="0" w:color="auto"/>
            </w:tcBorders>
            <w:shd w:val="clear" w:color="auto" w:fill="auto"/>
          </w:tcPr>
          <w:p w14:paraId="6DD0105A" w14:textId="77777777" w:rsidR="007B0E99" w:rsidRPr="00413DED" w:rsidRDefault="007B0E99" w:rsidP="00191F32">
            <w:pPr>
              <w:spacing w:after="0" w:line="240" w:lineRule="auto"/>
              <w:contextualSpacing/>
              <w:rPr>
                <w:rFonts w:eastAsia="Times New Roman" w:cs="Times New Roman"/>
                <w:bCs/>
                <w:sz w:val="20"/>
                <w:szCs w:val="20"/>
              </w:rPr>
            </w:pPr>
            <w:r>
              <w:rPr>
                <w:rFonts w:eastAsia="Times New Roman" w:cs="Times New Roman"/>
                <w:bCs/>
                <w:sz w:val="20"/>
                <w:szCs w:val="20"/>
              </w:rPr>
              <w:br/>
            </w:r>
            <w:r w:rsidRPr="00413DED">
              <w:rPr>
                <w:rFonts w:eastAsia="Times New Roman" w:cs="Times New Roman"/>
                <w:bCs/>
                <w:sz w:val="20"/>
                <w:szCs w:val="20"/>
              </w:rPr>
              <w:t xml:space="preserve">What have been key contributions (successes) of FIP regarding </w:t>
            </w:r>
            <w:r>
              <w:rPr>
                <w:rFonts w:eastAsia="Times New Roman" w:cs="Times New Roman"/>
                <w:bCs/>
                <w:sz w:val="20"/>
                <w:szCs w:val="20"/>
              </w:rPr>
              <w:t>l</w:t>
            </w:r>
            <w:r w:rsidRPr="00413DED">
              <w:rPr>
                <w:rFonts w:eastAsia="Times New Roman" w:cs="Times New Roman"/>
                <w:bCs/>
                <w:sz w:val="20"/>
                <w:szCs w:val="20"/>
              </w:rPr>
              <w:t>ivelihoods co-benefits in your country context during this reporting year?</w:t>
            </w:r>
            <w:r w:rsidRPr="00413DED">
              <w:rPr>
                <w:rFonts w:eastAsia="Times New Roman" w:cs="Times New Roman"/>
                <w:bCs/>
                <w:sz w:val="20"/>
                <w:szCs w:val="20"/>
              </w:rPr>
              <w:br/>
            </w:r>
          </w:p>
        </w:tc>
      </w:tr>
      <w:tr w:rsidR="007B0E99" w:rsidRPr="00413DED" w14:paraId="5BB94AA0" w14:textId="77777777" w:rsidTr="00AC61B2">
        <w:trPr>
          <w:trHeight w:val="341"/>
        </w:trPr>
        <w:tc>
          <w:tcPr>
            <w:tcW w:w="14895" w:type="dxa"/>
            <w:gridSpan w:val="12"/>
            <w:tcBorders>
              <w:top w:val="single" w:sz="4" w:space="0" w:color="auto"/>
              <w:left w:val="double" w:sz="4" w:space="0" w:color="auto"/>
              <w:bottom w:val="single" w:sz="4" w:space="0" w:color="auto"/>
              <w:right w:val="double" w:sz="4" w:space="0" w:color="auto"/>
            </w:tcBorders>
            <w:shd w:val="clear" w:color="auto" w:fill="EAF1DD" w:themeFill="accent3" w:themeFillTint="33"/>
          </w:tcPr>
          <w:p w14:paraId="1B9C7175" w14:textId="77777777" w:rsidR="007B0E99" w:rsidRDefault="007B0E99" w:rsidP="00191F32">
            <w:pPr>
              <w:spacing w:after="0" w:line="240" w:lineRule="auto"/>
              <w:contextualSpacing/>
              <w:rPr>
                <w:rFonts w:eastAsia="Times New Roman" w:cs="Times New Roman"/>
                <w:bCs/>
                <w:sz w:val="20"/>
                <w:szCs w:val="20"/>
              </w:rPr>
            </w:pPr>
          </w:p>
        </w:tc>
      </w:tr>
      <w:tr w:rsidR="007B0E99" w:rsidRPr="00413DED" w14:paraId="45AB42AE" w14:textId="77777777" w:rsidTr="00AC61B2">
        <w:trPr>
          <w:trHeight w:val="350"/>
        </w:trPr>
        <w:tc>
          <w:tcPr>
            <w:tcW w:w="14895" w:type="dxa"/>
            <w:gridSpan w:val="12"/>
            <w:tcBorders>
              <w:top w:val="single" w:sz="4" w:space="0" w:color="auto"/>
              <w:left w:val="double" w:sz="4" w:space="0" w:color="auto"/>
              <w:bottom w:val="single" w:sz="4" w:space="0" w:color="auto"/>
              <w:right w:val="double" w:sz="4" w:space="0" w:color="auto"/>
            </w:tcBorders>
            <w:shd w:val="clear" w:color="auto" w:fill="auto"/>
          </w:tcPr>
          <w:p w14:paraId="6E70D402" w14:textId="77777777" w:rsidR="007B0E99" w:rsidRDefault="007B0E99" w:rsidP="00191F32">
            <w:pPr>
              <w:spacing w:after="0" w:line="240" w:lineRule="auto"/>
              <w:contextualSpacing/>
              <w:rPr>
                <w:rFonts w:eastAsia="Times New Roman" w:cs="Times New Roman"/>
                <w:bCs/>
                <w:sz w:val="20"/>
                <w:szCs w:val="20"/>
              </w:rPr>
            </w:pPr>
          </w:p>
          <w:p w14:paraId="7982428A" w14:textId="77777777" w:rsidR="007B0E99" w:rsidRDefault="007B0E99" w:rsidP="00191F32">
            <w:pPr>
              <w:spacing w:after="0" w:line="240" w:lineRule="auto"/>
              <w:contextualSpacing/>
              <w:rPr>
                <w:rFonts w:eastAsia="Times New Roman" w:cs="Times New Roman"/>
                <w:bCs/>
                <w:sz w:val="20"/>
                <w:szCs w:val="20"/>
              </w:rPr>
            </w:pPr>
            <w:r w:rsidRPr="00413DED">
              <w:rPr>
                <w:rFonts w:eastAsia="Times New Roman" w:cs="Times New Roman"/>
                <w:bCs/>
                <w:sz w:val="20"/>
                <w:szCs w:val="20"/>
              </w:rPr>
              <w:t>What have been your key challenges and what opportunities for improvement do you see?</w:t>
            </w:r>
          </w:p>
          <w:p w14:paraId="153FA50B" w14:textId="77777777" w:rsidR="007B0E99" w:rsidRPr="00413DED" w:rsidRDefault="007B0E99" w:rsidP="00191F32">
            <w:pPr>
              <w:spacing w:after="0" w:line="240" w:lineRule="auto"/>
              <w:contextualSpacing/>
              <w:rPr>
                <w:rFonts w:eastAsia="Times New Roman" w:cs="Times New Roman"/>
                <w:b/>
                <w:bCs/>
                <w:sz w:val="20"/>
                <w:szCs w:val="20"/>
              </w:rPr>
            </w:pPr>
          </w:p>
        </w:tc>
      </w:tr>
      <w:tr w:rsidR="007B0E99" w:rsidRPr="00396B1B" w14:paraId="3B6EA2E0" w14:textId="77777777" w:rsidTr="00AC61B2">
        <w:trPr>
          <w:trHeight w:val="350"/>
        </w:trPr>
        <w:tc>
          <w:tcPr>
            <w:tcW w:w="14895" w:type="dxa"/>
            <w:gridSpan w:val="12"/>
            <w:tcBorders>
              <w:top w:val="single" w:sz="4" w:space="0" w:color="auto"/>
              <w:left w:val="double" w:sz="4" w:space="0" w:color="auto"/>
              <w:bottom w:val="single" w:sz="4" w:space="0" w:color="auto"/>
              <w:right w:val="double" w:sz="4" w:space="0" w:color="auto"/>
            </w:tcBorders>
            <w:shd w:val="clear" w:color="auto" w:fill="EAF1DD" w:themeFill="accent3" w:themeFillTint="33"/>
          </w:tcPr>
          <w:p w14:paraId="1FF95640" w14:textId="584721E2" w:rsidR="00175ED2" w:rsidRPr="00B32CB0" w:rsidRDefault="00175ED2" w:rsidP="00175ED2">
            <w:pPr>
              <w:pStyle w:val="ListParagraph"/>
              <w:numPr>
                <w:ilvl w:val="0"/>
                <w:numId w:val="30"/>
              </w:numPr>
              <w:spacing w:after="0" w:line="240" w:lineRule="auto"/>
              <w:rPr>
                <w:rFonts w:eastAsia="Times New Roman" w:cs="Times New Roman"/>
                <w:bCs/>
                <w:sz w:val="20"/>
                <w:szCs w:val="20"/>
                <w:lang w:val="fr-FR"/>
              </w:rPr>
            </w:pPr>
            <w:r w:rsidRPr="00B32CB0">
              <w:rPr>
                <w:rFonts w:eastAsia="Times New Roman" w:cs="Times New Roman"/>
                <w:bCs/>
                <w:sz w:val="20"/>
                <w:szCs w:val="20"/>
                <w:lang w:val="fr-FR"/>
              </w:rPr>
              <w:t>Finalisation du processus de recrutement et signature des contrats avec les ALES</w:t>
            </w:r>
          </w:p>
        </w:tc>
      </w:tr>
      <w:tr w:rsidR="007B0E99" w:rsidRPr="00396B1B" w14:paraId="6AEE578C" w14:textId="77777777" w:rsidTr="00AC61B2">
        <w:trPr>
          <w:trHeight w:val="350"/>
        </w:trPr>
        <w:tc>
          <w:tcPr>
            <w:tcW w:w="14895" w:type="dxa"/>
            <w:gridSpan w:val="12"/>
            <w:tcBorders>
              <w:top w:val="single" w:sz="4" w:space="0" w:color="auto"/>
              <w:left w:val="double" w:sz="4" w:space="0" w:color="auto"/>
              <w:bottom w:val="double" w:sz="4" w:space="0" w:color="auto"/>
              <w:right w:val="double" w:sz="4" w:space="0" w:color="auto"/>
            </w:tcBorders>
            <w:shd w:val="clear" w:color="auto" w:fill="EAF1DD" w:themeFill="accent3" w:themeFillTint="33"/>
          </w:tcPr>
          <w:p w14:paraId="0C1A6055" w14:textId="66613D8C" w:rsidR="007B0E99" w:rsidRPr="00B32CB0" w:rsidRDefault="00175ED2" w:rsidP="00191F32">
            <w:pPr>
              <w:pStyle w:val="ListParagraph"/>
              <w:numPr>
                <w:ilvl w:val="0"/>
                <w:numId w:val="30"/>
              </w:numPr>
              <w:spacing w:after="0" w:line="240" w:lineRule="auto"/>
              <w:rPr>
                <w:rFonts w:eastAsia="Times New Roman" w:cs="Times New Roman"/>
                <w:bCs/>
                <w:sz w:val="20"/>
                <w:szCs w:val="20"/>
                <w:lang w:val="fr-FR"/>
              </w:rPr>
            </w:pPr>
            <w:proofErr w:type="spellStart"/>
            <w:r w:rsidRPr="00B32CB0">
              <w:rPr>
                <w:rFonts w:eastAsia="Times New Roman" w:cs="Times New Roman"/>
                <w:bCs/>
                <w:sz w:val="20"/>
                <w:szCs w:val="20"/>
                <w:lang w:val="fr-FR"/>
              </w:rPr>
              <w:t>Debut</w:t>
            </w:r>
            <w:proofErr w:type="spellEnd"/>
            <w:r w:rsidRPr="00B32CB0">
              <w:rPr>
                <w:rFonts w:eastAsia="Times New Roman" w:cs="Times New Roman"/>
                <w:bCs/>
                <w:sz w:val="20"/>
                <w:szCs w:val="20"/>
                <w:lang w:val="fr-FR"/>
              </w:rPr>
              <w:t xml:space="preserve"> des activités sur le terrain</w:t>
            </w:r>
          </w:p>
        </w:tc>
      </w:tr>
    </w:tbl>
    <w:p w14:paraId="67BE4F24" w14:textId="778A454E" w:rsidR="00C70050" w:rsidRPr="00B32CB0" w:rsidRDefault="007B0E99" w:rsidP="00146112">
      <w:pPr>
        <w:rPr>
          <w:rFonts w:cs="Times New Roman"/>
          <w:lang w:val="fr-FR"/>
        </w:rPr>
        <w:sectPr w:rsidR="00C70050" w:rsidRPr="00B32CB0" w:rsidSect="00146112">
          <w:pgSz w:w="15840" w:h="12240" w:orient="landscape" w:code="1"/>
          <w:pgMar w:top="1080" w:right="5643" w:bottom="1260" w:left="720" w:header="360" w:footer="288" w:gutter="0"/>
          <w:cols w:space="720"/>
          <w:docGrid w:linePitch="360"/>
        </w:sectPr>
      </w:pPr>
      <w:r w:rsidRPr="00B32CB0">
        <w:rPr>
          <w:rFonts w:cs="Times New Roman"/>
          <w:lang w:val="fr-FR"/>
        </w:rPr>
        <w:tab/>
      </w:r>
      <w:r w:rsidRPr="00B32CB0">
        <w:rPr>
          <w:rFonts w:cs="Times New Roman"/>
          <w:lang w:val="fr-FR"/>
        </w:rPr>
        <w:tab/>
      </w:r>
      <w:r w:rsidRPr="00B32CB0">
        <w:rPr>
          <w:rFonts w:cs="Times New Roman"/>
          <w:lang w:val="fr-FR"/>
        </w:rPr>
        <w:tab/>
      </w:r>
      <w:r w:rsidRPr="00B32CB0">
        <w:rPr>
          <w:rFonts w:cs="Times New Roman"/>
          <w:lang w:val="fr-FR"/>
        </w:rPr>
        <w:tab/>
      </w:r>
      <w:r w:rsidRPr="00B32CB0">
        <w:rPr>
          <w:rFonts w:cs="Times New Roman"/>
          <w:lang w:val="fr-FR"/>
        </w:rPr>
        <w:tab/>
      </w:r>
      <w:r w:rsidRPr="00B32CB0">
        <w:rPr>
          <w:rFonts w:cs="Times New Roman"/>
          <w:lang w:val="fr-FR"/>
        </w:rPr>
        <w:tab/>
      </w:r>
      <w:r w:rsidRPr="00B32CB0">
        <w:rPr>
          <w:rFonts w:cs="Times New Roman"/>
          <w:lang w:val="fr-FR"/>
        </w:rPr>
        <w:tab/>
      </w:r>
      <w:r w:rsidRPr="00B32CB0">
        <w:rPr>
          <w:rFonts w:cs="Times New Roman"/>
          <w:lang w:val="fr-FR"/>
        </w:rPr>
        <w:tab/>
      </w:r>
      <w:r w:rsidRPr="00B32CB0">
        <w:rPr>
          <w:rFonts w:cs="Times New Roman"/>
          <w:lang w:val="fr-FR"/>
        </w:rPr>
        <w:tab/>
      </w:r>
      <w:r w:rsidRPr="00B32CB0">
        <w:rPr>
          <w:rFonts w:cs="Times New Roman"/>
          <w:lang w:val="fr-FR"/>
        </w:rPr>
        <w:tab/>
      </w:r>
      <w:r w:rsidRPr="00B32CB0">
        <w:rPr>
          <w:rFonts w:cs="Times New Roman"/>
          <w:lang w:val="fr-FR"/>
        </w:rPr>
        <w:tab/>
      </w:r>
      <w:r w:rsidRPr="00B32CB0">
        <w:rPr>
          <w:rFonts w:cs="Times New Roman"/>
          <w:lang w:val="fr-FR"/>
        </w:rPr>
        <w:tab/>
      </w:r>
      <w:r w:rsidRPr="00B32CB0">
        <w:rPr>
          <w:rFonts w:cs="Times New Roman"/>
          <w:lang w:val="fr-FR"/>
        </w:rPr>
        <w:tab/>
      </w:r>
      <w:r w:rsidRPr="00B32CB0">
        <w:rPr>
          <w:rFonts w:cs="Times New Roman"/>
          <w:lang w:val="fr-FR"/>
        </w:rPr>
        <w:tab/>
      </w:r>
      <w:r w:rsidRPr="00B32CB0">
        <w:rPr>
          <w:rFonts w:cs="Times New Roman"/>
          <w:lang w:val="fr-FR"/>
        </w:rPr>
        <w:tab/>
      </w:r>
      <w:r w:rsidRPr="00B32CB0">
        <w:rPr>
          <w:rFonts w:cs="Times New Roman"/>
          <w:lang w:val="fr-FR"/>
        </w:rPr>
        <w:tab/>
      </w:r>
      <w:r w:rsidRPr="00B32CB0">
        <w:rPr>
          <w:rFonts w:cs="Times New Roman"/>
          <w:lang w:val="fr-FR"/>
        </w:rPr>
        <w:tab/>
      </w:r>
      <w:r w:rsidRPr="00B32CB0">
        <w:rPr>
          <w:rFonts w:cs="Times New Roman"/>
          <w:lang w:val="fr-FR"/>
        </w:rPr>
        <w:tab/>
      </w:r>
      <w:r w:rsidRPr="00B32CB0">
        <w:rPr>
          <w:rFonts w:cs="Times New Roman"/>
          <w:lang w:val="fr-FR"/>
        </w:rPr>
        <w:tab/>
      </w:r>
      <w:r w:rsidRPr="00B32CB0">
        <w:rPr>
          <w:rFonts w:cs="Times New Roman"/>
          <w:lang w:val="fr-FR"/>
        </w:rPr>
        <w:tab/>
      </w:r>
      <w:r w:rsidRPr="00B32CB0">
        <w:rPr>
          <w:rFonts w:cs="Times New Roman"/>
          <w:lang w:val="fr-FR"/>
        </w:rPr>
        <w:tab/>
      </w:r>
      <w:r w:rsidRPr="00B32CB0">
        <w:rPr>
          <w:rFonts w:cs="Times New Roman"/>
          <w:lang w:val="fr-FR"/>
        </w:rPr>
        <w:tab/>
      </w:r>
      <w:r w:rsidRPr="00B32CB0">
        <w:rPr>
          <w:rFonts w:cs="Times New Roman"/>
          <w:lang w:val="fr-FR"/>
        </w:rPr>
        <w:tab/>
      </w:r>
      <w:r w:rsidRPr="00B32CB0">
        <w:rPr>
          <w:rFonts w:cs="Times New Roman"/>
          <w:lang w:val="fr-FR"/>
        </w:rPr>
        <w:tab/>
      </w:r>
      <w:r w:rsidRPr="00B32CB0">
        <w:rPr>
          <w:rFonts w:cs="Times New Roman"/>
          <w:lang w:val="fr-FR"/>
        </w:rPr>
        <w:tab/>
      </w:r>
      <w:r w:rsidRPr="00B32CB0">
        <w:rPr>
          <w:rFonts w:cs="Times New Roman"/>
          <w:lang w:val="fr-FR"/>
        </w:rPr>
        <w:tab/>
      </w:r>
      <w:r w:rsidRPr="00B32CB0">
        <w:rPr>
          <w:rFonts w:cs="Times New Roman"/>
          <w:lang w:val="fr-FR"/>
        </w:rPr>
        <w:tab/>
      </w:r>
      <w:r w:rsidRPr="00B32CB0">
        <w:rPr>
          <w:rFonts w:cs="Times New Roman"/>
          <w:lang w:val="fr-FR"/>
        </w:rPr>
        <w:tab/>
      </w:r>
      <w:r w:rsidRPr="00B32CB0">
        <w:rPr>
          <w:rFonts w:cs="Times New Roman"/>
          <w:lang w:val="fr-FR"/>
        </w:rPr>
        <w:tab/>
      </w:r>
      <w:r w:rsidRPr="00B32CB0">
        <w:rPr>
          <w:rFonts w:cs="Times New Roman"/>
          <w:lang w:val="fr-FR"/>
        </w:rPr>
        <w:tab/>
      </w:r>
      <w:r w:rsidRPr="00B32CB0">
        <w:rPr>
          <w:rFonts w:cs="Times New Roman"/>
          <w:lang w:val="fr-FR"/>
        </w:rPr>
        <w:tab/>
      </w:r>
      <w:r w:rsidRPr="00B32CB0">
        <w:rPr>
          <w:rFonts w:cs="Times New Roman"/>
          <w:lang w:val="fr-FR"/>
        </w:rPr>
        <w:tab/>
      </w:r>
    </w:p>
    <w:p w14:paraId="753B7272" w14:textId="77777777" w:rsidR="006770F3" w:rsidRPr="002D5E3D" w:rsidRDefault="006770F3" w:rsidP="006770F3">
      <w:pPr>
        <w:shd w:val="clear" w:color="auto" w:fill="EAF1DD" w:themeFill="accent3" w:themeFillTint="33"/>
        <w:spacing w:after="0"/>
        <w:rPr>
          <w:rFonts w:cs="Times New Roman"/>
          <w:b/>
          <w:color w:val="000000" w:themeColor="text1"/>
          <w:sz w:val="32"/>
          <w:szCs w:val="32"/>
        </w:rPr>
      </w:pPr>
      <w:r w:rsidRPr="002D5E3D">
        <w:rPr>
          <w:rFonts w:cs="Times New Roman"/>
          <w:b/>
          <w:color w:val="000000" w:themeColor="text1"/>
          <w:sz w:val="32"/>
          <w:szCs w:val="32"/>
        </w:rPr>
        <w:lastRenderedPageBreak/>
        <w:t>FIP FORM 1.2</w:t>
      </w:r>
    </w:p>
    <w:p w14:paraId="04A27FEC" w14:textId="77777777" w:rsidR="006770F3" w:rsidRPr="002D5E3D" w:rsidRDefault="006770F3" w:rsidP="006770F3">
      <w:pPr>
        <w:spacing w:after="0"/>
        <w:rPr>
          <w:rFonts w:cs="Times New Roman"/>
          <w:b/>
          <w:color w:val="000000" w:themeColor="text1"/>
          <w:sz w:val="32"/>
          <w:szCs w:val="32"/>
        </w:rPr>
      </w:pPr>
      <w:r w:rsidRPr="002D5E3D">
        <w:rPr>
          <w:rFonts w:cs="Times New Roman"/>
          <w:b/>
          <w:color w:val="000000" w:themeColor="text1"/>
          <w:sz w:val="32"/>
          <w:szCs w:val="32"/>
        </w:rPr>
        <w:t>THEME 1.2: LIVELIHOODS CO-BENEFITS</w:t>
      </w:r>
    </w:p>
    <w:p w14:paraId="691221A0" w14:textId="77777777" w:rsidR="006770F3" w:rsidRPr="009E7214" w:rsidRDefault="006770F3" w:rsidP="006770F3">
      <w:pPr>
        <w:shd w:val="clear" w:color="auto" w:fill="F2F2F2" w:themeFill="background1" w:themeFillShade="F2"/>
        <w:tabs>
          <w:tab w:val="left" w:pos="0"/>
        </w:tabs>
        <w:spacing w:after="0"/>
        <w:rPr>
          <w:color w:val="000000" w:themeColor="text1"/>
          <w:szCs w:val="24"/>
        </w:rPr>
      </w:pPr>
      <w:r w:rsidRPr="009E7214">
        <w:rPr>
          <w:rFonts w:cs="Times New Roman"/>
          <w:b/>
          <w:color w:val="000000" w:themeColor="text1"/>
          <w:szCs w:val="24"/>
        </w:rPr>
        <w:t>Level: Investment plan</w:t>
      </w:r>
      <w:r w:rsidRPr="009E7214">
        <w:rPr>
          <w:color w:val="000000" w:themeColor="text1"/>
          <w:szCs w:val="24"/>
        </w:rPr>
        <w:t xml:space="preserve"> </w:t>
      </w:r>
    </w:p>
    <w:p w14:paraId="77A0ED5C" w14:textId="77777777" w:rsidR="006770F3" w:rsidRPr="00092026" w:rsidRDefault="006770F3" w:rsidP="006770F3">
      <w:pPr>
        <w:tabs>
          <w:tab w:val="left" w:pos="0"/>
        </w:tabs>
        <w:spacing w:after="0"/>
        <w:rPr>
          <w:color w:val="000000" w:themeColor="text1"/>
          <w:sz w:val="24"/>
          <w:szCs w:val="24"/>
        </w:rPr>
      </w:pPr>
    </w:p>
    <w:p w14:paraId="73BED463" w14:textId="77777777" w:rsidR="006770F3" w:rsidRPr="004D1B62" w:rsidRDefault="006770F3" w:rsidP="006770F3">
      <w:pPr>
        <w:tabs>
          <w:tab w:val="left" w:pos="0"/>
        </w:tabs>
        <w:rPr>
          <w:color w:val="000000" w:themeColor="text1"/>
          <w:szCs w:val="24"/>
        </w:rPr>
      </w:pPr>
      <w:r w:rsidRPr="004D1B62">
        <w:rPr>
          <w:color w:val="000000" w:themeColor="text1"/>
          <w:szCs w:val="24"/>
        </w:rPr>
        <w:t xml:space="preserve">Please answer the following questions with a narrative description of the results achieved by the FIP investment plan in your country in the reporting year. Explain the progress made in the reporting year, compared to the previous one. </w:t>
      </w:r>
      <w:r w:rsidRPr="004D1B62">
        <w:rPr>
          <w:color w:val="000000" w:themeColor="text1"/>
          <w:szCs w:val="24"/>
          <w:lang w:val="is-IS"/>
        </w:rPr>
        <w:t>Please provide one narrative for each relevant aspect, such as</w:t>
      </w:r>
      <w:r w:rsidRPr="004D1B62">
        <w:rPr>
          <w:color w:val="000000" w:themeColor="text1"/>
          <w:szCs w:val="24"/>
        </w:rPr>
        <w:t xml:space="preserve"> income, employment, entrepreneurship, access to finance, education, health, or others.</w:t>
      </w:r>
    </w:p>
    <w:p w14:paraId="7AE6BE71" w14:textId="77777777" w:rsidR="006770F3" w:rsidRPr="004D1B62" w:rsidRDefault="006770F3" w:rsidP="00DD7560">
      <w:pPr>
        <w:pStyle w:val="ListParagraph"/>
        <w:numPr>
          <w:ilvl w:val="0"/>
          <w:numId w:val="3"/>
        </w:numPr>
        <w:shd w:val="clear" w:color="auto" w:fill="F2F2F2" w:themeFill="background1" w:themeFillShade="F2"/>
        <w:tabs>
          <w:tab w:val="left" w:pos="0"/>
          <w:tab w:val="num" w:pos="360"/>
        </w:tabs>
        <w:ind w:left="360"/>
        <w:contextualSpacing w:val="0"/>
        <w:rPr>
          <w:color w:val="000000" w:themeColor="text1"/>
          <w:szCs w:val="24"/>
        </w:rPr>
      </w:pPr>
      <w:r w:rsidRPr="004D1B62">
        <w:rPr>
          <w:color w:val="000000" w:themeColor="text1"/>
          <w:szCs w:val="24"/>
        </w:rPr>
        <w:t xml:space="preserve">Number of beneficiaries: </w:t>
      </w:r>
    </w:p>
    <w:p w14:paraId="2D5CA9CA" w14:textId="0AC21343" w:rsidR="00F77B1A" w:rsidRPr="00F77B1A" w:rsidRDefault="00F77B1A" w:rsidP="00F77B1A">
      <w:pPr>
        <w:jc w:val="both"/>
        <w:rPr>
          <w:rFonts w:ascii="Calibri" w:hAnsi="Calibri" w:cstheme="minorHAnsi"/>
          <w:bCs/>
          <w:i/>
          <w:lang w:val="fr-FR"/>
        </w:rPr>
      </w:pPr>
      <w:r w:rsidRPr="00F77B1A">
        <w:rPr>
          <w:rFonts w:ascii="Calibri" w:hAnsi="Calibri" w:cstheme="minorHAnsi"/>
          <w:bCs/>
          <w:i/>
          <w:lang w:val="fr-FR"/>
        </w:rPr>
        <w:t xml:space="preserve">La Composante 1 appuie le fonctionnement de 14 Comités Agricoles Rural de Gestion (CART) qui regroupent les autorités locales et coutumières ainsi que les leaders de la société civile au niveau des Territoires et des Groupements. La </w:t>
      </w:r>
      <w:r w:rsidR="001A31F9">
        <w:rPr>
          <w:rFonts w:ascii="Calibri" w:hAnsi="Calibri" w:cstheme="minorHAnsi"/>
          <w:bCs/>
          <w:i/>
          <w:lang w:val="fr-FR"/>
        </w:rPr>
        <w:t>C</w:t>
      </w:r>
      <w:r w:rsidRPr="00F77B1A">
        <w:rPr>
          <w:rFonts w:ascii="Calibri" w:hAnsi="Calibri" w:cstheme="minorHAnsi"/>
          <w:bCs/>
          <w:i/>
          <w:lang w:val="fr-FR"/>
        </w:rPr>
        <w:t xml:space="preserve">omposante supporte également 199 communautés locales regroupées en CLD. Enfin, elle appuie les activités </w:t>
      </w:r>
      <w:proofErr w:type="spellStart"/>
      <w:r w:rsidRPr="00F77B1A">
        <w:rPr>
          <w:rFonts w:ascii="Calibri" w:hAnsi="Calibri" w:cstheme="minorHAnsi"/>
          <w:bCs/>
          <w:i/>
          <w:lang w:val="fr-FR"/>
        </w:rPr>
        <w:t>agroforestières</w:t>
      </w:r>
      <w:proofErr w:type="spellEnd"/>
      <w:r w:rsidRPr="00F77B1A">
        <w:rPr>
          <w:rFonts w:ascii="Calibri" w:hAnsi="Calibri" w:cstheme="minorHAnsi"/>
          <w:bCs/>
          <w:i/>
          <w:lang w:val="fr-FR"/>
        </w:rPr>
        <w:t xml:space="preserve"> auprès de 3 772 paysans et 4 petits concessionnaires fermiers. Près de 4 250 paysans supplémentaires sont prévus d’ici la fin du projet. </w:t>
      </w:r>
    </w:p>
    <w:p w14:paraId="7DE7EFFD" w14:textId="52699A53" w:rsidR="00F77B1A" w:rsidRPr="00F77B1A" w:rsidRDefault="00F77B1A" w:rsidP="00F77B1A">
      <w:pPr>
        <w:jc w:val="both"/>
        <w:rPr>
          <w:rFonts w:ascii="Calibri" w:hAnsi="Calibri" w:cstheme="minorHAnsi"/>
          <w:bCs/>
          <w:i/>
          <w:lang w:val="fr-FR"/>
        </w:rPr>
      </w:pPr>
      <w:r w:rsidRPr="00F77B1A">
        <w:rPr>
          <w:rFonts w:ascii="Calibri" w:hAnsi="Calibri" w:cstheme="minorHAnsi"/>
          <w:bCs/>
          <w:i/>
          <w:lang w:val="fr-FR"/>
        </w:rPr>
        <w:t xml:space="preserve">La Composante 2a soutient 48 concessionnaires privés pour le développement de système </w:t>
      </w:r>
      <w:proofErr w:type="spellStart"/>
      <w:r w:rsidRPr="00F77B1A">
        <w:rPr>
          <w:rFonts w:ascii="Calibri" w:hAnsi="Calibri" w:cstheme="minorHAnsi"/>
          <w:bCs/>
          <w:i/>
          <w:lang w:val="fr-FR"/>
        </w:rPr>
        <w:t>agroforestiers</w:t>
      </w:r>
      <w:proofErr w:type="spellEnd"/>
      <w:r w:rsidRPr="00F77B1A">
        <w:rPr>
          <w:rFonts w:ascii="Calibri" w:hAnsi="Calibri" w:cstheme="minorHAnsi"/>
          <w:bCs/>
          <w:i/>
          <w:lang w:val="fr-FR"/>
        </w:rPr>
        <w:t xml:space="preserve"> dans les provinces du Kwango, du Kongo central et la ville </w:t>
      </w:r>
      <w:r w:rsidR="001A31F9">
        <w:rPr>
          <w:rFonts w:ascii="Calibri" w:hAnsi="Calibri" w:cstheme="minorHAnsi"/>
          <w:bCs/>
          <w:i/>
          <w:lang w:val="fr-FR"/>
        </w:rPr>
        <w:t>P</w:t>
      </w:r>
      <w:r w:rsidRPr="00F77B1A">
        <w:rPr>
          <w:rFonts w:ascii="Calibri" w:hAnsi="Calibri" w:cstheme="minorHAnsi"/>
          <w:bCs/>
          <w:i/>
          <w:lang w:val="fr-FR"/>
        </w:rPr>
        <w:t xml:space="preserve">rovince de Kinshasa. </w:t>
      </w:r>
    </w:p>
    <w:p w14:paraId="70EE4952" w14:textId="385249B4" w:rsidR="00F77B1A" w:rsidRPr="00F77B1A" w:rsidRDefault="00F77B1A" w:rsidP="00F77B1A">
      <w:pPr>
        <w:jc w:val="both"/>
        <w:rPr>
          <w:rFonts w:ascii="Calibri" w:hAnsi="Calibri" w:cstheme="minorHAnsi"/>
          <w:bCs/>
          <w:i/>
          <w:lang w:val="fr-FR"/>
        </w:rPr>
      </w:pPr>
      <w:r w:rsidRPr="00F77B1A">
        <w:rPr>
          <w:rFonts w:ascii="Calibri" w:hAnsi="Calibri" w:cstheme="minorHAnsi"/>
          <w:bCs/>
          <w:i/>
          <w:lang w:val="fr-FR"/>
        </w:rPr>
        <w:t xml:space="preserve">La Composante 2b soutient l’entreprise </w:t>
      </w:r>
      <w:r w:rsidR="001A31F9">
        <w:rPr>
          <w:rFonts w:ascii="Calibri" w:hAnsi="Calibri" w:cstheme="minorHAnsi"/>
          <w:bCs/>
          <w:i/>
          <w:lang w:val="fr-FR"/>
        </w:rPr>
        <w:t>K</w:t>
      </w:r>
      <w:r w:rsidRPr="00F77B1A">
        <w:rPr>
          <w:rFonts w:ascii="Calibri" w:hAnsi="Calibri" w:cstheme="minorHAnsi"/>
          <w:bCs/>
          <w:i/>
          <w:lang w:val="fr-FR"/>
        </w:rPr>
        <w:t xml:space="preserve">inoise de production de foyers améliorés </w:t>
      </w:r>
      <w:proofErr w:type="spellStart"/>
      <w:r w:rsidRPr="00F77B1A">
        <w:rPr>
          <w:rFonts w:ascii="Calibri" w:hAnsi="Calibri" w:cstheme="minorHAnsi"/>
          <w:bCs/>
          <w:i/>
          <w:lang w:val="fr-FR"/>
        </w:rPr>
        <w:t>Biso</w:t>
      </w:r>
      <w:proofErr w:type="spellEnd"/>
      <w:r w:rsidRPr="00F77B1A">
        <w:rPr>
          <w:rFonts w:ascii="Calibri" w:hAnsi="Calibri" w:cstheme="minorHAnsi"/>
          <w:bCs/>
          <w:i/>
          <w:lang w:val="fr-FR"/>
        </w:rPr>
        <w:t xml:space="preserve"> Na </w:t>
      </w:r>
      <w:proofErr w:type="spellStart"/>
      <w:r w:rsidRPr="00F77B1A">
        <w:rPr>
          <w:rFonts w:ascii="Calibri" w:hAnsi="Calibri" w:cstheme="minorHAnsi"/>
          <w:bCs/>
          <w:i/>
          <w:lang w:val="fr-FR"/>
        </w:rPr>
        <w:t>Bino</w:t>
      </w:r>
      <w:proofErr w:type="spellEnd"/>
      <w:r w:rsidRPr="00F77B1A">
        <w:rPr>
          <w:rFonts w:ascii="Calibri" w:hAnsi="Calibri" w:cstheme="minorHAnsi"/>
          <w:bCs/>
          <w:i/>
          <w:lang w:val="fr-FR"/>
        </w:rPr>
        <w:t xml:space="preserve"> (BNB) depuis début 2017. Fin </w:t>
      </w:r>
      <w:r w:rsidRPr="00A974BF">
        <w:rPr>
          <w:rFonts w:ascii="Calibri" w:hAnsi="Calibri" w:cstheme="minorHAnsi"/>
          <w:bCs/>
          <w:i/>
          <w:color w:val="000000" w:themeColor="text1"/>
          <w:lang w:val="fr-FR"/>
        </w:rPr>
        <w:t xml:space="preserve">novembre, </w:t>
      </w:r>
      <w:r w:rsidR="00A974BF" w:rsidRPr="00A974BF">
        <w:rPr>
          <w:rFonts w:ascii="Calibri" w:hAnsi="Calibri" w:cstheme="minorHAnsi"/>
          <w:bCs/>
          <w:i/>
          <w:color w:val="000000" w:themeColor="text1"/>
          <w:lang w:val="fr-FR"/>
        </w:rPr>
        <w:t>4 150</w:t>
      </w:r>
      <w:r w:rsidRPr="00A974BF">
        <w:rPr>
          <w:rFonts w:ascii="Calibri" w:hAnsi="Calibri" w:cstheme="minorHAnsi"/>
          <w:bCs/>
          <w:i/>
          <w:color w:val="000000" w:themeColor="text1"/>
          <w:lang w:val="fr-FR"/>
        </w:rPr>
        <w:t xml:space="preserve"> ménages </w:t>
      </w:r>
      <w:r w:rsidRPr="00F77B1A">
        <w:rPr>
          <w:rFonts w:ascii="Calibri" w:hAnsi="Calibri" w:cstheme="minorHAnsi"/>
          <w:bCs/>
          <w:i/>
          <w:lang w:val="fr-FR"/>
        </w:rPr>
        <w:t>bénéficient des FA produits par BNB. La sélection d’entreprises pour de nouveaux appuis durant la deuxième phase du projet est en cours.</w:t>
      </w:r>
    </w:p>
    <w:p w14:paraId="450DC5A5" w14:textId="4E6983F6" w:rsidR="00F77B1A" w:rsidRPr="00F77B1A" w:rsidRDefault="00F77B1A" w:rsidP="00510275">
      <w:pPr>
        <w:jc w:val="both"/>
        <w:rPr>
          <w:rFonts w:ascii="Calibri" w:hAnsi="Calibri" w:cstheme="minorHAnsi"/>
          <w:bCs/>
          <w:i/>
          <w:lang w:val="fr-FR"/>
        </w:rPr>
      </w:pPr>
      <w:r w:rsidRPr="00F77B1A">
        <w:rPr>
          <w:rFonts w:ascii="Calibri" w:hAnsi="Calibri" w:cstheme="minorHAnsi"/>
          <w:bCs/>
          <w:i/>
          <w:lang w:val="fr-FR"/>
        </w:rPr>
        <w:t xml:space="preserve">La Composante 3 appuie 2 993 paysans et 202 petits fermiers pour les activités </w:t>
      </w:r>
      <w:proofErr w:type="spellStart"/>
      <w:r w:rsidRPr="00F77B1A">
        <w:rPr>
          <w:rFonts w:ascii="Calibri" w:hAnsi="Calibri" w:cstheme="minorHAnsi"/>
          <w:bCs/>
          <w:i/>
          <w:lang w:val="fr-FR"/>
        </w:rPr>
        <w:t>agroforestières</w:t>
      </w:r>
      <w:proofErr w:type="spellEnd"/>
      <w:r w:rsidRPr="00F77B1A">
        <w:rPr>
          <w:rFonts w:ascii="Calibri" w:hAnsi="Calibri" w:cstheme="minorHAnsi"/>
          <w:bCs/>
          <w:i/>
          <w:lang w:val="fr-FR"/>
        </w:rPr>
        <w:t xml:space="preserve"> dans le Kongo Central, le </w:t>
      </w:r>
      <w:proofErr w:type="spellStart"/>
      <w:r w:rsidRPr="00F77B1A">
        <w:rPr>
          <w:rFonts w:ascii="Calibri" w:hAnsi="Calibri" w:cstheme="minorHAnsi"/>
          <w:bCs/>
          <w:i/>
          <w:lang w:val="fr-FR"/>
        </w:rPr>
        <w:t>Kwilu</w:t>
      </w:r>
      <w:proofErr w:type="spellEnd"/>
      <w:r w:rsidRPr="00F77B1A">
        <w:rPr>
          <w:rFonts w:ascii="Calibri" w:hAnsi="Calibri" w:cstheme="minorHAnsi"/>
          <w:bCs/>
          <w:i/>
          <w:lang w:val="fr-FR"/>
        </w:rPr>
        <w:t xml:space="preserve"> et la commune de </w:t>
      </w:r>
      <w:proofErr w:type="spellStart"/>
      <w:r w:rsidRPr="00F77B1A">
        <w:rPr>
          <w:rFonts w:ascii="Calibri" w:hAnsi="Calibri" w:cstheme="minorHAnsi"/>
          <w:bCs/>
          <w:i/>
          <w:lang w:val="fr-FR"/>
        </w:rPr>
        <w:t>Maluku</w:t>
      </w:r>
      <w:proofErr w:type="spellEnd"/>
      <w:r w:rsidRPr="00F77B1A">
        <w:rPr>
          <w:rFonts w:ascii="Calibri" w:hAnsi="Calibri" w:cstheme="minorHAnsi"/>
          <w:bCs/>
          <w:i/>
          <w:lang w:val="fr-FR"/>
        </w:rPr>
        <w:t xml:space="preserve"> (Kinshasa). Près de 2 250 paysans et 60 fermiers supplémentaires sont prévus par les ALE. Ces dernières renforcent également 17 CARG et 208 CLD  </w:t>
      </w:r>
    </w:p>
    <w:p w14:paraId="168F752F" w14:textId="77777777" w:rsidR="006770F3" w:rsidRPr="004D1B62" w:rsidRDefault="006770F3" w:rsidP="00DD7560">
      <w:pPr>
        <w:pStyle w:val="ListParagraph"/>
        <w:numPr>
          <w:ilvl w:val="0"/>
          <w:numId w:val="3"/>
        </w:numPr>
        <w:shd w:val="clear" w:color="auto" w:fill="F2F2F2" w:themeFill="background1" w:themeFillShade="F2"/>
        <w:tabs>
          <w:tab w:val="num" w:pos="360"/>
        </w:tabs>
        <w:ind w:left="360"/>
        <w:contextualSpacing w:val="0"/>
        <w:rPr>
          <w:color w:val="000000" w:themeColor="text1"/>
          <w:szCs w:val="24"/>
        </w:rPr>
      </w:pPr>
      <w:r w:rsidRPr="004D1B62">
        <w:rPr>
          <w:color w:val="000000" w:themeColor="text1"/>
          <w:szCs w:val="24"/>
        </w:rPr>
        <w:t>Which actions were taken to provide livelihood co-benefits (monetary or non-monetary benefits) that beneficiaries received?</w:t>
      </w:r>
    </w:p>
    <w:p w14:paraId="1994BDF6" w14:textId="0C18A8EE" w:rsidR="009758EB" w:rsidRDefault="00592DAF" w:rsidP="00516887">
      <w:pPr>
        <w:pStyle w:val="ListParagraph"/>
        <w:numPr>
          <w:ilvl w:val="0"/>
          <w:numId w:val="33"/>
        </w:numPr>
        <w:jc w:val="both"/>
        <w:rPr>
          <w:rFonts w:ascii="Calibri" w:hAnsi="Calibri" w:cstheme="minorHAnsi"/>
          <w:bCs/>
          <w:i/>
          <w:lang w:val="fr-FR"/>
        </w:rPr>
      </w:pPr>
      <w:r w:rsidRPr="009758EB">
        <w:rPr>
          <w:rFonts w:ascii="Calibri" w:hAnsi="Calibri" w:cstheme="minorHAnsi"/>
          <w:bCs/>
          <w:i/>
          <w:lang w:val="fr-FR"/>
        </w:rPr>
        <w:t xml:space="preserve">Appui </w:t>
      </w:r>
      <w:r w:rsidR="00F77B1A">
        <w:rPr>
          <w:rFonts w:ascii="Calibri" w:hAnsi="Calibri" w:cstheme="minorHAnsi"/>
          <w:bCs/>
          <w:i/>
          <w:lang w:val="fr-FR"/>
        </w:rPr>
        <w:t>technique en agroforesterie (labour mécanis</w:t>
      </w:r>
      <w:r w:rsidR="00041BBF">
        <w:rPr>
          <w:rFonts w:ascii="Calibri" w:hAnsi="Calibri" w:cstheme="minorHAnsi"/>
          <w:bCs/>
          <w:i/>
          <w:lang w:val="fr-FR"/>
        </w:rPr>
        <w:t>é, intrants agricoles, pépinières, formation sur la gestion de la terre)</w:t>
      </w:r>
      <w:r w:rsidR="00F77B1A">
        <w:rPr>
          <w:rFonts w:ascii="Calibri" w:hAnsi="Calibri" w:cstheme="minorHAnsi"/>
          <w:bCs/>
          <w:i/>
          <w:lang w:val="fr-FR"/>
        </w:rPr>
        <w:t xml:space="preserve"> </w:t>
      </w:r>
    </w:p>
    <w:p w14:paraId="34437805" w14:textId="77777777" w:rsidR="00041BBF" w:rsidRDefault="00041BBF" w:rsidP="00516887">
      <w:pPr>
        <w:pStyle w:val="ListParagraph"/>
        <w:numPr>
          <w:ilvl w:val="0"/>
          <w:numId w:val="33"/>
        </w:numPr>
        <w:jc w:val="both"/>
        <w:rPr>
          <w:rFonts w:ascii="Calibri" w:hAnsi="Calibri" w:cstheme="minorHAnsi"/>
          <w:bCs/>
          <w:i/>
          <w:lang w:val="fr-FR"/>
        </w:rPr>
      </w:pPr>
      <w:r>
        <w:rPr>
          <w:rFonts w:ascii="Calibri" w:hAnsi="Calibri" w:cstheme="minorHAnsi"/>
          <w:bCs/>
          <w:i/>
          <w:lang w:val="fr-FR"/>
        </w:rPr>
        <w:t xml:space="preserve">Appui à l’apiculture </w:t>
      </w:r>
    </w:p>
    <w:p w14:paraId="06A42A16" w14:textId="5C3FDEDE" w:rsidR="00041BBF" w:rsidRDefault="00041BBF" w:rsidP="00516887">
      <w:pPr>
        <w:pStyle w:val="ListParagraph"/>
        <w:numPr>
          <w:ilvl w:val="0"/>
          <w:numId w:val="33"/>
        </w:numPr>
        <w:jc w:val="both"/>
        <w:rPr>
          <w:rFonts w:ascii="Calibri" w:hAnsi="Calibri" w:cstheme="minorHAnsi"/>
          <w:bCs/>
          <w:i/>
          <w:lang w:val="fr-FR"/>
        </w:rPr>
      </w:pPr>
      <w:r>
        <w:rPr>
          <w:rFonts w:ascii="Calibri" w:hAnsi="Calibri" w:cstheme="minorHAnsi"/>
          <w:bCs/>
          <w:i/>
          <w:lang w:val="fr-FR"/>
        </w:rPr>
        <w:t>Appui à la diffusion de nouvelles espèces à croissance rapide et d’utilité alimentaire</w:t>
      </w:r>
    </w:p>
    <w:p w14:paraId="5E0C2BE3" w14:textId="0F697ACA" w:rsidR="009758EB" w:rsidRDefault="009758EB" w:rsidP="00516887">
      <w:pPr>
        <w:pStyle w:val="ListParagraph"/>
        <w:numPr>
          <w:ilvl w:val="0"/>
          <w:numId w:val="33"/>
        </w:numPr>
        <w:jc w:val="both"/>
        <w:rPr>
          <w:rFonts w:ascii="Calibri" w:hAnsi="Calibri" w:cstheme="minorHAnsi"/>
          <w:bCs/>
          <w:i/>
          <w:lang w:val="fr-FR"/>
        </w:rPr>
      </w:pPr>
      <w:r>
        <w:rPr>
          <w:rFonts w:ascii="Calibri" w:hAnsi="Calibri" w:cstheme="minorHAnsi"/>
          <w:bCs/>
          <w:i/>
          <w:lang w:val="fr-FR"/>
        </w:rPr>
        <w:t>Appui à la structuration du milieu et de la mise en place des comités de gestion du terroir</w:t>
      </w:r>
    </w:p>
    <w:p w14:paraId="5C984516" w14:textId="7D991C4B" w:rsidR="00041BBF" w:rsidRPr="00041BBF" w:rsidRDefault="00041BBF" w:rsidP="00041BBF">
      <w:pPr>
        <w:pStyle w:val="ListParagraph"/>
        <w:numPr>
          <w:ilvl w:val="0"/>
          <w:numId w:val="33"/>
        </w:numPr>
        <w:jc w:val="both"/>
        <w:rPr>
          <w:rFonts w:ascii="Calibri" w:hAnsi="Calibri" w:cstheme="minorHAnsi"/>
          <w:bCs/>
          <w:i/>
          <w:lang w:val="fr-FR"/>
        </w:rPr>
      </w:pPr>
      <w:r>
        <w:rPr>
          <w:rFonts w:ascii="Calibri" w:hAnsi="Calibri" w:cstheme="minorHAnsi"/>
          <w:bCs/>
          <w:i/>
          <w:lang w:val="fr-FR"/>
        </w:rPr>
        <w:t>Les paiements pour services environnementaux pour l’agroforesterie et la mise en défens des savanes anthropiques</w:t>
      </w:r>
    </w:p>
    <w:p w14:paraId="3AFADAB4" w14:textId="12CE399D" w:rsidR="009758EB" w:rsidRDefault="009758EB" w:rsidP="009758EB">
      <w:pPr>
        <w:pStyle w:val="ListParagraph"/>
        <w:numPr>
          <w:ilvl w:val="0"/>
          <w:numId w:val="33"/>
        </w:numPr>
        <w:jc w:val="both"/>
        <w:rPr>
          <w:rFonts w:ascii="Calibri" w:hAnsi="Calibri" w:cstheme="minorHAnsi"/>
          <w:bCs/>
          <w:i/>
          <w:lang w:val="fr-FR"/>
        </w:rPr>
      </w:pPr>
      <w:r>
        <w:rPr>
          <w:rFonts w:ascii="Calibri" w:hAnsi="Calibri" w:cstheme="minorHAnsi"/>
          <w:bCs/>
          <w:i/>
          <w:lang w:val="fr-FR"/>
        </w:rPr>
        <w:t>L</w:t>
      </w:r>
      <w:r w:rsidR="00592DAF" w:rsidRPr="009758EB">
        <w:rPr>
          <w:rFonts w:ascii="Calibri" w:hAnsi="Calibri" w:cstheme="minorHAnsi"/>
          <w:bCs/>
          <w:i/>
          <w:lang w:val="fr-FR"/>
        </w:rPr>
        <w:t xml:space="preserve">e mécanisme innovant de soutien au secteur privé (composante 2a) </w:t>
      </w:r>
      <w:r>
        <w:rPr>
          <w:rFonts w:ascii="Calibri" w:hAnsi="Calibri" w:cstheme="minorHAnsi"/>
          <w:bCs/>
          <w:i/>
          <w:lang w:val="fr-FR"/>
        </w:rPr>
        <w:t xml:space="preserve">à travers un cofinancement des activités dans la mise en place des champs </w:t>
      </w:r>
      <w:proofErr w:type="spellStart"/>
      <w:r>
        <w:rPr>
          <w:rFonts w:ascii="Calibri" w:hAnsi="Calibri" w:cstheme="minorHAnsi"/>
          <w:bCs/>
          <w:i/>
          <w:lang w:val="fr-FR"/>
        </w:rPr>
        <w:t>agroforestiers</w:t>
      </w:r>
      <w:proofErr w:type="spellEnd"/>
    </w:p>
    <w:p w14:paraId="7EEA277E" w14:textId="24982F87" w:rsidR="009758EB" w:rsidRDefault="009758EB" w:rsidP="009758EB">
      <w:pPr>
        <w:pStyle w:val="ListParagraph"/>
        <w:numPr>
          <w:ilvl w:val="0"/>
          <w:numId w:val="33"/>
        </w:numPr>
        <w:jc w:val="both"/>
        <w:rPr>
          <w:rFonts w:ascii="Calibri" w:hAnsi="Calibri" w:cstheme="minorHAnsi"/>
          <w:bCs/>
          <w:i/>
          <w:lang w:val="fr-FR"/>
        </w:rPr>
      </w:pPr>
      <w:r>
        <w:rPr>
          <w:rFonts w:ascii="Calibri" w:hAnsi="Calibri" w:cstheme="minorHAnsi"/>
          <w:bCs/>
          <w:i/>
          <w:lang w:val="fr-FR"/>
        </w:rPr>
        <w:t xml:space="preserve">La facilitation </w:t>
      </w:r>
      <w:r w:rsidR="00041BBF">
        <w:rPr>
          <w:rFonts w:ascii="Calibri" w:hAnsi="Calibri" w:cstheme="minorHAnsi"/>
          <w:bCs/>
          <w:i/>
          <w:lang w:val="fr-FR"/>
        </w:rPr>
        <w:t xml:space="preserve">de </w:t>
      </w:r>
      <w:r>
        <w:rPr>
          <w:rFonts w:ascii="Calibri" w:hAnsi="Calibri" w:cstheme="minorHAnsi"/>
          <w:bCs/>
          <w:i/>
          <w:lang w:val="fr-FR"/>
        </w:rPr>
        <w:t>l’évacuation de certaines récoltes des bénéficiaires dans les points de ventes locaux.</w:t>
      </w:r>
    </w:p>
    <w:p w14:paraId="17E7B8D3" w14:textId="7E964F07" w:rsidR="009758EB" w:rsidRDefault="00041BBF" w:rsidP="009758EB">
      <w:pPr>
        <w:pStyle w:val="ListParagraph"/>
        <w:numPr>
          <w:ilvl w:val="0"/>
          <w:numId w:val="33"/>
        </w:numPr>
        <w:jc w:val="both"/>
        <w:rPr>
          <w:rFonts w:ascii="Calibri" w:hAnsi="Calibri" w:cstheme="minorHAnsi"/>
          <w:bCs/>
          <w:i/>
          <w:lang w:val="fr-FR"/>
        </w:rPr>
      </w:pPr>
      <w:r>
        <w:rPr>
          <w:rFonts w:ascii="Calibri" w:hAnsi="Calibri" w:cstheme="minorHAnsi"/>
          <w:bCs/>
          <w:i/>
          <w:lang w:val="fr-FR"/>
        </w:rPr>
        <w:t>L’a</w:t>
      </w:r>
      <w:r w:rsidR="009758EB">
        <w:rPr>
          <w:rFonts w:ascii="Calibri" w:hAnsi="Calibri" w:cstheme="minorHAnsi"/>
          <w:bCs/>
          <w:i/>
          <w:lang w:val="fr-FR"/>
        </w:rPr>
        <w:t xml:space="preserve">ppui à la </w:t>
      </w:r>
      <w:r w:rsidR="00505C70">
        <w:rPr>
          <w:rFonts w:ascii="Calibri" w:hAnsi="Calibri" w:cstheme="minorHAnsi"/>
          <w:bCs/>
          <w:i/>
          <w:lang w:val="fr-FR"/>
        </w:rPr>
        <w:t>participation</w:t>
      </w:r>
      <w:r w:rsidR="009758EB">
        <w:rPr>
          <w:rFonts w:ascii="Calibri" w:hAnsi="Calibri" w:cstheme="minorHAnsi"/>
          <w:bCs/>
          <w:i/>
          <w:lang w:val="fr-FR"/>
        </w:rPr>
        <w:t xml:space="preserve"> des voyages d’</w:t>
      </w:r>
      <w:r w:rsidR="00505C70">
        <w:rPr>
          <w:rFonts w:ascii="Calibri" w:hAnsi="Calibri" w:cstheme="minorHAnsi"/>
          <w:bCs/>
          <w:i/>
          <w:lang w:val="fr-FR"/>
        </w:rPr>
        <w:t>échange</w:t>
      </w:r>
      <w:r w:rsidR="009758EB">
        <w:rPr>
          <w:rFonts w:ascii="Calibri" w:hAnsi="Calibri" w:cstheme="minorHAnsi"/>
          <w:bCs/>
          <w:i/>
          <w:lang w:val="fr-FR"/>
        </w:rPr>
        <w:t xml:space="preserve"> des bénéficiaires en vue d’évaluer et apprécier </w:t>
      </w:r>
      <w:r w:rsidR="00505C70">
        <w:rPr>
          <w:rFonts w:ascii="Calibri" w:hAnsi="Calibri" w:cstheme="minorHAnsi"/>
          <w:bCs/>
          <w:i/>
          <w:lang w:val="fr-FR"/>
        </w:rPr>
        <w:t>la</w:t>
      </w:r>
      <w:r w:rsidR="009758EB">
        <w:rPr>
          <w:rFonts w:ascii="Calibri" w:hAnsi="Calibri" w:cstheme="minorHAnsi"/>
          <w:bCs/>
          <w:i/>
          <w:lang w:val="fr-FR"/>
        </w:rPr>
        <w:t xml:space="preserve"> cible de production d’un système </w:t>
      </w:r>
      <w:proofErr w:type="spellStart"/>
      <w:r w:rsidR="009758EB">
        <w:rPr>
          <w:rFonts w:ascii="Calibri" w:hAnsi="Calibri" w:cstheme="minorHAnsi"/>
          <w:bCs/>
          <w:i/>
          <w:lang w:val="fr-FR"/>
        </w:rPr>
        <w:t>agroforestier</w:t>
      </w:r>
      <w:proofErr w:type="spellEnd"/>
      <w:r w:rsidR="009758EB">
        <w:rPr>
          <w:rFonts w:ascii="Calibri" w:hAnsi="Calibri" w:cstheme="minorHAnsi"/>
          <w:bCs/>
          <w:i/>
          <w:lang w:val="fr-FR"/>
        </w:rPr>
        <w:t xml:space="preserve"> du modèle </w:t>
      </w:r>
      <w:proofErr w:type="spellStart"/>
      <w:r w:rsidR="009758EB">
        <w:rPr>
          <w:rFonts w:ascii="Calibri" w:hAnsi="Calibri" w:cstheme="minorHAnsi"/>
          <w:bCs/>
          <w:i/>
          <w:lang w:val="fr-FR"/>
        </w:rPr>
        <w:t>Mampu</w:t>
      </w:r>
      <w:proofErr w:type="spellEnd"/>
      <w:r w:rsidR="009758EB">
        <w:rPr>
          <w:rFonts w:ascii="Calibri" w:hAnsi="Calibri" w:cstheme="minorHAnsi"/>
          <w:bCs/>
          <w:i/>
          <w:lang w:val="fr-FR"/>
        </w:rPr>
        <w:t>.</w:t>
      </w:r>
    </w:p>
    <w:p w14:paraId="1172E828" w14:textId="77777777" w:rsidR="00510275" w:rsidRPr="00510275" w:rsidRDefault="00510275" w:rsidP="00510275">
      <w:pPr>
        <w:autoSpaceDE w:val="0"/>
        <w:autoSpaceDN w:val="0"/>
        <w:adjustRightInd w:val="0"/>
        <w:spacing w:after="0" w:line="240" w:lineRule="auto"/>
        <w:rPr>
          <w:rFonts w:ascii="Calibri" w:eastAsiaTheme="minorHAnsi" w:hAnsi="Calibri" w:cs="Calibri"/>
          <w:sz w:val="24"/>
          <w:szCs w:val="24"/>
          <w:lang w:val="fr-FR"/>
        </w:rPr>
      </w:pPr>
    </w:p>
    <w:p w14:paraId="4960A316" w14:textId="77777777" w:rsidR="006770F3" w:rsidRPr="004D1B62" w:rsidRDefault="006770F3" w:rsidP="00DD7560">
      <w:pPr>
        <w:pStyle w:val="ListParagraph"/>
        <w:numPr>
          <w:ilvl w:val="0"/>
          <w:numId w:val="3"/>
        </w:numPr>
        <w:shd w:val="clear" w:color="auto" w:fill="F2F2F2" w:themeFill="background1" w:themeFillShade="F2"/>
        <w:tabs>
          <w:tab w:val="num" w:pos="360"/>
        </w:tabs>
        <w:ind w:left="360"/>
        <w:contextualSpacing w:val="0"/>
        <w:rPr>
          <w:color w:val="000000" w:themeColor="text1"/>
          <w:szCs w:val="24"/>
        </w:rPr>
      </w:pPr>
      <w:r w:rsidRPr="004D1B62">
        <w:rPr>
          <w:color w:val="000000" w:themeColor="text1"/>
          <w:szCs w:val="24"/>
        </w:rPr>
        <w:t xml:space="preserve">Who was involved? Were any partnerships established? </w:t>
      </w:r>
    </w:p>
    <w:p w14:paraId="5A673303" w14:textId="6359D250" w:rsidR="00745571" w:rsidRDefault="00745571" w:rsidP="00B32CB0">
      <w:pPr>
        <w:pStyle w:val="ListParagraph"/>
        <w:numPr>
          <w:ilvl w:val="0"/>
          <w:numId w:val="33"/>
        </w:numPr>
        <w:jc w:val="both"/>
        <w:rPr>
          <w:rFonts w:ascii="Calibri" w:hAnsi="Calibri" w:cstheme="minorHAnsi"/>
          <w:bCs/>
          <w:i/>
          <w:lang w:val="fr-FR"/>
        </w:rPr>
      </w:pPr>
      <w:r w:rsidRPr="00745571">
        <w:rPr>
          <w:rFonts w:ascii="Calibri" w:hAnsi="Calibri" w:cstheme="minorHAnsi"/>
          <w:bCs/>
          <w:i/>
          <w:lang w:val="fr-FR"/>
        </w:rPr>
        <w:t xml:space="preserve">Contrat de collaboration entre les Agences Locales d’Exécution et les Comités Locaux de </w:t>
      </w:r>
      <w:r w:rsidR="00041BBF" w:rsidRPr="00745571">
        <w:rPr>
          <w:rFonts w:ascii="Calibri" w:hAnsi="Calibri" w:cstheme="minorHAnsi"/>
          <w:bCs/>
          <w:i/>
          <w:lang w:val="fr-FR"/>
        </w:rPr>
        <w:t>développement</w:t>
      </w:r>
      <w:r w:rsidRPr="00745571">
        <w:rPr>
          <w:rFonts w:ascii="Calibri" w:hAnsi="Calibri" w:cstheme="minorHAnsi"/>
          <w:bCs/>
          <w:i/>
          <w:lang w:val="fr-FR"/>
        </w:rPr>
        <w:t xml:space="preserve"> pour la mise en œuvre des activités</w:t>
      </w:r>
    </w:p>
    <w:p w14:paraId="4A7D54B2" w14:textId="47E25947" w:rsidR="00745571" w:rsidRDefault="00592DAF" w:rsidP="00745571">
      <w:pPr>
        <w:pStyle w:val="ListParagraph"/>
        <w:numPr>
          <w:ilvl w:val="0"/>
          <w:numId w:val="33"/>
        </w:numPr>
        <w:jc w:val="both"/>
        <w:rPr>
          <w:rFonts w:ascii="Calibri" w:hAnsi="Calibri" w:cstheme="minorHAnsi"/>
          <w:bCs/>
          <w:i/>
          <w:lang w:val="fr-FR"/>
        </w:rPr>
      </w:pPr>
      <w:r w:rsidRPr="00745571">
        <w:rPr>
          <w:rFonts w:ascii="Calibri" w:hAnsi="Calibri" w:cstheme="minorHAnsi"/>
          <w:bCs/>
          <w:i/>
          <w:lang w:val="fr-FR"/>
        </w:rPr>
        <w:t xml:space="preserve">Contrat de </w:t>
      </w:r>
      <w:r w:rsidR="00041BBF" w:rsidRPr="00745571">
        <w:rPr>
          <w:rFonts w:ascii="Calibri" w:hAnsi="Calibri" w:cstheme="minorHAnsi"/>
          <w:bCs/>
          <w:i/>
          <w:lang w:val="fr-FR"/>
        </w:rPr>
        <w:t>partenariat</w:t>
      </w:r>
      <w:r w:rsidR="00745571">
        <w:rPr>
          <w:rFonts w:ascii="Calibri" w:hAnsi="Calibri" w:cstheme="minorHAnsi"/>
          <w:bCs/>
          <w:i/>
          <w:lang w:val="fr-FR"/>
        </w:rPr>
        <w:t xml:space="preserve"> </w:t>
      </w:r>
      <w:r w:rsidR="00041BBF">
        <w:rPr>
          <w:rFonts w:ascii="Calibri" w:hAnsi="Calibri" w:cstheme="minorHAnsi"/>
          <w:bCs/>
          <w:i/>
          <w:lang w:val="fr-FR"/>
        </w:rPr>
        <w:t>avec des porteurs de projet privé pour la mise en œuvre de la</w:t>
      </w:r>
      <w:r w:rsidR="00745571">
        <w:rPr>
          <w:rFonts w:ascii="Calibri" w:hAnsi="Calibri" w:cstheme="minorHAnsi"/>
          <w:bCs/>
          <w:i/>
          <w:lang w:val="fr-FR"/>
        </w:rPr>
        <w:t xml:space="preserve"> </w:t>
      </w:r>
      <w:r w:rsidR="00A16D1A">
        <w:rPr>
          <w:rFonts w:ascii="Calibri" w:hAnsi="Calibri" w:cstheme="minorHAnsi"/>
          <w:bCs/>
          <w:i/>
          <w:lang w:val="fr-FR"/>
        </w:rPr>
        <w:t>C</w:t>
      </w:r>
      <w:r w:rsidRPr="00745571">
        <w:rPr>
          <w:rFonts w:ascii="Calibri" w:hAnsi="Calibri" w:cstheme="minorHAnsi"/>
          <w:bCs/>
          <w:i/>
          <w:lang w:val="fr-FR"/>
        </w:rPr>
        <w:t xml:space="preserve">omposante </w:t>
      </w:r>
      <w:r w:rsidR="00041BBF">
        <w:rPr>
          <w:rFonts w:ascii="Calibri" w:hAnsi="Calibri" w:cstheme="minorHAnsi"/>
          <w:bCs/>
          <w:i/>
          <w:lang w:val="fr-FR"/>
        </w:rPr>
        <w:t>2a du PGAPF</w:t>
      </w:r>
    </w:p>
    <w:p w14:paraId="5652099A" w14:textId="71FF37C5" w:rsidR="00592DAF" w:rsidRPr="00745571" w:rsidRDefault="00592DAF" w:rsidP="00745571">
      <w:pPr>
        <w:pStyle w:val="ListParagraph"/>
        <w:numPr>
          <w:ilvl w:val="0"/>
          <w:numId w:val="33"/>
        </w:numPr>
        <w:jc w:val="both"/>
        <w:rPr>
          <w:rFonts w:ascii="Calibri" w:hAnsi="Calibri" w:cstheme="minorHAnsi"/>
          <w:bCs/>
          <w:i/>
          <w:lang w:val="fr-FR"/>
        </w:rPr>
      </w:pPr>
      <w:r w:rsidRPr="00745571">
        <w:rPr>
          <w:rFonts w:ascii="Calibri" w:hAnsi="Calibri" w:cstheme="minorHAnsi"/>
          <w:bCs/>
          <w:i/>
          <w:lang w:val="fr-FR"/>
        </w:rPr>
        <w:t xml:space="preserve">Accord de collaboration entre le projet et les services techniques </w:t>
      </w:r>
      <w:r w:rsidR="00041BBF" w:rsidRPr="00745571">
        <w:rPr>
          <w:rFonts w:ascii="Calibri" w:hAnsi="Calibri" w:cstheme="minorHAnsi"/>
          <w:bCs/>
          <w:i/>
          <w:lang w:val="fr-FR"/>
        </w:rPr>
        <w:t>décentralisés</w:t>
      </w:r>
      <w:r w:rsidR="00745571">
        <w:rPr>
          <w:rFonts w:ascii="Calibri" w:hAnsi="Calibri" w:cstheme="minorHAnsi"/>
          <w:bCs/>
          <w:i/>
          <w:lang w:val="fr-FR"/>
        </w:rPr>
        <w:t xml:space="preserve"> pour le suivi des activités</w:t>
      </w:r>
    </w:p>
    <w:p w14:paraId="2FDCC0F4" w14:textId="249D1ADF" w:rsidR="00592DAF" w:rsidRPr="00092DEA" w:rsidRDefault="00745571" w:rsidP="00092DEA">
      <w:pPr>
        <w:pStyle w:val="ListParagraph"/>
        <w:numPr>
          <w:ilvl w:val="0"/>
          <w:numId w:val="33"/>
        </w:numPr>
        <w:jc w:val="both"/>
        <w:rPr>
          <w:rFonts w:ascii="Calibri" w:hAnsi="Calibri" w:cstheme="minorHAnsi"/>
          <w:bCs/>
          <w:i/>
          <w:lang w:val="fr-FR"/>
        </w:rPr>
      </w:pPr>
      <w:r>
        <w:rPr>
          <w:rFonts w:ascii="Calibri" w:hAnsi="Calibri" w:cstheme="minorHAnsi"/>
          <w:bCs/>
          <w:i/>
          <w:lang w:val="fr-FR"/>
        </w:rPr>
        <w:t>Mis en place du comité de pilotage regroupant le secteur privé, les services de l’</w:t>
      </w:r>
      <w:r w:rsidR="00041BBF">
        <w:rPr>
          <w:rFonts w:ascii="Calibri" w:hAnsi="Calibri" w:cstheme="minorHAnsi"/>
          <w:bCs/>
          <w:i/>
          <w:lang w:val="fr-FR"/>
        </w:rPr>
        <w:t>état</w:t>
      </w:r>
      <w:r>
        <w:rPr>
          <w:rFonts w:ascii="Calibri" w:hAnsi="Calibri" w:cstheme="minorHAnsi"/>
          <w:bCs/>
          <w:i/>
          <w:lang w:val="fr-FR"/>
        </w:rPr>
        <w:t xml:space="preserve">, la </w:t>
      </w:r>
      <w:r w:rsidR="00041BBF">
        <w:rPr>
          <w:rFonts w:ascii="Calibri" w:hAnsi="Calibri" w:cstheme="minorHAnsi"/>
          <w:bCs/>
          <w:i/>
          <w:lang w:val="fr-FR"/>
        </w:rPr>
        <w:t>société</w:t>
      </w:r>
      <w:r>
        <w:rPr>
          <w:rFonts w:ascii="Calibri" w:hAnsi="Calibri" w:cstheme="minorHAnsi"/>
          <w:bCs/>
          <w:i/>
          <w:lang w:val="fr-FR"/>
        </w:rPr>
        <w:t xml:space="preserve"> civile et </w:t>
      </w:r>
      <w:r w:rsidR="00041BBF">
        <w:rPr>
          <w:rFonts w:ascii="Calibri" w:hAnsi="Calibri" w:cstheme="minorHAnsi"/>
          <w:bCs/>
          <w:i/>
          <w:lang w:val="fr-FR"/>
        </w:rPr>
        <w:t>les représentants</w:t>
      </w:r>
      <w:r>
        <w:rPr>
          <w:rFonts w:ascii="Calibri" w:hAnsi="Calibri" w:cstheme="minorHAnsi"/>
          <w:bCs/>
          <w:i/>
          <w:lang w:val="fr-FR"/>
        </w:rPr>
        <w:t xml:space="preserve"> des organisations locales pour les orientations </w:t>
      </w:r>
      <w:r w:rsidR="00041BBF">
        <w:rPr>
          <w:rFonts w:ascii="Calibri" w:hAnsi="Calibri" w:cstheme="minorHAnsi"/>
          <w:bCs/>
          <w:i/>
          <w:lang w:val="fr-FR"/>
        </w:rPr>
        <w:t>stratégiques</w:t>
      </w:r>
      <w:r>
        <w:rPr>
          <w:rFonts w:ascii="Calibri" w:hAnsi="Calibri" w:cstheme="minorHAnsi"/>
          <w:bCs/>
          <w:i/>
          <w:lang w:val="fr-FR"/>
        </w:rPr>
        <w:t xml:space="preserve"> provincial de la mise en œuvre des activités </w:t>
      </w:r>
    </w:p>
    <w:p w14:paraId="676EACAB" w14:textId="77777777" w:rsidR="006770F3" w:rsidRPr="004D1B62" w:rsidRDefault="006770F3" w:rsidP="00DD7560">
      <w:pPr>
        <w:pStyle w:val="ListParagraph"/>
        <w:numPr>
          <w:ilvl w:val="0"/>
          <w:numId w:val="3"/>
        </w:numPr>
        <w:shd w:val="clear" w:color="auto" w:fill="F2F2F2" w:themeFill="background1" w:themeFillShade="F2"/>
        <w:tabs>
          <w:tab w:val="num" w:pos="360"/>
        </w:tabs>
        <w:ind w:left="360"/>
        <w:contextualSpacing w:val="0"/>
        <w:rPr>
          <w:color w:val="000000" w:themeColor="text1"/>
          <w:szCs w:val="24"/>
        </w:rPr>
      </w:pPr>
      <w:r w:rsidRPr="004D1B62">
        <w:rPr>
          <w:color w:val="000000" w:themeColor="text1"/>
          <w:szCs w:val="24"/>
        </w:rPr>
        <w:t>Why did it make a difference?</w:t>
      </w:r>
    </w:p>
    <w:p w14:paraId="1BE31C2D" w14:textId="3AEB9D92" w:rsidR="006770F3" w:rsidRPr="00385589" w:rsidRDefault="00745571" w:rsidP="00385589">
      <w:pPr>
        <w:jc w:val="both"/>
        <w:rPr>
          <w:rFonts w:ascii="Calibri" w:hAnsi="Calibri" w:cstheme="minorHAnsi"/>
          <w:bCs/>
          <w:i/>
          <w:lang w:val="fr-FR"/>
        </w:rPr>
      </w:pPr>
      <w:r w:rsidRPr="00385589">
        <w:rPr>
          <w:rFonts w:ascii="Calibri" w:hAnsi="Calibri" w:cstheme="minorHAnsi"/>
          <w:bCs/>
          <w:i/>
          <w:lang w:val="fr-FR"/>
        </w:rPr>
        <w:t xml:space="preserve">Cette approche avec les structures locales à la base a permis </w:t>
      </w:r>
      <w:r w:rsidR="00A974BF" w:rsidRPr="00385589">
        <w:rPr>
          <w:rFonts w:ascii="Calibri" w:hAnsi="Calibri" w:cstheme="minorHAnsi"/>
          <w:bCs/>
          <w:i/>
          <w:lang w:val="fr-FR"/>
        </w:rPr>
        <w:t>un renforcement</w:t>
      </w:r>
      <w:r w:rsidR="00A974BF">
        <w:rPr>
          <w:rFonts w:ascii="Calibri" w:hAnsi="Calibri" w:cstheme="minorHAnsi"/>
          <w:bCs/>
          <w:i/>
          <w:lang w:val="fr-FR"/>
        </w:rPr>
        <w:t xml:space="preserve"> des acquis, l’introduction de </w:t>
      </w:r>
      <w:r w:rsidRPr="00385589">
        <w:rPr>
          <w:rFonts w:ascii="Calibri" w:hAnsi="Calibri" w:cstheme="minorHAnsi"/>
          <w:bCs/>
          <w:i/>
          <w:lang w:val="fr-FR"/>
        </w:rPr>
        <w:t>nouvelle</w:t>
      </w:r>
      <w:r w:rsidR="00A16D1A">
        <w:rPr>
          <w:rFonts w:ascii="Calibri" w:hAnsi="Calibri" w:cstheme="minorHAnsi"/>
          <w:bCs/>
          <w:i/>
          <w:lang w:val="fr-FR"/>
        </w:rPr>
        <w:t>s</w:t>
      </w:r>
      <w:r w:rsidRPr="00385589">
        <w:rPr>
          <w:rFonts w:ascii="Calibri" w:hAnsi="Calibri" w:cstheme="minorHAnsi"/>
          <w:bCs/>
          <w:i/>
          <w:lang w:val="fr-FR"/>
        </w:rPr>
        <w:t xml:space="preserve"> </w:t>
      </w:r>
      <w:r w:rsidR="00041BBF" w:rsidRPr="00385589">
        <w:rPr>
          <w:rFonts w:ascii="Calibri" w:hAnsi="Calibri" w:cstheme="minorHAnsi"/>
          <w:bCs/>
          <w:i/>
          <w:lang w:val="fr-FR"/>
        </w:rPr>
        <w:t>approches</w:t>
      </w:r>
      <w:r w:rsidRPr="00385589">
        <w:rPr>
          <w:rFonts w:ascii="Calibri" w:hAnsi="Calibri" w:cstheme="minorHAnsi"/>
          <w:bCs/>
          <w:i/>
          <w:lang w:val="fr-FR"/>
        </w:rPr>
        <w:t xml:space="preserve"> </w:t>
      </w:r>
      <w:proofErr w:type="spellStart"/>
      <w:r w:rsidR="00385589" w:rsidRPr="00385589">
        <w:rPr>
          <w:rFonts w:ascii="Calibri" w:hAnsi="Calibri" w:cstheme="minorHAnsi"/>
          <w:bCs/>
          <w:i/>
          <w:lang w:val="fr-FR"/>
        </w:rPr>
        <w:t>agroforestières</w:t>
      </w:r>
      <w:proofErr w:type="spellEnd"/>
      <w:r w:rsidR="00A974BF">
        <w:rPr>
          <w:rFonts w:ascii="Calibri" w:hAnsi="Calibri" w:cstheme="minorHAnsi"/>
          <w:bCs/>
          <w:i/>
          <w:lang w:val="fr-FR"/>
        </w:rPr>
        <w:t>,</w:t>
      </w:r>
      <w:r w:rsidRPr="00385589">
        <w:rPr>
          <w:rFonts w:ascii="Calibri" w:hAnsi="Calibri" w:cstheme="minorHAnsi"/>
          <w:bCs/>
          <w:i/>
          <w:lang w:val="fr-FR"/>
        </w:rPr>
        <w:t xml:space="preserve"> une meilleur</w:t>
      </w:r>
      <w:r w:rsidR="00385589">
        <w:rPr>
          <w:rFonts w:ascii="Calibri" w:hAnsi="Calibri" w:cstheme="minorHAnsi"/>
          <w:bCs/>
          <w:i/>
          <w:lang w:val="fr-FR"/>
        </w:rPr>
        <w:t>e</w:t>
      </w:r>
      <w:r w:rsidRPr="00385589">
        <w:rPr>
          <w:rFonts w:ascii="Calibri" w:hAnsi="Calibri" w:cstheme="minorHAnsi"/>
          <w:bCs/>
          <w:i/>
          <w:lang w:val="fr-FR"/>
        </w:rPr>
        <w:t xml:space="preserve"> gestion du terroir et une </w:t>
      </w:r>
      <w:r w:rsidR="00A974BF">
        <w:rPr>
          <w:rFonts w:ascii="Calibri" w:hAnsi="Calibri" w:cstheme="minorHAnsi"/>
          <w:bCs/>
          <w:i/>
          <w:lang w:val="fr-FR"/>
        </w:rPr>
        <w:t xml:space="preserve">meilleure </w:t>
      </w:r>
      <w:r w:rsidRPr="00385589">
        <w:rPr>
          <w:rFonts w:ascii="Calibri" w:hAnsi="Calibri" w:cstheme="minorHAnsi"/>
          <w:bCs/>
          <w:i/>
          <w:lang w:val="fr-FR"/>
        </w:rPr>
        <w:t xml:space="preserve">vision dans la planification de l’utilisation durable des terres et des forêts par les </w:t>
      </w:r>
      <w:r w:rsidR="00385589" w:rsidRPr="00385589">
        <w:rPr>
          <w:rFonts w:ascii="Calibri" w:hAnsi="Calibri" w:cstheme="minorHAnsi"/>
          <w:bCs/>
          <w:i/>
          <w:lang w:val="fr-FR"/>
        </w:rPr>
        <w:t>communautés</w:t>
      </w:r>
      <w:r w:rsidR="00A16D1A">
        <w:rPr>
          <w:rFonts w:ascii="Calibri" w:hAnsi="Calibri" w:cstheme="minorHAnsi"/>
          <w:bCs/>
          <w:i/>
          <w:lang w:val="fr-FR"/>
        </w:rPr>
        <w:t>.</w:t>
      </w:r>
      <w:r w:rsidRPr="00385589">
        <w:rPr>
          <w:rFonts w:ascii="Calibri" w:hAnsi="Calibri" w:cstheme="minorHAnsi"/>
          <w:bCs/>
          <w:i/>
          <w:lang w:val="fr-FR"/>
        </w:rPr>
        <w:t xml:space="preserve"> </w:t>
      </w:r>
    </w:p>
    <w:p w14:paraId="72BCAE14" w14:textId="77777777" w:rsidR="006770F3" w:rsidRPr="004D1B62" w:rsidRDefault="006770F3" w:rsidP="00DD7560">
      <w:pPr>
        <w:pStyle w:val="ListParagraph"/>
        <w:numPr>
          <w:ilvl w:val="0"/>
          <w:numId w:val="3"/>
        </w:numPr>
        <w:shd w:val="clear" w:color="auto" w:fill="F2F2F2" w:themeFill="background1" w:themeFillShade="F2"/>
        <w:tabs>
          <w:tab w:val="num" w:pos="360"/>
        </w:tabs>
        <w:ind w:left="360"/>
        <w:contextualSpacing w:val="0"/>
        <w:rPr>
          <w:color w:val="000000" w:themeColor="text1"/>
          <w:szCs w:val="24"/>
        </w:rPr>
      </w:pPr>
      <w:r w:rsidRPr="004D1B62">
        <w:rPr>
          <w:color w:val="000000" w:themeColor="text1"/>
          <w:szCs w:val="24"/>
        </w:rPr>
        <w:t>Will benefits last after the project is completed? Explain.</w:t>
      </w:r>
    </w:p>
    <w:p w14:paraId="6A264C55" w14:textId="654CD302" w:rsidR="001B5386" w:rsidRDefault="001B5386" w:rsidP="001B5386">
      <w:pPr>
        <w:jc w:val="both"/>
        <w:rPr>
          <w:rFonts w:ascii="Calibri" w:hAnsi="Calibri" w:cstheme="minorHAnsi"/>
          <w:bCs/>
          <w:i/>
          <w:lang w:val="fr-FR"/>
        </w:rPr>
      </w:pPr>
      <w:r>
        <w:rPr>
          <w:rFonts w:ascii="Calibri" w:hAnsi="Calibri" w:cstheme="minorHAnsi"/>
          <w:bCs/>
          <w:i/>
          <w:lang w:val="fr-FR"/>
        </w:rPr>
        <w:t>A l’issue du projet, l</w:t>
      </w:r>
      <w:r w:rsidR="00592DAF" w:rsidRPr="00385589">
        <w:rPr>
          <w:rFonts w:ascii="Calibri" w:hAnsi="Calibri" w:cstheme="minorHAnsi"/>
          <w:bCs/>
          <w:i/>
          <w:lang w:val="fr-FR"/>
        </w:rPr>
        <w:t xml:space="preserve">es </w:t>
      </w:r>
      <w:r>
        <w:rPr>
          <w:rFonts w:ascii="Calibri" w:hAnsi="Calibri" w:cstheme="minorHAnsi"/>
          <w:bCs/>
          <w:i/>
          <w:lang w:val="fr-FR"/>
        </w:rPr>
        <w:t>paysans et concessionnaires bénéficieront des récoltes provenant des plantations du projet. Avec la responsabilisation des communautés bénéficiaires et les différentes formations acquises sur l’utilisation de nouvelles approches dans le choix de site, la préparation et la gestion des pépinières</w:t>
      </w:r>
      <w:r w:rsidR="00A16D1A">
        <w:rPr>
          <w:rFonts w:ascii="Calibri" w:hAnsi="Calibri" w:cstheme="minorHAnsi"/>
          <w:bCs/>
          <w:i/>
          <w:lang w:val="fr-FR"/>
        </w:rPr>
        <w:t> ;</w:t>
      </w:r>
      <w:r>
        <w:rPr>
          <w:rFonts w:ascii="Calibri" w:hAnsi="Calibri" w:cstheme="minorHAnsi"/>
          <w:bCs/>
          <w:i/>
          <w:lang w:val="fr-FR"/>
        </w:rPr>
        <w:t xml:space="preserve"> elles seront outillées pour poursuivre les activités. </w:t>
      </w:r>
      <w:r w:rsidR="00A974BF">
        <w:rPr>
          <w:rFonts w:ascii="Calibri" w:hAnsi="Calibri" w:cstheme="minorHAnsi"/>
          <w:bCs/>
          <w:i/>
          <w:lang w:val="fr-FR"/>
        </w:rPr>
        <w:t>L</w:t>
      </w:r>
      <w:r>
        <w:rPr>
          <w:rFonts w:ascii="Calibri" w:hAnsi="Calibri" w:cstheme="minorHAnsi"/>
          <w:bCs/>
          <w:i/>
          <w:lang w:val="fr-FR"/>
        </w:rPr>
        <w:t>eurs revenus en seront d’autant plus augmentés</w:t>
      </w:r>
      <w:r w:rsidR="00A974BF" w:rsidRPr="00A974BF">
        <w:rPr>
          <w:rFonts w:ascii="Calibri" w:hAnsi="Calibri" w:cstheme="minorHAnsi"/>
          <w:bCs/>
          <w:i/>
          <w:lang w:val="fr-FR"/>
        </w:rPr>
        <w:t xml:space="preserve"> </w:t>
      </w:r>
      <w:r w:rsidR="00A974BF">
        <w:rPr>
          <w:rFonts w:ascii="Calibri" w:hAnsi="Calibri" w:cstheme="minorHAnsi"/>
          <w:bCs/>
          <w:i/>
          <w:lang w:val="fr-FR"/>
        </w:rPr>
        <w:t>avec la diversification des activités (apiculture, plantes médicinales)</w:t>
      </w:r>
      <w:r>
        <w:rPr>
          <w:rFonts w:ascii="Calibri" w:hAnsi="Calibri" w:cstheme="minorHAnsi"/>
          <w:bCs/>
          <w:i/>
          <w:lang w:val="fr-FR"/>
        </w:rPr>
        <w:t xml:space="preserve">. La sécurité alimentaire sera également renforcée. </w:t>
      </w:r>
    </w:p>
    <w:p w14:paraId="607BE0A6" w14:textId="563B229E" w:rsidR="001B5386" w:rsidRDefault="001B5386" w:rsidP="00385589">
      <w:pPr>
        <w:jc w:val="both"/>
        <w:rPr>
          <w:rFonts w:ascii="Calibri" w:hAnsi="Calibri" w:cstheme="minorHAnsi"/>
          <w:bCs/>
          <w:i/>
          <w:lang w:val="fr-FR"/>
        </w:rPr>
      </w:pPr>
      <w:r>
        <w:rPr>
          <w:rFonts w:ascii="Calibri" w:hAnsi="Calibri" w:cstheme="minorHAnsi"/>
          <w:bCs/>
          <w:i/>
          <w:lang w:val="fr-FR"/>
        </w:rPr>
        <w:t>En outre, les acquis du projet pourront être pérenniser dans l</w:t>
      </w:r>
      <w:r w:rsidR="00A974BF">
        <w:rPr>
          <w:rFonts w:ascii="Calibri" w:hAnsi="Calibri" w:cstheme="minorHAnsi"/>
          <w:bCs/>
          <w:i/>
          <w:lang w:val="fr-FR"/>
        </w:rPr>
        <w:t xml:space="preserve">e cadre de la troisième phase des paiements </w:t>
      </w:r>
      <w:r>
        <w:rPr>
          <w:rFonts w:ascii="Calibri" w:hAnsi="Calibri" w:cstheme="minorHAnsi"/>
          <w:bCs/>
          <w:i/>
          <w:lang w:val="fr-FR"/>
        </w:rPr>
        <w:t>au</w:t>
      </w:r>
      <w:r w:rsidR="00A974BF">
        <w:rPr>
          <w:rFonts w:ascii="Calibri" w:hAnsi="Calibri" w:cstheme="minorHAnsi"/>
          <w:bCs/>
          <w:i/>
          <w:lang w:val="fr-FR"/>
        </w:rPr>
        <w:t>x</w:t>
      </w:r>
      <w:r>
        <w:rPr>
          <w:rFonts w:ascii="Calibri" w:hAnsi="Calibri" w:cstheme="minorHAnsi"/>
          <w:bCs/>
          <w:i/>
          <w:lang w:val="fr-FR"/>
        </w:rPr>
        <w:t xml:space="preserve"> résultats de la stratégie REDD+</w:t>
      </w:r>
      <w:r w:rsidR="00A974BF">
        <w:rPr>
          <w:rFonts w:ascii="Calibri" w:hAnsi="Calibri" w:cstheme="minorHAnsi"/>
          <w:bCs/>
          <w:i/>
          <w:lang w:val="fr-FR"/>
        </w:rPr>
        <w:t xml:space="preserve">. </w:t>
      </w:r>
    </w:p>
    <w:p w14:paraId="33C50498" w14:textId="376A07E3" w:rsidR="009B1A65" w:rsidRPr="003E4853" w:rsidRDefault="006770F3" w:rsidP="003E4853">
      <w:pPr>
        <w:pStyle w:val="ListParagraph"/>
        <w:numPr>
          <w:ilvl w:val="0"/>
          <w:numId w:val="3"/>
        </w:numPr>
        <w:shd w:val="clear" w:color="auto" w:fill="F2F2F2" w:themeFill="background1" w:themeFillShade="F2"/>
        <w:tabs>
          <w:tab w:val="num" w:pos="360"/>
        </w:tabs>
        <w:ind w:left="360"/>
        <w:contextualSpacing w:val="0"/>
        <w:rPr>
          <w:color w:val="000000" w:themeColor="text1"/>
          <w:szCs w:val="24"/>
        </w:rPr>
      </w:pPr>
      <w:r w:rsidRPr="004D1B62">
        <w:rPr>
          <w:color w:val="000000" w:themeColor="text1"/>
          <w:szCs w:val="24"/>
        </w:rPr>
        <w:t>How do they impact vulnerable groups</w:t>
      </w:r>
      <w:r w:rsidRPr="003E4853">
        <w:rPr>
          <w:color w:val="000000" w:themeColor="text1"/>
          <w:szCs w:val="24"/>
        </w:rPr>
        <w:t>?</w:t>
      </w:r>
    </w:p>
    <w:p w14:paraId="363DBA2B" w14:textId="6E5AB071" w:rsidR="003A234C" w:rsidRDefault="003A234C" w:rsidP="003A234C">
      <w:pPr>
        <w:pStyle w:val="ListParagraph"/>
        <w:numPr>
          <w:ilvl w:val="0"/>
          <w:numId w:val="33"/>
        </w:numPr>
        <w:jc w:val="both"/>
        <w:rPr>
          <w:rFonts w:ascii="Calibri" w:hAnsi="Calibri" w:cstheme="minorHAnsi"/>
          <w:bCs/>
          <w:i/>
          <w:lang w:val="fr-FR"/>
        </w:rPr>
      </w:pPr>
      <w:r>
        <w:rPr>
          <w:rFonts w:ascii="Calibri" w:hAnsi="Calibri" w:cstheme="minorHAnsi"/>
          <w:bCs/>
          <w:i/>
          <w:lang w:val="fr-FR"/>
        </w:rPr>
        <w:t>Possibilité d’augment</w:t>
      </w:r>
      <w:r w:rsidR="001B5386">
        <w:rPr>
          <w:rFonts w:ascii="Calibri" w:hAnsi="Calibri" w:cstheme="minorHAnsi"/>
          <w:bCs/>
          <w:i/>
          <w:lang w:val="fr-FR"/>
        </w:rPr>
        <w:t xml:space="preserve">er </w:t>
      </w:r>
      <w:r>
        <w:rPr>
          <w:rFonts w:ascii="Calibri" w:hAnsi="Calibri" w:cstheme="minorHAnsi"/>
          <w:bCs/>
          <w:i/>
          <w:lang w:val="fr-FR"/>
        </w:rPr>
        <w:t xml:space="preserve">des revenus pour les groupes vulnérables </w:t>
      </w:r>
      <w:r w:rsidR="001B5386">
        <w:rPr>
          <w:rFonts w:ascii="Calibri" w:hAnsi="Calibri" w:cstheme="minorHAnsi"/>
          <w:bCs/>
          <w:i/>
          <w:lang w:val="fr-FR"/>
        </w:rPr>
        <w:t>où</w:t>
      </w:r>
      <w:r>
        <w:rPr>
          <w:rFonts w:ascii="Calibri" w:hAnsi="Calibri" w:cstheme="minorHAnsi"/>
          <w:bCs/>
          <w:i/>
          <w:lang w:val="fr-FR"/>
        </w:rPr>
        <w:t xml:space="preserve"> nous accordons une attention particulière dans le choix participatif des bénéficiaires</w:t>
      </w:r>
    </w:p>
    <w:p w14:paraId="3E4ADB2F" w14:textId="33C31754" w:rsidR="003A234C" w:rsidRDefault="003A234C" w:rsidP="003A234C">
      <w:pPr>
        <w:pStyle w:val="ListParagraph"/>
        <w:numPr>
          <w:ilvl w:val="0"/>
          <w:numId w:val="33"/>
        </w:numPr>
        <w:jc w:val="both"/>
        <w:rPr>
          <w:rFonts w:ascii="Calibri" w:hAnsi="Calibri" w:cstheme="minorHAnsi"/>
          <w:bCs/>
          <w:i/>
          <w:lang w:val="fr-FR"/>
        </w:rPr>
      </w:pPr>
      <w:r>
        <w:rPr>
          <w:rFonts w:ascii="Calibri" w:hAnsi="Calibri" w:cstheme="minorHAnsi"/>
          <w:bCs/>
          <w:i/>
          <w:lang w:val="fr-FR"/>
        </w:rPr>
        <w:t xml:space="preserve">Une forte représentation </w:t>
      </w:r>
      <w:r w:rsidR="003E4853">
        <w:rPr>
          <w:rFonts w:ascii="Calibri" w:hAnsi="Calibri" w:cstheme="minorHAnsi"/>
          <w:bCs/>
          <w:i/>
          <w:lang w:val="fr-FR"/>
        </w:rPr>
        <w:t xml:space="preserve">des femmes </w:t>
      </w:r>
      <w:r>
        <w:rPr>
          <w:rFonts w:ascii="Calibri" w:hAnsi="Calibri" w:cstheme="minorHAnsi"/>
          <w:bCs/>
          <w:i/>
          <w:lang w:val="fr-FR"/>
        </w:rPr>
        <w:t xml:space="preserve">dans les organes de décision dans </w:t>
      </w:r>
      <w:r w:rsidR="001B5386">
        <w:rPr>
          <w:rFonts w:ascii="Calibri" w:hAnsi="Calibri" w:cstheme="minorHAnsi"/>
          <w:bCs/>
          <w:i/>
          <w:lang w:val="fr-FR"/>
        </w:rPr>
        <w:t>les structures locales</w:t>
      </w:r>
      <w:r>
        <w:rPr>
          <w:rFonts w:ascii="Calibri" w:hAnsi="Calibri" w:cstheme="minorHAnsi"/>
          <w:bCs/>
          <w:i/>
          <w:lang w:val="fr-FR"/>
        </w:rPr>
        <w:t xml:space="preserve"> de développement</w:t>
      </w:r>
    </w:p>
    <w:p w14:paraId="5CDA103B" w14:textId="669F4772" w:rsidR="00257A86" w:rsidRDefault="003A234C" w:rsidP="003A234C">
      <w:pPr>
        <w:pStyle w:val="ListParagraph"/>
        <w:numPr>
          <w:ilvl w:val="0"/>
          <w:numId w:val="33"/>
        </w:numPr>
        <w:jc w:val="both"/>
        <w:rPr>
          <w:rFonts w:ascii="Calibri" w:hAnsi="Calibri" w:cstheme="minorHAnsi"/>
          <w:bCs/>
          <w:i/>
          <w:lang w:val="fr-FR"/>
        </w:rPr>
      </w:pPr>
      <w:r>
        <w:rPr>
          <w:rFonts w:ascii="Calibri" w:hAnsi="Calibri" w:cstheme="minorHAnsi"/>
          <w:bCs/>
          <w:i/>
          <w:lang w:val="fr-FR"/>
        </w:rPr>
        <w:t>Une formation accrue et apprentissage dans la gestion durable de</w:t>
      </w:r>
      <w:r w:rsidR="00A16D1A">
        <w:rPr>
          <w:rFonts w:ascii="Calibri" w:hAnsi="Calibri" w:cstheme="minorHAnsi"/>
          <w:bCs/>
          <w:i/>
          <w:lang w:val="fr-FR"/>
        </w:rPr>
        <w:t>s</w:t>
      </w:r>
      <w:r>
        <w:rPr>
          <w:rFonts w:ascii="Calibri" w:hAnsi="Calibri" w:cstheme="minorHAnsi"/>
          <w:bCs/>
          <w:i/>
          <w:lang w:val="fr-FR"/>
        </w:rPr>
        <w:t xml:space="preserve"> terre</w:t>
      </w:r>
      <w:r w:rsidR="00A16D1A">
        <w:rPr>
          <w:rFonts w:ascii="Calibri" w:hAnsi="Calibri" w:cstheme="minorHAnsi"/>
          <w:bCs/>
          <w:i/>
          <w:lang w:val="fr-FR"/>
        </w:rPr>
        <w:t>s</w:t>
      </w:r>
      <w:r>
        <w:rPr>
          <w:rFonts w:ascii="Calibri" w:hAnsi="Calibri" w:cstheme="minorHAnsi"/>
          <w:bCs/>
          <w:i/>
          <w:lang w:val="fr-FR"/>
        </w:rPr>
        <w:t xml:space="preserve"> et utilisation de nouvelles approches </w:t>
      </w:r>
      <w:proofErr w:type="spellStart"/>
      <w:r>
        <w:rPr>
          <w:rFonts w:ascii="Calibri" w:hAnsi="Calibri" w:cstheme="minorHAnsi"/>
          <w:bCs/>
          <w:i/>
          <w:lang w:val="fr-FR"/>
        </w:rPr>
        <w:t>agroforestières</w:t>
      </w:r>
      <w:proofErr w:type="spellEnd"/>
    </w:p>
    <w:p w14:paraId="22E06AB4" w14:textId="5C606DD0" w:rsidR="004D1B62" w:rsidRPr="001B5386" w:rsidRDefault="003A234C" w:rsidP="001B5386">
      <w:pPr>
        <w:pStyle w:val="ListParagraph"/>
        <w:numPr>
          <w:ilvl w:val="0"/>
          <w:numId w:val="33"/>
        </w:numPr>
        <w:jc w:val="both"/>
        <w:rPr>
          <w:rFonts w:ascii="Calibri" w:hAnsi="Calibri" w:cstheme="minorHAnsi"/>
          <w:bCs/>
          <w:i/>
          <w:lang w:val="fr-FR"/>
        </w:rPr>
      </w:pPr>
      <w:r>
        <w:rPr>
          <w:rFonts w:ascii="Calibri" w:hAnsi="Calibri" w:cstheme="minorHAnsi"/>
          <w:bCs/>
          <w:i/>
          <w:lang w:val="fr-FR"/>
        </w:rPr>
        <w:t xml:space="preserve">Participation des communautés locales autochtones dans l’élaboration de leurs propres documents de développement </w:t>
      </w:r>
    </w:p>
    <w:p w14:paraId="0E797B3C" w14:textId="77777777" w:rsidR="003E4853" w:rsidRDefault="003E4853">
      <w:pPr>
        <w:rPr>
          <w:rFonts w:cs="Times New Roman"/>
          <w:b/>
          <w:color w:val="000000" w:themeColor="text1"/>
          <w:sz w:val="32"/>
          <w:szCs w:val="32"/>
        </w:rPr>
      </w:pPr>
      <w:r>
        <w:rPr>
          <w:rFonts w:cs="Times New Roman"/>
          <w:b/>
          <w:color w:val="000000" w:themeColor="text1"/>
          <w:sz w:val="32"/>
          <w:szCs w:val="32"/>
        </w:rPr>
        <w:br w:type="page"/>
      </w:r>
    </w:p>
    <w:p w14:paraId="49187706" w14:textId="5E62C702" w:rsidR="00ED6931" w:rsidRDefault="009E7214" w:rsidP="009E7214">
      <w:pPr>
        <w:shd w:val="clear" w:color="auto" w:fill="EAF1DD" w:themeFill="accent3" w:themeFillTint="33"/>
        <w:spacing w:after="0"/>
        <w:ind w:right="306"/>
        <w:rPr>
          <w:rFonts w:cs="Times New Roman"/>
          <w:b/>
          <w:color w:val="000000" w:themeColor="text1"/>
          <w:sz w:val="32"/>
          <w:szCs w:val="32"/>
        </w:rPr>
      </w:pPr>
      <w:r>
        <w:rPr>
          <w:rFonts w:cs="Times New Roman"/>
          <w:b/>
          <w:color w:val="000000" w:themeColor="text1"/>
          <w:sz w:val="32"/>
          <w:szCs w:val="32"/>
        </w:rPr>
        <w:lastRenderedPageBreak/>
        <w:t>FIP FORM</w:t>
      </w:r>
      <w:r w:rsidRPr="00572BA7">
        <w:rPr>
          <w:rFonts w:cs="Times New Roman"/>
          <w:b/>
          <w:color w:val="000000" w:themeColor="text1"/>
          <w:sz w:val="32"/>
          <w:szCs w:val="32"/>
        </w:rPr>
        <w:t xml:space="preserve"> 2.1</w:t>
      </w:r>
    </w:p>
    <w:p w14:paraId="4A9AFA92" w14:textId="347798DF" w:rsidR="00ED6931" w:rsidRDefault="009E7214" w:rsidP="00ED6931">
      <w:pPr>
        <w:spacing w:after="0"/>
        <w:rPr>
          <w:rFonts w:cs="Times New Roman"/>
          <w:b/>
          <w:color w:val="000000" w:themeColor="text1"/>
          <w:sz w:val="32"/>
          <w:szCs w:val="32"/>
        </w:rPr>
      </w:pPr>
      <w:r>
        <w:rPr>
          <w:rFonts w:cs="Times New Roman"/>
          <w:b/>
          <w:color w:val="000000" w:themeColor="text1"/>
          <w:sz w:val="32"/>
          <w:szCs w:val="32"/>
        </w:rPr>
        <w:t>THEME 2.1:</w:t>
      </w:r>
      <w:r w:rsidRPr="00C54786">
        <w:rPr>
          <w:rFonts w:cs="Times New Roman"/>
          <w:b/>
          <w:color w:val="000000" w:themeColor="text1"/>
          <w:sz w:val="32"/>
          <w:szCs w:val="32"/>
        </w:rPr>
        <w:t xml:space="preserve"> </w:t>
      </w:r>
      <w:r w:rsidRPr="00572BA7">
        <w:rPr>
          <w:rFonts w:cs="Times New Roman"/>
          <w:b/>
          <w:color w:val="000000" w:themeColor="text1"/>
          <w:sz w:val="32"/>
          <w:szCs w:val="32"/>
        </w:rPr>
        <w:t>BIODIVERSITY AND OTHER ENVIRONMENTAL SERVICES</w:t>
      </w:r>
      <w:r w:rsidRPr="00126A6A">
        <w:rPr>
          <w:rFonts w:cs="Times New Roman"/>
          <w:b/>
          <w:color w:val="000000" w:themeColor="text1"/>
          <w:sz w:val="32"/>
          <w:szCs w:val="32"/>
        </w:rPr>
        <w:t xml:space="preserve"> </w:t>
      </w:r>
    </w:p>
    <w:p w14:paraId="368B8144" w14:textId="77777777" w:rsidR="00ED6931" w:rsidRPr="009E7214" w:rsidRDefault="00ED6931" w:rsidP="009E7214">
      <w:pPr>
        <w:shd w:val="clear" w:color="auto" w:fill="F2F2F2" w:themeFill="background1" w:themeFillShade="F2"/>
        <w:spacing w:after="0"/>
        <w:rPr>
          <w:color w:val="000000" w:themeColor="text1"/>
          <w:szCs w:val="24"/>
        </w:rPr>
      </w:pPr>
      <w:r w:rsidRPr="009E7214">
        <w:rPr>
          <w:rFonts w:cs="Times New Roman"/>
          <w:b/>
          <w:color w:val="000000" w:themeColor="text1"/>
          <w:szCs w:val="24"/>
        </w:rPr>
        <w:t>Level: Investment plan</w:t>
      </w:r>
      <w:r w:rsidRPr="009E7214">
        <w:rPr>
          <w:color w:val="000000" w:themeColor="text1"/>
          <w:szCs w:val="24"/>
        </w:rPr>
        <w:t xml:space="preserve"> </w:t>
      </w:r>
    </w:p>
    <w:p w14:paraId="20EAD975" w14:textId="77777777" w:rsidR="00ED6931" w:rsidRPr="00146112" w:rsidRDefault="00ED6931" w:rsidP="00ED6931">
      <w:pPr>
        <w:spacing w:after="0"/>
        <w:rPr>
          <w:color w:val="000000" w:themeColor="text1"/>
          <w:sz w:val="24"/>
          <w:szCs w:val="24"/>
        </w:rPr>
      </w:pPr>
    </w:p>
    <w:p w14:paraId="6CA5297B" w14:textId="77777777" w:rsidR="00ED6931" w:rsidRPr="009E7214" w:rsidRDefault="00ED6931" w:rsidP="00ED6931">
      <w:pPr>
        <w:rPr>
          <w:color w:val="000000" w:themeColor="text1"/>
          <w:szCs w:val="24"/>
        </w:rPr>
      </w:pPr>
      <w:r w:rsidRPr="009E7214">
        <w:rPr>
          <w:color w:val="000000" w:themeColor="text1"/>
          <w:szCs w:val="24"/>
        </w:rPr>
        <w:t xml:space="preserve">Please answer the following questions with a narrative description of the results achieved by the FIP investment plan in your country in the reporting year. Explain the progress made in the reporting year, compared to the previous one.  </w:t>
      </w:r>
    </w:p>
    <w:p w14:paraId="6F2E7344" w14:textId="77777777" w:rsidR="00ED6931" w:rsidRPr="009E7214" w:rsidRDefault="00ED6931" w:rsidP="00DD7560">
      <w:pPr>
        <w:numPr>
          <w:ilvl w:val="0"/>
          <w:numId w:val="4"/>
        </w:numPr>
        <w:shd w:val="clear" w:color="auto" w:fill="F2F2F2" w:themeFill="background1" w:themeFillShade="F2"/>
        <w:ind w:left="360"/>
        <w:rPr>
          <w:color w:val="000000" w:themeColor="text1"/>
          <w:szCs w:val="24"/>
        </w:rPr>
      </w:pPr>
      <w:r w:rsidRPr="009E7214">
        <w:rPr>
          <w:color w:val="000000" w:themeColor="text1"/>
          <w:szCs w:val="24"/>
        </w:rPr>
        <w:t>Which activities have been conducted in the reporting period to reduce the loss of habitats and other environmental services?</w:t>
      </w:r>
    </w:p>
    <w:p w14:paraId="5C7C510E" w14:textId="0C0C5009" w:rsidR="00104C00" w:rsidRDefault="00104C00" w:rsidP="00104C00">
      <w:pPr>
        <w:widowControl w:val="0"/>
        <w:tabs>
          <w:tab w:val="left" w:pos="220"/>
        </w:tabs>
        <w:autoSpaceDE w:val="0"/>
        <w:autoSpaceDN w:val="0"/>
        <w:adjustRightInd w:val="0"/>
        <w:spacing w:after="240" w:line="340" w:lineRule="atLeast"/>
        <w:jc w:val="both"/>
        <w:rPr>
          <w:rFonts w:ascii="Calibri" w:eastAsia="Times New Roman" w:hAnsi="Calibri" w:cstheme="minorHAnsi"/>
          <w:bCs/>
          <w:i/>
          <w:lang w:val="fr-FR"/>
        </w:rPr>
      </w:pPr>
      <w:r w:rsidRPr="00104C00">
        <w:rPr>
          <w:rFonts w:ascii="Calibri" w:eastAsia="Times New Roman" w:hAnsi="Calibri" w:cstheme="minorHAnsi"/>
          <w:bCs/>
          <w:i/>
          <w:lang w:val="fr-FR"/>
        </w:rPr>
        <w:t>Le FIP participe à la gestion des ressources naturelles,</w:t>
      </w:r>
      <w:r w:rsidR="00B32CB0">
        <w:rPr>
          <w:rFonts w:ascii="Calibri" w:eastAsia="Times New Roman" w:hAnsi="Calibri" w:cstheme="minorHAnsi"/>
          <w:bCs/>
          <w:i/>
          <w:lang w:val="fr-FR"/>
        </w:rPr>
        <w:t xml:space="preserve"> à</w:t>
      </w:r>
      <w:r w:rsidRPr="00104C00">
        <w:rPr>
          <w:rFonts w:ascii="Calibri" w:eastAsia="Times New Roman" w:hAnsi="Calibri" w:cstheme="minorHAnsi"/>
          <w:bCs/>
          <w:i/>
          <w:lang w:val="fr-FR"/>
        </w:rPr>
        <w:t xml:space="preserve"> la réduction de la perte des habitats naturelles et </w:t>
      </w:r>
      <w:r w:rsidR="00B32CB0">
        <w:rPr>
          <w:rFonts w:ascii="Calibri" w:eastAsia="Times New Roman" w:hAnsi="Calibri" w:cstheme="minorHAnsi"/>
          <w:bCs/>
          <w:i/>
          <w:lang w:val="fr-FR"/>
        </w:rPr>
        <w:t xml:space="preserve">à </w:t>
      </w:r>
      <w:r w:rsidRPr="00104C00">
        <w:rPr>
          <w:rFonts w:ascii="Calibri" w:eastAsia="Times New Roman" w:hAnsi="Calibri" w:cstheme="minorHAnsi"/>
          <w:bCs/>
          <w:i/>
          <w:lang w:val="fr-FR"/>
        </w:rPr>
        <w:t xml:space="preserve">l’augmentation des services </w:t>
      </w:r>
      <w:proofErr w:type="spellStart"/>
      <w:r w:rsidRPr="00104C00">
        <w:rPr>
          <w:rFonts w:ascii="Calibri" w:eastAsia="Times New Roman" w:hAnsi="Calibri" w:cstheme="minorHAnsi"/>
          <w:bCs/>
          <w:i/>
          <w:lang w:val="fr-FR"/>
        </w:rPr>
        <w:t>écosystémiques</w:t>
      </w:r>
      <w:proofErr w:type="spellEnd"/>
      <w:r w:rsidRPr="00104C00">
        <w:rPr>
          <w:rFonts w:ascii="Calibri" w:eastAsia="Times New Roman" w:hAnsi="Calibri" w:cstheme="minorHAnsi"/>
          <w:bCs/>
          <w:i/>
          <w:lang w:val="fr-FR"/>
        </w:rPr>
        <w:t xml:space="preserve"> à travers la mise en place des plantations </w:t>
      </w:r>
      <w:proofErr w:type="spellStart"/>
      <w:r w:rsidRPr="00104C00">
        <w:rPr>
          <w:rFonts w:ascii="Calibri" w:eastAsia="Times New Roman" w:hAnsi="Calibri" w:cstheme="minorHAnsi"/>
          <w:bCs/>
          <w:i/>
          <w:lang w:val="fr-FR"/>
        </w:rPr>
        <w:t>agroforestières</w:t>
      </w:r>
      <w:proofErr w:type="spellEnd"/>
      <w:r w:rsidRPr="00104C00">
        <w:rPr>
          <w:rFonts w:ascii="Calibri" w:eastAsia="Times New Roman" w:hAnsi="Calibri" w:cstheme="minorHAnsi"/>
          <w:bCs/>
          <w:i/>
          <w:lang w:val="fr-FR"/>
        </w:rPr>
        <w:t xml:space="preserve"> et la mise en défens des savanes ainsi que des forêts dans les trois composantes du PGAPF. Il apporte également des appuis à la conservation des espèces dans le parc marin des mangroves (plus de 70 000 hectares) en travaillant en étroite collaboration avec l’Institut </w:t>
      </w:r>
      <w:r w:rsidR="00ED4F3D">
        <w:rPr>
          <w:rFonts w:ascii="Calibri" w:eastAsia="Times New Roman" w:hAnsi="Calibri" w:cstheme="minorHAnsi"/>
          <w:bCs/>
          <w:i/>
          <w:lang w:val="fr-FR"/>
        </w:rPr>
        <w:t xml:space="preserve">Congolais </w:t>
      </w:r>
      <w:r w:rsidRPr="00104C00">
        <w:rPr>
          <w:rFonts w:ascii="Calibri" w:eastAsia="Times New Roman" w:hAnsi="Calibri" w:cstheme="minorHAnsi"/>
          <w:bCs/>
          <w:i/>
          <w:lang w:val="fr-FR"/>
        </w:rPr>
        <w:t xml:space="preserve">de Conservation de la Nature qui </w:t>
      </w:r>
      <w:r w:rsidRPr="009669F8">
        <w:rPr>
          <w:rFonts w:ascii="Calibri" w:eastAsia="Times New Roman" w:hAnsi="Calibri" w:cstheme="minorHAnsi"/>
          <w:bCs/>
          <w:i/>
          <w:lang w:val="fr-FR"/>
        </w:rPr>
        <w:t>permettent l’augmentation des espèces tant fauniques que floristiques.</w:t>
      </w:r>
    </w:p>
    <w:p w14:paraId="2EBE9977" w14:textId="7E0CD8EB" w:rsidR="00050747" w:rsidRPr="009669F8" w:rsidRDefault="00ED4F3D" w:rsidP="00104C00">
      <w:pPr>
        <w:widowControl w:val="0"/>
        <w:tabs>
          <w:tab w:val="left" w:pos="220"/>
        </w:tabs>
        <w:autoSpaceDE w:val="0"/>
        <w:autoSpaceDN w:val="0"/>
        <w:adjustRightInd w:val="0"/>
        <w:spacing w:after="240" w:line="340" w:lineRule="atLeast"/>
        <w:jc w:val="both"/>
        <w:rPr>
          <w:rFonts w:ascii="Calibri" w:eastAsia="Times New Roman" w:hAnsi="Calibri" w:cstheme="minorHAnsi"/>
          <w:bCs/>
          <w:i/>
          <w:lang w:val="fr-FR"/>
        </w:rPr>
      </w:pPr>
      <w:r>
        <w:rPr>
          <w:rFonts w:ascii="Calibri" w:eastAsia="Times New Roman" w:hAnsi="Calibri" w:cstheme="minorHAnsi"/>
          <w:bCs/>
          <w:i/>
          <w:lang w:val="fr-FR"/>
        </w:rPr>
        <w:t>En</w:t>
      </w:r>
      <w:r w:rsidR="00050747">
        <w:rPr>
          <w:rFonts w:ascii="Calibri" w:eastAsia="Times New Roman" w:hAnsi="Calibri" w:cstheme="minorHAnsi"/>
          <w:bCs/>
          <w:i/>
          <w:lang w:val="fr-FR"/>
        </w:rPr>
        <w:t xml:space="preserve"> terme d’innovation, le FIP travail en collaboration avec le jardin botanique de </w:t>
      </w:r>
      <w:proofErr w:type="spellStart"/>
      <w:r w:rsidR="00050747">
        <w:rPr>
          <w:rFonts w:ascii="Calibri" w:eastAsia="Times New Roman" w:hAnsi="Calibri" w:cstheme="minorHAnsi"/>
          <w:bCs/>
          <w:i/>
          <w:lang w:val="fr-FR"/>
        </w:rPr>
        <w:t>Kisantu</w:t>
      </w:r>
      <w:proofErr w:type="spellEnd"/>
      <w:r w:rsidR="00050747">
        <w:rPr>
          <w:rFonts w:ascii="Calibri" w:eastAsia="Times New Roman" w:hAnsi="Calibri" w:cstheme="minorHAnsi"/>
          <w:bCs/>
          <w:i/>
          <w:lang w:val="fr-FR"/>
        </w:rPr>
        <w:t xml:space="preserve"> </w:t>
      </w:r>
      <w:r>
        <w:rPr>
          <w:rFonts w:ascii="Calibri" w:eastAsia="Times New Roman" w:hAnsi="Calibri" w:cstheme="minorHAnsi"/>
          <w:bCs/>
          <w:i/>
          <w:lang w:val="fr-FR"/>
        </w:rPr>
        <w:t>(Kongo Central) avec des</w:t>
      </w:r>
      <w:r w:rsidR="00050747">
        <w:rPr>
          <w:rFonts w:ascii="Calibri" w:eastAsia="Times New Roman" w:hAnsi="Calibri" w:cstheme="minorHAnsi"/>
          <w:bCs/>
          <w:i/>
          <w:lang w:val="fr-FR"/>
        </w:rPr>
        <w:t xml:space="preserve"> activités de création d’une banque des semences, la domestication des e</w:t>
      </w:r>
      <w:r>
        <w:rPr>
          <w:rFonts w:ascii="Calibri" w:eastAsia="Times New Roman" w:hAnsi="Calibri" w:cstheme="minorHAnsi"/>
          <w:bCs/>
          <w:i/>
          <w:lang w:val="fr-FR"/>
        </w:rPr>
        <w:t>spèces</w:t>
      </w:r>
      <w:r w:rsidR="00050747">
        <w:rPr>
          <w:rFonts w:ascii="Calibri" w:eastAsia="Times New Roman" w:hAnsi="Calibri" w:cstheme="minorHAnsi"/>
          <w:bCs/>
          <w:i/>
          <w:lang w:val="fr-FR"/>
        </w:rPr>
        <w:t xml:space="preserve"> menacé</w:t>
      </w:r>
      <w:r>
        <w:rPr>
          <w:rFonts w:ascii="Calibri" w:eastAsia="Times New Roman" w:hAnsi="Calibri" w:cstheme="minorHAnsi"/>
          <w:bCs/>
          <w:i/>
          <w:lang w:val="fr-FR"/>
        </w:rPr>
        <w:t>e</w:t>
      </w:r>
      <w:r w:rsidR="00050747">
        <w:rPr>
          <w:rFonts w:ascii="Calibri" w:eastAsia="Times New Roman" w:hAnsi="Calibri" w:cstheme="minorHAnsi"/>
          <w:bCs/>
          <w:i/>
          <w:lang w:val="fr-FR"/>
        </w:rPr>
        <w:t xml:space="preserve">s </w:t>
      </w:r>
      <w:r>
        <w:rPr>
          <w:rFonts w:ascii="Calibri" w:eastAsia="Times New Roman" w:hAnsi="Calibri" w:cstheme="minorHAnsi"/>
          <w:bCs/>
          <w:i/>
          <w:lang w:val="fr-FR"/>
        </w:rPr>
        <w:t>(</w:t>
      </w:r>
      <w:r w:rsidR="00050747">
        <w:rPr>
          <w:rFonts w:ascii="Calibri" w:eastAsia="Times New Roman" w:hAnsi="Calibri" w:cstheme="minorHAnsi"/>
          <w:bCs/>
          <w:i/>
          <w:lang w:val="fr-FR"/>
        </w:rPr>
        <w:t>floristiques</w:t>
      </w:r>
      <w:r>
        <w:rPr>
          <w:rFonts w:ascii="Calibri" w:eastAsia="Times New Roman" w:hAnsi="Calibri" w:cstheme="minorHAnsi"/>
          <w:bCs/>
          <w:i/>
          <w:lang w:val="fr-FR"/>
        </w:rPr>
        <w:t>,</w:t>
      </w:r>
      <w:r w:rsidR="00050747">
        <w:rPr>
          <w:rFonts w:ascii="Calibri" w:eastAsia="Times New Roman" w:hAnsi="Calibri" w:cstheme="minorHAnsi"/>
          <w:bCs/>
          <w:i/>
          <w:lang w:val="fr-FR"/>
        </w:rPr>
        <w:t xml:space="preserve"> alimentaires et médicinales</w:t>
      </w:r>
      <w:r>
        <w:rPr>
          <w:rFonts w:ascii="Calibri" w:eastAsia="Times New Roman" w:hAnsi="Calibri" w:cstheme="minorHAnsi"/>
          <w:bCs/>
          <w:i/>
          <w:lang w:val="fr-FR"/>
        </w:rPr>
        <w:t>)</w:t>
      </w:r>
      <w:r w:rsidR="00050747">
        <w:rPr>
          <w:rFonts w:ascii="Calibri" w:eastAsia="Times New Roman" w:hAnsi="Calibri" w:cstheme="minorHAnsi"/>
          <w:bCs/>
          <w:i/>
          <w:lang w:val="fr-FR"/>
        </w:rPr>
        <w:t xml:space="preserve">, la multiplication et </w:t>
      </w:r>
      <w:r>
        <w:rPr>
          <w:rFonts w:ascii="Calibri" w:eastAsia="Times New Roman" w:hAnsi="Calibri" w:cstheme="minorHAnsi"/>
          <w:bCs/>
          <w:i/>
          <w:lang w:val="fr-FR"/>
        </w:rPr>
        <w:t>l’introduction des es</w:t>
      </w:r>
      <w:r w:rsidR="00050747">
        <w:rPr>
          <w:rFonts w:ascii="Calibri" w:eastAsia="Times New Roman" w:hAnsi="Calibri" w:cstheme="minorHAnsi"/>
          <w:bCs/>
          <w:i/>
          <w:lang w:val="fr-FR"/>
        </w:rPr>
        <w:t>p</w:t>
      </w:r>
      <w:r>
        <w:rPr>
          <w:rFonts w:ascii="Calibri" w:eastAsia="Times New Roman" w:hAnsi="Calibri" w:cstheme="minorHAnsi"/>
          <w:bCs/>
          <w:i/>
          <w:lang w:val="fr-FR"/>
        </w:rPr>
        <w:t>èce</w:t>
      </w:r>
      <w:r w:rsidR="00050747">
        <w:rPr>
          <w:rFonts w:ascii="Calibri" w:eastAsia="Times New Roman" w:hAnsi="Calibri" w:cstheme="minorHAnsi"/>
          <w:bCs/>
          <w:i/>
          <w:lang w:val="fr-FR"/>
        </w:rPr>
        <w:t>s foresti</w:t>
      </w:r>
      <w:r>
        <w:rPr>
          <w:rFonts w:ascii="Calibri" w:eastAsia="Times New Roman" w:hAnsi="Calibri" w:cstheme="minorHAnsi"/>
          <w:bCs/>
          <w:i/>
          <w:lang w:val="fr-FR"/>
        </w:rPr>
        <w:t>ères à</w:t>
      </w:r>
      <w:r w:rsidR="00050747">
        <w:rPr>
          <w:rFonts w:ascii="Calibri" w:eastAsia="Times New Roman" w:hAnsi="Calibri" w:cstheme="minorHAnsi"/>
          <w:bCs/>
          <w:i/>
          <w:lang w:val="fr-FR"/>
        </w:rPr>
        <w:t xml:space="preserve"> chenilles dans le</w:t>
      </w:r>
      <w:r>
        <w:rPr>
          <w:rFonts w:ascii="Calibri" w:eastAsia="Times New Roman" w:hAnsi="Calibri" w:cstheme="minorHAnsi"/>
          <w:bCs/>
          <w:i/>
          <w:lang w:val="fr-FR"/>
        </w:rPr>
        <w:t>s</w:t>
      </w:r>
      <w:r w:rsidR="00050747">
        <w:rPr>
          <w:rFonts w:ascii="Calibri" w:eastAsia="Times New Roman" w:hAnsi="Calibri" w:cstheme="minorHAnsi"/>
          <w:bCs/>
          <w:i/>
          <w:lang w:val="fr-FR"/>
        </w:rPr>
        <w:t xml:space="preserve"> </w:t>
      </w:r>
      <w:r>
        <w:rPr>
          <w:rFonts w:ascii="Calibri" w:eastAsia="Times New Roman" w:hAnsi="Calibri" w:cstheme="minorHAnsi"/>
          <w:bCs/>
          <w:i/>
          <w:lang w:val="fr-FR"/>
        </w:rPr>
        <w:t>systèmes</w:t>
      </w:r>
      <w:r w:rsidR="00050747">
        <w:rPr>
          <w:rFonts w:ascii="Calibri" w:eastAsia="Times New Roman" w:hAnsi="Calibri" w:cstheme="minorHAnsi"/>
          <w:bCs/>
          <w:i/>
          <w:lang w:val="fr-FR"/>
        </w:rPr>
        <w:t xml:space="preserve"> </w:t>
      </w:r>
      <w:proofErr w:type="spellStart"/>
      <w:r w:rsidR="00050747">
        <w:rPr>
          <w:rFonts w:ascii="Calibri" w:eastAsia="Times New Roman" w:hAnsi="Calibri" w:cstheme="minorHAnsi"/>
          <w:bCs/>
          <w:i/>
          <w:lang w:val="fr-FR"/>
        </w:rPr>
        <w:t>agroforestier</w:t>
      </w:r>
      <w:r>
        <w:rPr>
          <w:rFonts w:ascii="Calibri" w:eastAsia="Times New Roman" w:hAnsi="Calibri" w:cstheme="minorHAnsi"/>
          <w:bCs/>
          <w:i/>
          <w:lang w:val="fr-FR"/>
        </w:rPr>
        <w:t>s</w:t>
      </w:r>
      <w:proofErr w:type="spellEnd"/>
      <w:r w:rsidR="00050747">
        <w:rPr>
          <w:rFonts w:ascii="Calibri" w:eastAsia="Times New Roman" w:hAnsi="Calibri" w:cstheme="minorHAnsi"/>
          <w:bCs/>
          <w:i/>
          <w:lang w:val="fr-FR"/>
        </w:rPr>
        <w:t>.</w:t>
      </w:r>
    </w:p>
    <w:p w14:paraId="6E2AC7FB" w14:textId="77777777" w:rsidR="00ED6931" w:rsidRPr="009E7214" w:rsidRDefault="00ED6931" w:rsidP="00DD7560">
      <w:pPr>
        <w:numPr>
          <w:ilvl w:val="0"/>
          <w:numId w:val="4"/>
        </w:numPr>
        <w:shd w:val="clear" w:color="auto" w:fill="F2F2F2" w:themeFill="background1" w:themeFillShade="F2"/>
        <w:ind w:left="360"/>
        <w:rPr>
          <w:color w:val="000000" w:themeColor="text1"/>
          <w:szCs w:val="24"/>
        </w:rPr>
      </w:pPr>
      <w:r w:rsidRPr="009E7214">
        <w:rPr>
          <w:color w:val="000000" w:themeColor="text1"/>
          <w:szCs w:val="24"/>
        </w:rPr>
        <w:t>What have been key contributions (successes) of FIP interventions regarding biodiversity and environmental services in your country context during this reporting year?</w:t>
      </w:r>
    </w:p>
    <w:p w14:paraId="7A74682E" w14:textId="0CCDCB46" w:rsidR="00104C00" w:rsidRPr="00104C00" w:rsidRDefault="00ED4F3D" w:rsidP="00104C00">
      <w:pPr>
        <w:widowControl w:val="0"/>
        <w:tabs>
          <w:tab w:val="left" w:pos="220"/>
        </w:tabs>
        <w:autoSpaceDE w:val="0"/>
        <w:autoSpaceDN w:val="0"/>
        <w:adjustRightInd w:val="0"/>
        <w:spacing w:after="240" w:line="340" w:lineRule="atLeast"/>
        <w:jc w:val="both"/>
        <w:rPr>
          <w:rFonts w:ascii="Calibri" w:eastAsia="Times New Roman" w:hAnsi="Calibri" w:cstheme="minorHAnsi"/>
          <w:bCs/>
          <w:i/>
          <w:lang w:val="fr-FR"/>
        </w:rPr>
      </w:pPr>
      <w:r>
        <w:rPr>
          <w:rFonts w:ascii="Calibri" w:eastAsia="Times New Roman" w:hAnsi="Calibri" w:cstheme="minorHAnsi"/>
          <w:bCs/>
          <w:i/>
          <w:lang w:val="fr-FR"/>
        </w:rPr>
        <w:t>L’introduction</w:t>
      </w:r>
      <w:r w:rsidR="00104C00" w:rsidRPr="00104C00">
        <w:rPr>
          <w:rFonts w:ascii="Calibri" w:eastAsia="Times New Roman" w:hAnsi="Calibri" w:cstheme="minorHAnsi"/>
          <w:bCs/>
          <w:i/>
          <w:lang w:val="fr-FR"/>
        </w:rPr>
        <w:t xml:space="preserve"> </w:t>
      </w:r>
      <w:r>
        <w:rPr>
          <w:rFonts w:ascii="Calibri" w:eastAsia="Times New Roman" w:hAnsi="Calibri" w:cstheme="minorHAnsi"/>
          <w:bCs/>
          <w:i/>
          <w:lang w:val="fr-FR"/>
        </w:rPr>
        <w:t>d’un nouveau</w:t>
      </w:r>
      <w:r w:rsidR="00104C00" w:rsidRPr="00104C00">
        <w:rPr>
          <w:rFonts w:ascii="Calibri" w:eastAsia="Times New Roman" w:hAnsi="Calibri" w:cstheme="minorHAnsi"/>
          <w:bCs/>
          <w:i/>
          <w:lang w:val="fr-FR"/>
        </w:rPr>
        <w:t xml:space="preserve"> type d</w:t>
      </w:r>
      <w:r w:rsidR="00FA41B3">
        <w:rPr>
          <w:rFonts w:ascii="Calibri" w:eastAsia="Times New Roman" w:hAnsi="Calibri" w:cstheme="minorHAnsi"/>
          <w:bCs/>
          <w:i/>
          <w:lang w:val="fr-FR"/>
        </w:rPr>
        <w:t>’</w:t>
      </w:r>
      <w:r w:rsidR="00104C00" w:rsidRPr="00104C00">
        <w:rPr>
          <w:rFonts w:ascii="Calibri" w:eastAsia="Times New Roman" w:hAnsi="Calibri" w:cstheme="minorHAnsi"/>
          <w:bCs/>
          <w:i/>
          <w:lang w:val="fr-FR"/>
        </w:rPr>
        <w:t xml:space="preserve">agriculture (agroforesterie) et du maraîchage dans les îles du fleuve vise à </w:t>
      </w:r>
      <w:r>
        <w:rPr>
          <w:rFonts w:ascii="Calibri" w:eastAsia="Times New Roman" w:hAnsi="Calibri" w:cstheme="minorHAnsi"/>
          <w:bCs/>
          <w:i/>
          <w:lang w:val="fr-FR"/>
        </w:rPr>
        <w:t xml:space="preserve">diminuer les pressions sur les ressources halieutiques dans le territoire de </w:t>
      </w:r>
      <w:proofErr w:type="spellStart"/>
      <w:r>
        <w:rPr>
          <w:rFonts w:ascii="Calibri" w:eastAsia="Times New Roman" w:hAnsi="Calibri" w:cstheme="minorHAnsi"/>
          <w:bCs/>
          <w:i/>
          <w:lang w:val="fr-FR"/>
        </w:rPr>
        <w:t>Yumbi</w:t>
      </w:r>
      <w:proofErr w:type="spellEnd"/>
      <w:r>
        <w:rPr>
          <w:rFonts w:ascii="Calibri" w:eastAsia="Times New Roman" w:hAnsi="Calibri" w:cstheme="minorHAnsi"/>
          <w:bCs/>
          <w:i/>
          <w:lang w:val="fr-FR"/>
        </w:rPr>
        <w:t xml:space="preserve"> (Mai </w:t>
      </w:r>
      <w:proofErr w:type="spellStart"/>
      <w:r>
        <w:rPr>
          <w:rFonts w:ascii="Calibri" w:eastAsia="Times New Roman" w:hAnsi="Calibri" w:cstheme="minorHAnsi"/>
          <w:bCs/>
          <w:i/>
          <w:lang w:val="fr-FR"/>
        </w:rPr>
        <w:t>Ndombe</w:t>
      </w:r>
      <w:proofErr w:type="spellEnd"/>
      <w:r>
        <w:rPr>
          <w:rFonts w:ascii="Calibri" w:eastAsia="Times New Roman" w:hAnsi="Calibri" w:cstheme="minorHAnsi"/>
          <w:bCs/>
          <w:i/>
          <w:lang w:val="fr-FR"/>
        </w:rPr>
        <w:t>) et concoure ainsi au renforcement de la sécurité alimentaire.</w:t>
      </w:r>
    </w:p>
    <w:p w14:paraId="6AC9890D" w14:textId="093ED497" w:rsidR="0043496A" w:rsidRDefault="00104C00" w:rsidP="00104C00">
      <w:pPr>
        <w:rPr>
          <w:rFonts w:eastAsia="Times New Roman" w:cstheme="minorHAnsi"/>
          <w:bCs/>
          <w:i/>
          <w:lang w:val="fr-FR"/>
        </w:rPr>
      </w:pPr>
      <w:r w:rsidRPr="00104C00">
        <w:rPr>
          <w:rFonts w:eastAsia="Times New Roman" w:cstheme="minorHAnsi"/>
          <w:bCs/>
          <w:i/>
          <w:lang w:val="fr-FR"/>
        </w:rPr>
        <w:t xml:space="preserve">En plus durant l’année en cours, plusieurs innovations ont été réalisées </w:t>
      </w:r>
      <w:r w:rsidR="0043496A">
        <w:rPr>
          <w:rFonts w:eastAsia="Times New Roman" w:cstheme="minorHAnsi"/>
          <w:bCs/>
          <w:i/>
          <w:lang w:val="fr-FR"/>
        </w:rPr>
        <w:t>dont</w:t>
      </w:r>
      <w:r w:rsidR="00ED4F3D">
        <w:rPr>
          <w:rFonts w:eastAsia="Times New Roman" w:cstheme="minorHAnsi"/>
          <w:bCs/>
          <w:i/>
          <w:lang w:val="fr-FR"/>
        </w:rPr>
        <w:t xml:space="preserve"> </w:t>
      </w:r>
      <w:r w:rsidR="0043496A">
        <w:rPr>
          <w:rFonts w:eastAsia="Times New Roman" w:cstheme="minorHAnsi"/>
          <w:bCs/>
          <w:i/>
          <w:lang w:val="fr-FR"/>
        </w:rPr>
        <w:t xml:space="preserve">: </w:t>
      </w:r>
    </w:p>
    <w:p w14:paraId="00A8AD79" w14:textId="7DB9CAA2" w:rsidR="0043496A" w:rsidRDefault="0043496A" w:rsidP="0043496A">
      <w:pPr>
        <w:pStyle w:val="ListParagraph"/>
        <w:widowControl w:val="0"/>
        <w:numPr>
          <w:ilvl w:val="0"/>
          <w:numId w:val="34"/>
        </w:numPr>
        <w:tabs>
          <w:tab w:val="left" w:pos="220"/>
        </w:tabs>
        <w:autoSpaceDE w:val="0"/>
        <w:autoSpaceDN w:val="0"/>
        <w:adjustRightInd w:val="0"/>
        <w:spacing w:after="240" w:line="340" w:lineRule="atLeast"/>
        <w:jc w:val="both"/>
        <w:rPr>
          <w:rFonts w:ascii="Calibri" w:eastAsia="Times New Roman" w:hAnsi="Calibri" w:cstheme="minorHAnsi"/>
          <w:bCs/>
          <w:i/>
          <w:lang w:val="fr-FR"/>
        </w:rPr>
      </w:pPr>
      <w:r w:rsidRPr="0043496A">
        <w:rPr>
          <w:rFonts w:ascii="Calibri" w:eastAsia="Times New Roman" w:hAnsi="Calibri" w:cstheme="minorHAnsi"/>
          <w:bCs/>
          <w:i/>
          <w:lang w:val="fr-FR"/>
        </w:rPr>
        <w:t>La domestication du produit foresti</w:t>
      </w:r>
      <w:r>
        <w:rPr>
          <w:rFonts w:ascii="Calibri" w:eastAsia="Times New Roman" w:hAnsi="Calibri" w:cstheme="minorHAnsi"/>
          <w:bCs/>
          <w:i/>
          <w:lang w:val="fr-FR"/>
        </w:rPr>
        <w:t xml:space="preserve">er non ligneux </w:t>
      </w:r>
      <w:proofErr w:type="spellStart"/>
      <w:r w:rsidRPr="0043496A">
        <w:rPr>
          <w:rFonts w:ascii="Calibri" w:eastAsia="Times New Roman" w:hAnsi="Calibri" w:cstheme="minorHAnsi"/>
          <w:bCs/>
          <w:i/>
          <w:lang w:val="fr-FR"/>
        </w:rPr>
        <w:t>Lippia</w:t>
      </w:r>
      <w:proofErr w:type="spellEnd"/>
      <w:r w:rsidRPr="0043496A">
        <w:rPr>
          <w:rFonts w:ascii="Calibri" w:eastAsia="Times New Roman" w:hAnsi="Calibri" w:cstheme="minorHAnsi"/>
          <w:bCs/>
          <w:i/>
          <w:lang w:val="fr-FR"/>
        </w:rPr>
        <w:t xml:space="preserve"> </w:t>
      </w:r>
      <w:proofErr w:type="spellStart"/>
      <w:r w:rsidRPr="0043496A">
        <w:rPr>
          <w:rFonts w:ascii="Calibri" w:eastAsia="Times New Roman" w:hAnsi="Calibri" w:cstheme="minorHAnsi"/>
          <w:bCs/>
          <w:i/>
          <w:lang w:val="fr-FR"/>
        </w:rPr>
        <w:t>multiflora</w:t>
      </w:r>
      <w:proofErr w:type="spellEnd"/>
      <w:r>
        <w:rPr>
          <w:rFonts w:ascii="Calibri" w:eastAsia="Times New Roman" w:hAnsi="Calibri" w:cstheme="minorHAnsi"/>
          <w:bCs/>
          <w:i/>
          <w:lang w:val="fr-FR"/>
        </w:rPr>
        <w:t xml:space="preserve"> </w:t>
      </w:r>
      <w:r w:rsidRPr="00050747">
        <w:rPr>
          <w:rFonts w:ascii="Calibri" w:eastAsia="Times New Roman" w:hAnsi="Calibri" w:cstheme="minorHAnsi"/>
          <w:bCs/>
          <w:i/>
          <w:lang w:val="fr-FR"/>
        </w:rPr>
        <w:t>(Thé de sav</w:t>
      </w:r>
      <w:r>
        <w:rPr>
          <w:rFonts w:ascii="Calibri" w:eastAsia="Times New Roman" w:hAnsi="Calibri" w:cstheme="minorHAnsi"/>
          <w:bCs/>
          <w:i/>
          <w:lang w:val="fr-FR"/>
        </w:rPr>
        <w:t xml:space="preserve">ane localement appelé </w:t>
      </w:r>
      <w:proofErr w:type="spellStart"/>
      <w:r>
        <w:rPr>
          <w:rFonts w:ascii="Calibri" w:eastAsia="Times New Roman" w:hAnsi="Calibri" w:cstheme="minorHAnsi"/>
          <w:bCs/>
          <w:i/>
          <w:lang w:val="fr-FR"/>
        </w:rPr>
        <w:t>Bulukutu</w:t>
      </w:r>
      <w:proofErr w:type="spellEnd"/>
      <w:r>
        <w:rPr>
          <w:rFonts w:ascii="Calibri" w:eastAsia="Times New Roman" w:hAnsi="Calibri" w:cstheme="minorHAnsi"/>
          <w:bCs/>
          <w:i/>
          <w:lang w:val="fr-FR"/>
        </w:rPr>
        <w:t xml:space="preserve">) </w:t>
      </w:r>
      <w:r w:rsidRPr="00050747">
        <w:rPr>
          <w:rFonts w:ascii="Calibri" w:eastAsia="Times New Roman" w:hAnsi="Calibri" w:cstheme="minorHAnsi"/>
          <w:bCs/>
          <w:i/>
          <w:lang w:val="fr-FR"/>
        </w:rPr>
        <w:t>en association avec les bananiers plantains et les fruitiers</w:t>
      </w:r>
      <w:r w:rsidRPr="0043496A">
        <w:rPr>
          <w:rFonts w:ascii="Calibri" w:eastAsia="Times New Roman" w:hAnsi="Calibri" w:cstheme="minorHAnsi"/>
          <w:bCs/>
          <w:i/>
          <w:lang w:val="fr-FR"/>
        </w:rPr>
        <w:t xml:space="preserve"> menacé</w:t>
      </w:r>
      <w:r w:rsidR="00ED4F3D">
        <w:rPr>
          <w:rFonts w:ascii="Calibri" w:eastAsia="Times New Roman" w:hAnsi="Calibri" w:cstheme="minorHAnsi"/>
          <w:bCs/>
          <w:i/>
          <w:lang w:val="fr-FR"/>
        </w:rPr>
        <w:t>s</w:t>
      </w:r>
      <w:r w:rsidRPr="0043496A">
        <w:rPr>
          <w:rFonts w:ascii="Calibri" w:eastAsia="Times New Roman" w:hAnsi="Calibri" w:cstheme="minorHAnsi"/>
          <w:bCs/>
          <w:i/>
          <w:lang w:val="fr-FR"/>
        </w:rPr>
        <w:t xml:space="preserve"> de disparition</w:t>
      </w:r>
      <w:r>
        <w:rPr>
          <w:rFonts w:ascii="Calibri" w:eastAsia="Times New Roman" w:hAnsi="Calibri" w:cstheme="minorHAnsi"/>
          <w:bCs/>
          <w:i/>
          <w:lang w:val="fr-FR"/>
        </w:rPr>
        <w:t xml:space="preserve"> qui permet l’amélioratio</w:t>
      </w:r>
      <w:r w:rsidRPr="0043496A">
        <w:rPr>
          <w:rFonts w:ascii="Calibri" w:eastAsia="Times New Roman" w:hAnsi="Calibri" w:cstheme="minorHAnsi"/>
          <w:bCs/>
          <w:i/>
          <w:lang w:val="fr-FR"/>
        </w:rPr>
        <w:t xml:space="preserve">n de la rentabilité environnementale et économique du système </w:t>
      </w:r>
      <w:proofErr w:type="spellStart"/>
      <w:r w:rsidRPr="0043496A">
        <w:rPr>
          <w:rFonts w:ascii="Calibri" w:eastAsia="Times New Roman" w:hAnsi="Calibri" w:cstheme="minorHAnsi"/>
          <w:bCs/>
          <w:i/>
          <w:lang w:val="fr-FR"/>
        </w:rPr>
        <w:t>agroforestier</w:t>
      </w:r>
      <w:proofErr w:type="spellEnd"/>
      <w:r>
        <w:rPr>
          <w:rFonts w:ascii="Calibri" w:eastAsia="Times New Roman" w:hAnsi="Calibri" w:cstheme="minorHAnsi"/>
          <w:bCs/>
          <w:i/>
          <w:lang w:val="fr-FR"/>
        </w:rPr>
        <w:t xml:space="preserve"> </w:t>
      </w:r>
    </w:p>
    <w:p w14:paraId="26E137F7" w14:textId="5A4798B9" w:rsidR="0043496A" w:rsidRDefault="0043496A" w:rsidP="0043496A">
      <w:pPr>
        <w:pStyle w:val="ListParagraph"/>
        <w:widowControl w:val="0"/>
        <w:numPr>
          <w:ilvl w:val="0"/>
          <w:numId w:val="34"/>
        </w:numPr>
        <w:tabs>
          <w:tab w:val="left" w:pos="220"/>
        </w:tabs>
        <w:autoSpaceDE w:val="0"/>
        <w:autoSpaceDN w:val="0"/>
        <w:adjustRightInd w:val="0"/>
        <w:spacing w:after="240" w:line="340" w:lineRule="atLeast"/>
        <w:jc w:val="both"/>
        <w:rPr>
          <w:rFonts w:ascii="Calibri" w:eastAsia="Times New Roman" w:hAnsi="Calibri" w:cstheme="minorHAnsi"/>
          <w:bCs/>
          <w:i/>
          <w:lang w:val="fr-FR"/>
        </w:rPr>
      </w:pPr>
      <w:r w:rsidRPr="0043496A">
        <w:rPr>
          <w:rFonts w:ascii="Calibri" w:eastAsia="Times New Roman" w:hAnsi="Calibri" w:cstheme="minorHAnsi"/>
          <w:bCs/>
          <w:i/>
          <w:lang w:val="fr-FR"/>
        </w:rPr>
        <w:t xml:space="preserve">Association cultures et acacia, </w:t>
      </w:r>
      <w:proofErr w:type="spellStart"/>
      <w:r w:rsidRPr="0043496A">
        <w:rPr>
          <w:rFonts w:ascii="Calibri" w:eastAsia="Times New Roman" w:hAnsi="Calibri" w:cstheme="minorHAnsi"/>
          <w:bCs/>
          <w:i/>
          <w:lang w:val="fr-FR"/>
        </w:rPr>
        <w:t>Ricinededron</w:t>
      </w:r>
      <w:proofErr w:type="spellEnd"/>
      <w:r w:rsidRPr="0043496A">
        <w:rPr>
          <w:rFonts w:ascii="Calibri" w:eastAsia="Times New Roman" w:hAnsi="Calibri" w:cstheme="minorHAnsi"/>
          <w:bCs/>
          <w:i/>
          <w:lang w:val="fr-FR"/>
        </w:rPr>
        <w:t xml:space="preserve"> </w:t>
      </w:r>
      <w:proofErr w:type="spellStart"/>
      <w:r w:rsidRPr="0043496A">
        <w:rPr>
          <w:rFonts w:ascii="Calibri" w:eastAsia="Times New Roman" w:hAnsi="Calibri" w:cstheme="minorHAnsi"/>
          <w:bCs/>
          <w:i/>
          <w:lang w:val="fr-FR"/>
        </w:rPr>
        <w:t>heideloti</w:t>
      </w:r>
      <w:proofErr w:type="spellEnd"/>
      <w:r w:rsidRPr="0043496A">
        <w:rPr>
          <w:rFonts w:ascii="Calibri" w:eastAsia="Times New Roman" w:hAnsi="Calibri" w:cstheme="minorHAnsi"/>
          <w:bCs/>
          <w:i/>
          <w:lang w:val="fr-FR"/>
        </w:rPr>
        <w:t xml:space="preserve"> (arbres à</w:t>
      </w:r>
      <w:r w:rsidR="00F749B0">
        <w:rPr>
          <w:rFonts w:ascii="Calibri" w:eastAsia="Times New Roman" w:hAnsi="Calibri" w:cstheme="minorHAnsi"/>
          <w:bCs/>
          <w:i/>
          <w:lang w:val="fr-FR"/>
        </w:rPr>
        <w:t xml:space="preserve"> chenille), et </w:t>
      </w:r>
      <w:proofErr w:type="spellStart"/>
      <w:r w:rsidR="00F749B0">
        <w:rPr>
          <w:rFonts w:ascii="Calibri" w:eastAsia="Times New Roman" w:hAnsi="Calibri" w:cstheme="minorHAnsi"/>
          <w:bCs/>
          <w:i/>
          <w:lang w:val="fr-FR"/>
        </w:rPr>
        <w:t>T</w:t>
      </w:r>
      <w:r w:rsidRPr="0043496A">
        <w:rPr>
          <w:rFonts w:ascii="Calibri" w:eastAsia="Times New Roman" w:hAnsi="Calibri" w:cstheme="minorHAnsi"/>
          <w:bCs/>
          <w:i/>
          <w:lang w:val="fr-FR"/>
        </w:rPr>
        <w:t>erminalia</w:t>
      </w:r>
      <w:proofErr w:type="spellEnd"/>
      <w:r w:rsidRPr="0043496A">
        <w:rPr>
          <w:rFonts w:ascii="Calibri" w:eastAsia="Times New Roman" w:hAnsi="Calibri" w:cstheme="minorHAnsi"/>
          <w:bCs/>
          <w:i/>
          <w:lang w:val="fr-FR"/>
        </w:rPr>
        <w:t xml:space="preserve"> </w:t>
      </w:r>
      <w:proofErr w:type="spellStart"/>
      <w:r w:rsidRPr="0043496A">
        <w:rPr>
          <w:rFonts w:ascii="Calibri" w:eastAsia="Times New Roman" w:hAnsi="Calibri" w:cstheme="minorHAnsi"/>
          <w:bCs/>
          <w:i/>
          <w:lang w:val="fr-FR"/>
        </w:rPr>
        <w:t>superba</w:t>
      </w:r>
      <w:proofErr w:type="spellEnd"/>
      <w:r w:rsidRPr="0043496A">
        <w:rPr>
          <w:rFonts w:ascii="Calibri" w:eastAsia="Times New Roman" w:hAnsi="Calibri" w:cstheme="minorHAnsi"/>
          <w:bCs/>
          <w:i/>
          <w:lang w:val="fr-FR"/>
        </w:rPr>
        <w:t xml:space="preserve"> (</w:t>
      </w:r>
      <w:proofErr w:type="spellStart"/>
      <w:r w:rsidRPr="0043496A">
        <w:rPr>
          <w:rFonts w:ascii="Calibri" w:eastAsia="Times New Roman" w:hAnsi="Calibri" w:cstheme="minorHAnsi"/>
          <w:bCs/>
          <w:i/>
          <w:lang w:val="fr-FR"/>
        </w:rPr>
        <w:t>limba</w:t>
      </w:r>
      <w:proofErr w:type="spellEnd"/>
      <w:r w:rsidRPr="0043496A">
        <w:rPr>
          <w:rFonts w:ascii="Calibri" w:eastAsia="Times New Roman" w:hAnsi="Calibri" w:cstheme="minorHAnsi"/>
          <w:bCs/>
          <w:i/>
          <w:lang w:val="fr-FR"/>
        </w:rPr>
        <w:t xml:space="preserve">) ainsi que plusieurs alternatives de gestion durable des ressources naturelles </w:t>
      </w:r>
    </w:p>
    <w:p w14:paraId="0DA42BD6" w14:textId="21F57C92" w:rsidR="00ED6931" w:rsidRDefault="0043496A" w:rsidP="0043496A">
      <w:pPr>
        <w:pStyle w:val="ListParagraph"/>
        <w:widowControl w:val="0"/>
        <w:numPr>
          <w:ilvl w:val="0"/>
          <w:numId w:val="34"/>
        </w:numPr>
        <w:tabs>
          <w:tab w:val="left" w:pos="220"/>
        </w:tabs>
        <w:autoSpaceDE w:val="0"/>
        <w:autoSpaceDN w:val="0"/>
        <w:adjustRightInd w:val="0"/>
        <w:spacing w:after="240" w:line="340" w:lineRule="atLeast"/>
        <w:jc w:val="both"/>
        <w:rPr>
          <w:rFonts w:ascii="Calibri" w:eastAsia="Times New Roman" w:hAnsi="Calibri" w:cstheme="minorHAnsi"/>
          <w:bCs/>
          <w:i/>
          <w:lang w:val="fr-FR"/>
        </w:rPr>
      </w:pPr>
      <w:r w:rsidRPr="0043496A">
        <w:rPr>
          <w:rFonts w:ascii="Calibri" w:eastAsia="Times New Roman" w:hAnsi="Calibri" w:cstheme="minorHAnsi"/>
          <w:bCs/>
          <w:i/>
          <w:lang w:val="fr-FR"/>
        </w:rPr>
        <w:t xml:space="preserve">Innovation (Jardin Botanique de </w:t>
      </w:r>
      <w:proofErr w:type="spellStart"/>
      <w:r w:rsidRPr="0043496A">
        <w:rPr>
          <w:rFonts w:ascii="Calibri" w:eastAsia="Times New Roman" w:hAnsi="Calibri" w:cstheme="minorHAnsi"/>
          <w:bCs/>
          <w:i/>
          <w:lang w:val="fr-FR"/>
        </w:rPr>
        <w:t>Kisantu</w:t>
      </w:r>
      <w:proofErr w:type="spellEnd"/>
      <w:r w:rsidRPr="0043496A">
        <w:rPr>
          <w:rFonts w:ascii="Calibri" w:eastAsia="Times New Roman" w:hAnsi="Calibri" w:cstheme="minorHAnsi"/>
          <w:bCs/>
          <w:i/>
          <w:lang w:val="fr-FR"/>
        </w:rPr>
        <w:t xml:space="preserve">) : banque semencière pour la multiplication et la disponibilité des matériels végétaux avec l’appui de la construction des propagateurs </w:t>
      </w:r>
      <w:r w:rsidRPr="0043496A">
        <w:rPr>
          <w:rFonts w:ascii="Calibri" w:eastAsia="Times New Roman" w:hAnsi="Calibri" w:cstheme="minorHAnsi"/>
          <w:bCs/>
          <w:i/>
          <w:lang w:val="fr-FR"/>
        </w:rPr>
        <w:lastRenderedPageBreak/>
        <w:t xml:space="preserve">d'enracinement pour la production et la multiplication des </w:t>
      </w:r>
      <w:proofErr w:type="spellStart"/>
      <w:r w:rsidRPr="0043496A">
        <w:rPr>
          <w:rFonts w:ascii="Calibri" w:eastAsia="Times New Roman" w:hAnsi="Calibri" w:cstheme="minorHAnsi"/>
          <w:bCs/>
          <w:i/>
          <w:lang w:val="fr-FR"/>
        </w:rPr>
        <w:t>Mondia</w:t>
      </w:r>
      <w:proofErr w:type="spellEnd"/>
      <w:r w:rsidRPr="0043496A">
        <w:rPr>
          <w:rFonts w:ascii="Calibri" w:eastAsia="Times New Roman" w:hAnsi="Calibri" w:cstheme="minorHAnsi"/>
          <w:bCs/>
          <w:i/>
          <w:lang w:val="fr-FR"/>
        </w:rPr>
        <w:t xml:space="preserve"> </w:t>
      </w:r>
      <w:proofErr w:type="spellStart"/>
      <w:r w:rsidRPr="0043496A">
        <w:rPr>
          <w:rFonts w:ascii="Calibri" w:eastAsia="Times New Roman" w:hAnsi="Calibri" w:cstheme="minorHAnsi"/>
          <w:bCs/>
          <w:i/>
          <w:lang w:val="fr-FR"/>
        </w:rPr>
        <w:t>Withei</w:t>
      </w:r>
      <w:proofErr w:type="spellEnd"/>
      <w:r w:rsidR="00ED6225">
        <w:rPr>
          <w:rFonts w:ascii="Calibri" w:eastAsia="Times New Roman" w:hAnsi="Calibri" w:cstheme="minorHAnsi"/>
          <w:bCs/>
          <w:i/>
          <w:lang w:val="fr-FR"/>
        </w:rPr>
        <w:t xml:space="preserve"> </w:t>
      </w:r>
      <w:r w:rsidRPr="0043496A">
        <w:rPr>
          <w:rFonts w:ascii="Calibri" w:eastAsia="Times New Roman" w:hAnsi="Calibri" w:cstheme="minorHAnsi"/>
          <w:bCs/>
          <w:i/>
          <w:lang w:val="fr-FR"/>
        </w:rPr>
        <w:t>(</w:t>
      </w:r>
      <w:proofErr w:type="spellStart"/>
      <w:r w:rsidRPr="0043496A">
        <w:rPr>
          <w:rFonts w:ascii="Calibri" w:eastAsia="Times New Roman" w:hAnsi="Calibri" w:cstheme="minorHAnsi"/>
          <w:bCs/>
          <w:i/>
          <w:lang w:val="fr-FR"/>
        </w:rPr>
        <w:t>Kimbiolongo</w:t>
      </w:r>
      <w:proofErr w:type="spellEnd"/>
      <w:r w:rsidRPr="0043496A">
        <w:rPr>
          <w:rFonts w:ascii="Calibri" w:eastAsia="Times New Roman" w:hAnsi="Calibri" w:cstheme="minorHAnsi"/>
          <w:bCs/>
          <w:i/>
          <w:lang w:val="fr-FR"/>
        </w:rPr>
        <w:t xml:space="preserve">) et le Gnetum </w:t>
      </w:r>
      <w:proofErr w:type="spellStart"/>
      <w:r w:rsidRPr="0043496A">
        <w:rPr>
          <w:rFonts w:ascii="Calibri" w:eastAsia="Times New Roman" w:hAnsi="Calibri" w:cstheme="minorHAnsi"/>
          <w:bCs/>
          <w:i/>
          <w:lang w:val="fr-FR"/>
        </w:rPr>
        <w:t>Africanum</w:t>
      </w:r>
      <w:proofErr w:type="spellEnd"/>
      <w:r w:rsidRPr="0043496A">
        <w:rPr>
          <w:rFonts w:ascii="Calibri" w:eastAsia="Times New Roman" w:hAnsi="Calibri" w:cstheme="minorHAnsi"/>
          <w:bCs/>
          <w:i/>
          <w:lang w:val="fr-FR"/>
        </w:rPr>
        <w:t xml:space="preserve"> (</w:t>
      </w:r>
      <w:proofErr w:type="spellStart"/>
      <w:r w:rsidRPr="0043496A">
        <w:rPr>
          <w:rFonts w:ascii="Calibri" w:eastAsia="Times New Roman" w:hAnsi="Calibri" w:cstheme="minorHAnsi"/>
          <w:bCs/>
          <w:i/>
          <w:lang w:val="fr-FR"/>
        </w:rPr>
        <w:t>mfumbua</w:t>
      </w:r>
      <w:proofErr w:type="spellEnd"/>
      <w:r w:rsidRPr="0043496A">
        <w:rPr>
          <w:rFonts w:ascii="Calibri" w:eastAsia="Times New Roman" w:hAnsi="Calibri" w:cstheme="minorHAnsi"/>
          <w:bCs/>
          <w:i/>
          <w:lang w:val="fr-FR"/>
        </w:rPr>
        <w:t>) lianes forestières d'intérêt alimentaire, économique et médicinales mais aussi de</w:t>
      </w:r>
      <w:r>
        <w:rPr>
          <w:rFonts w:ascii="Calibri" w:eastAsia="Times New Roman" w:hAnsi="Calibri" w:cstheme="minorHAnsi"/>
          <w:bCs/>
          <w:i/>
          <w:lang w:val="fr-FR"/>
        </w:rPr>
        <w:t xml:space="preserve"> </w:t>
      </w:r>
      <w:proofErr w:type="spellStart"/>
      <w:r w:rsidRPr="0043496A">
        <w:rPr>
          <w:rFonts w:ascii="Calibri" w:eastAsia="Times New Roman" w:hAnsi="Calibri" w:cstheme="minorHAnsi"/>
          <w:bCs/>
          <w:i/>
          <w:lang w:val="fr-FR"/>
        </w:rPr>
        <w:t>Pentachletra</w:t>
      </w:r>
      <w:proofErr w:type="spellEnd"/>
      <w:r w:rsidRPr="0043496A">
        <w:rPr>
          <w:rFonts w:ascii="Calibri" w:eastAsia="Times New Roman" w:hAnsi="Calibri" w:cstheme="minorHAnsi"/>
          <w:bCs/>
          <w:i/>
          <w:lang w:val="fr-FR"/>
        </w:rPr>
        <w:t xml:space="preserve"> </w:t>
      </w:r>
      <w:proofErr w:type="spellStart"/>
      <w:r w:rsidRPr="0043496A">
        <w:rPr>
          <w:rFonts w:ascii="Calibri" w:eastAsia="Times New Roman" w:hAnsi="Calibri" w:cstheme="minorHAnsi"/>
          <w:bCs/>
          <w:i/>
          <w:lang w:val="fr-FR"/>
        </w:rPr>
        <w:t>macrophylla</w:t>
      </w:r>
      <w:proofErr w:type="spellEnd"/>
      <w:r w:rsidRPr="0043496A">
        <w:rPr>
          <w:rFonts w:ascii="Calibri" w:eastAsia="Times New Roman" w:hAnsi="Calibri" w:cstheme="minorHAnsi"/>
          <w:bCs/>
          <w:i/>
          <w:lang w:val="fr-FR"/>
        </w:rPr>
        <w:t xml:space="preserve"> </w:t>
      </w:r>
      <w:r>
        <w:rPr>
          <w:rFonts w:ascii="Calibri" w:eastAsia="Times New Roman" w:hAnsi="Calibri" w:cstheme="minorHAnsi"/>
          <w:bCs/>
          <w:i/>
          <w:lang w:val="fr-FR"/>
        </w:rPr>
        <w:t xml:space="preserve">qui </w:t>
      </w:r>
      <w:r w:rsidRPr="0043496A">
        <w:rPr>
          <w:rFonts w:ascii="Calibri" w:eastAsia="Times New Roman" w:hAnsi="Calibri" w:cstheme="minorHAnsi"/>
          <w:bCs/>
          <w:i/>
          <w:lang w:val="fr-FR"/>
        </w:rPr>
        <w:t xml:space="preserve">est une essence à croissance rapide dont </w:t>
      </w:r>
      <w:r>
        <w:rPr>
          <w:rFonts w:ascii="Calibri" w:eastAsia="Times New Roman" w:hAnsi="Calibri" w:cstheme="minorHAnsi"/>
          <w:bCs/>
          <w:i/>
          <w:lang w:val="fr-FR"/>
        </w:rPr>
        <w:t>le bois sert à la fabricati</w:t>
      </w:r>
      <w:r w:rsidRPr="0043496A">
        <w:rPr>
          <w:rFonts w:ascii="Calibri" w:eastAsia="Times New Roman" w:hAnsi="Calibri" w:cstheme="minorHAnsi"/>
          <w:bCs/>
          <w:i/>
          <w:lang w:val="fr-FR"/>
        </w:rPr>
        <w:t>on de la braise et offre un bois de service de qualité, et se trouve être une plante hôte à chenilles (</w:t>
      </w:r>
      <w:proofErr w:type="spellStart"/>
      <w:r w:rsidRPr="0043496A">
        <w:rPr>
          <w:rFonts w:ascii="Calibri" w:eastAsia="Times New Roman" w:hAnsi="Calibri" w:cstheme="minorHAnsi"/>
          <w:bCs/>
          <w:i/>
          <w:lang w:val="fr-FR"/>
        </w:rPr>
        <w:t>Imbrasia</w:t>
      </w:r>
      <w:proofErr w:type="spellEnd"/>
      <w:r w:rsidRPr="0043496A">
        <w:rPr>
          <w:rFonts w:ascii="Calibri" w:eastAsia="Times New Roman" w:hAnsi="Calibri" w:cstheme="minorHAnsi"/>
          <w:bCs/>
          <w:i/>
          <w:lang w:val="fr-FR"/>
        </w:rPr>
        <w:t xml:space="preserve"> </w:t>
      </w:r>
      <w:proofErr w:type="spellStart"/>
      <w:r w:rsidRPr="0043496A">
        <w:rPr>
          <w:rFonts w:ascii="Calibri" w:eastAsia="Times New Roman" w:hAnsi="Calibri" w:cstheme="minorHAnsi"/>
          <w:bCs/>
          <w:i/>
          <w:lang w:val="fr-FR"/>
        </w:rPr>
        <w:t>Obscura</w:t>
      </w:r>
      <w:proofErr w:type="spellEnd"/>
      <w:r w:rsidRPr="0043496A">
        <w:rPr>
          <w:rFonts w:ascii="Calibri" w:eastAsia="Times New Roman" w:hAnsi="Calibri" w:cstheme="minorHAnsi"/>
          <w:bCs/>
          <w:i/>
          <w:lang w:val="fr-FR"/>
        </w:rPr>
        <w:t>).</w:t>
      </w:r>
    </w:p>
    <w:p w14:paraId="001250DC" w14:textId="77777777" w:rsidR="0043496A" w:rsidRPr="0043496A" w:rsidRDefault="0043496A" w:rsidP="0043496A">
      <w:pPr>
        <w:pStyle w:val="ListParagraph"/>
        <w:widowControl w:val="0"/>
        <w:tabs>
          <w:tab w:val="left" w:pos="220"/>
        </w:tabs>
        <w:autoSpaceDE w:val="0"/>
        <w:autoSpaceDN w:val="0"/>
        <w:adjustRightInd w:val="0"/>
        <w:spacing w:after="240" w:line="340" w:lineRule="atLeast"/>
        <w:jc w:val="both"/>
        <w:rPr>
          <w:rFonts w:ascii="Calibri" w:eastAsia="Times New Roman" w:hAnsi="Calibri" w:cstheme="minorHAnsi"/>
          <w:bCs/>
          <w:i/>
          <w:lang w:val="fr-FR"/>
        </w:rPr>
      </w:pPr>
    </w:p>
    <w:p w14:paraId="6E326244" w14:textId="77777777" w:rsidR="00ED6931" w:rsidRPr="009E7214" w:rsidRDefault="00ED6931" w:rsidP="00DD7560">
      <w:pPr>
        <w:numPr>
          <w:ilvl w:val="0"/>
          <w:numId w:val="4"/>
        </w:numPr>
        <w:shd w:val="clear" w:color="auto" w:fill="F2F2F2" w:themeFill="background1" w:themeFillShade="F2"/>
        <w:ind w:left="360"/>
        <w:rPr>
          <w:color w:val="000000" w:themeColor="text1"/>
          <w:szCs w:val="24"/>
        </w:rPr>
      </w:pPr>
      <w:r w:rsidRPr="009E7214">
        <w:rPr>
          <w:color w:val="000000" w:themeColor="text1"/>
          <w:szCs w:val="24"/>
        </w:rPr>
        <w:t>What have been your key challenges and what are opportunities for improvement?</w:t>
      </w:r>
    </w:p>
    <w:p w14:paraId="3A03D3B0" w14:textId="504A6A97" w:rsidR="00ED6931" w:rsidRPr="0043496A" w:rsidRDefault="00CF0D72" w:rsidP="0043496A">
      <w:pPr>
        <w:pStyle w:val="ListParagraph"/>
        <w:widowControl w:val="0"/>
        <w:numPr>
          <w:ilvl w:val="0"/>
          <w:numId w:val="34"/>
        </w:numPr>
        <w:tabs>
          <w:tab w:val="left" w:pos="220"/>
        </w:tabs>
        <w:autoSpaceDE w:val="0"/>
        <w:autoSpaceDN w:val="0"/>
        <w:adjustRightInd w:val="0"/>
        <w:spacing w:after="240" w:line="340" w:lineRule="atLeast"/>
        <w:jc w:val="both"/>
        <w:rPr>
          <w:rFonts w:ascii="Calibri" w:eastAsia="Times New Roman" w:hAnsi="Calibri" w:cstheme="minorHAnsi"/>
          <w:bCs/>
          <w:i/>
          <w:lang w:val="fr-FR"/>
        </w:rPr>
      </w:pPr>
      <w:r>
        <w:rPr>
          <w:rFonts w:ascii="Calibri" w:eastAsia="Times New Roman" w:hAnsi="Calibri" w:cstheme="minorHAnsi"/>
          <w:bCs/>
          <w:i/>
          <w:lang w:val="fr-FR"/>
        </w:rPr>
        <w:t xml:space="preserve">Le principal défi réside dans la capitalisation des expériences et des innovations réussites afin qu’elles soient disséminées au-delà du périmètre du projet.  </w:t>
      </w:r>
    </w:p>
    <w:p w14:paraId="3FDCCB6C" w14:textId="4440C135" w:rsidR="00ED6931" w:rsidRDefault="00ED6931" w:rsidP="00DD7560">
      <w:pPr>
        <w:numPr>
          <w:ilvl w:val="0"/>
          <w:numId w:val="4"/>
        </w:numPr>
        <w:shd w:val="clear" w:color="auto" w:fill="F2F2F2" w:themeFill="background1" w:themeFillShade="F2"/>
        <w:ind w:left="360"/>
        <w:rPr>
          <w:color w:val="000000" w:themeColor="text1"/>
          <w:szCs w:val="24"/>
        </w:rPr>
      </w:pPr>
      <w:r w:rsidRPr="009E7214">
        <w:rPr>
          <w:color w:val="000000" w:themeColor="text1"/>
          <w:szCs w:val="24"/>
        </w:rPr>
        <w:t>Other criteria:</w:t>
      </w:r>
    </w:p>
    <w:p w14:paraId="0340E8A9" w14:textId="6C2A4175" w:rsidR="009E7214" w:rsidRDefault="009E7214" w:rsidP="009E7214">
      <w:pPr>
        <w:ind w:left="360"/>
        <w:rPr>
          <w:color w:val="000000" w:themeColor="text1"/>
          <w:szCs w:val="24"/>
        </w:rPr>
      </w:pPr>
    </w:p>
    <w:p w14:paraId="2C1E09D6" w14:textId="77777777" w:rsidR="009E7214" w:rsidRPr="009E7214" w:rsidRDefault="009E7214" w:rsidP="009E7214">
      <w:pPr>
        <w:ind w:left="360"/>
        <w:rPr>
          <w:color w:val="000000" w:themeColor="text1"/>
          <w:szCs w:val="24"/>
        </w:rPr>
      </w:pPr>
    </w:p>
    <w:p w14:paraId="3027E660" w14:textId="1474C8D3" w:rsidR="00ED6931" w:rsidRDefault="00ED6931">
      <w:r>
        <w:br w:type="page"/>
      </w:r>
    </w:p>
    <w:p w14:paraId="0AF4C705" w14:textId="23C2C4E3" w:rsidR="009E7214" w:rsidRDefault="009E7214" w:rsidP="009E7214">
      <w:pPr>
        <w:shd w:val="clear" w:color="auto" w:fill="EAF1DD" w:themeFill="accent3" w:themeFillTint="33"/>
        <w:tabs>
          <w:tab w:val="left" w:pos="0"/>
        </w:tabs>
        <w:spacing w:after="0"/>
        <w:rPr>
          <w:rFonts w:cs="Times New Roman"/>
          <w:b/>
          <w:color w:val="000000" w:themeColor="text1"/>
          <w:sz w:val="32"/>
          <w:szCs w:val="32"/>
        </w:rPr>
      </w:pPr>
      <w:r>
        <w:rPr>
          <w:rFonts w:cs="Times New Roman"/>
          <w:b/>
          <w:color w:val="000000" w:themeColor="text1"/>
          <w:sz w:val="32"/>
          <w:szCs w:val="32"/>
        </w:rPr>
        <w:lastRenderedPageBreak/>
        <w:t>FIP FORM</w:t>
      </w:r>
      <w:r w:rsidRPr="00D85A25">
        <w:rPr>
          <w:rFonts w:cs="Times New Roman"/>
          <w:b/>
          <w:color w:val="000000" w:themeColor="text1"/>
          <w:sz w:val="32"/>
          <w:szCs w:val="32"/>
        </w:rPr>
        <w:t xml:space="preserve"> 2.2</w:t>
      </w:r>
    </w:p>
    <w:p w14:paraId="6B83CE40" w14:textId="0A850E15" w:rsidR="009E7214" w:rsidRPr="00885841" w:rsidRDefault="009E7214" w:rsidP="009E7214">
      <w:pPr>
        <w:tabs>
          <w:tab w:val="left" w:pos="0"/>
        </w:tabs>
        <w:spacing w:after="0"/>
        <w:rPr>
          <w:rFonts w:cs="Times New Roman"/>
          <w:b/>
          <w:color w:val="000000" w:themeColor="text1"/>
          <w:sz w:val="32"/>
          <w:szCs w:val="32"/>
        </w:rPr>
      </w:pPr>
      <w:r w:rsidRPr="00885841">
        <w:rPr>
          <w:rFonts w:cs="Times New Roman"/>
          <w:b/>
          <w:color w:val="000000" w:themeColor="text1"/>
          <w:sz w:val="32"/>
          <w:szCs w:val="32"/>
        </w:rPr>
        <w:t>THEME 2.2: GOVERNANCE</w:t>
      </w:r>
    </w:p>
    <w:p w14:paraId="3A8C595F" w14:textId="77777777" w:rsidR="009E7214" w:rsidRPr="00EE134E" w:rsidRDefault="009E7214" w:rsidP="009E7214">
      <w:pPr>
        <w:shd w:val="clear" w:color="auto" w:fill="F2F2F2" w:themeFill="background1" w:themeFillShade="F2"/>
        <w:tabs>
          <w:tab w:val="left" w:pos="0"/>
        </w:tabs>
        <w:spacing w:after="0"/>
        <w:rPr>
          <w:b/>
          <w:color w:val="000000" w:themeColor="text1"/>
        </w:rPr>
      </w:pPr>
      <w:r w:rsidRPr="00EE134E">
        <w:rPr>
          <w:b/>
          <w:color w:val="000000" w:themeColor="text1"/>
        </w:rPr>
        <w:t>Level: Investment plan</w:t>
      </w:r>
    </w:p>
    <w:p w14:paraId="354D6F8C" w14:textId="77777777" w:rsidR="009E7214" w:rsidRDefault="009E7214" w:rsidP="009E7214">
      <w:pPr>
        <w:tabs>
          <w:tab w:val="left" w:pos="0"/>
        </w:tabs>
        <w:rPr>
          <w:color w:val="000000" w:themeColor="text1"/>
        </w:rPr>
      </w:pPr>
    </w:p>
    <w:p w14:paraId="76BD261F" w14:textId="77777777" w:rsidR="009E7214" w:rsidRPr="009E7214" w:rsidRDefault="009E7214" w:rsidP="009E7214">
      <w:pPr>
        <w:tabs>
          <w:tab w:val="left" w:pos="0"/>
        </w:tabs>
        <w:rPr>
          <w:color w:val="000000" w:themeColor="text1"/>
          <w:szCs w:val="24"/>
        </w:rPr>
      </w:pPr>
      <w:r w:rsidRPr="009E7214">
        <w:rPr>
          <w:color w:val="000000" w:themeColor="text1"/>
          <w:szCs w:val="24"/>
        </w:rPr>
        <w:t xml:space="preserve">Please answer the following questions with a narrative description of the results achieved by the FIP investment plan in your country in the reporting year. Explain the progress made in the reporting year, compared to the previous one.  </w:t>
      </w:r>
    </w:p>
    <w:p w14:paraId="486E2FCA" w14:textId="77777777" w:rsidR="009E7214" w:rsidRPr="009E7214" w:rsidRDefault="009E7214" w:rsidP="00DD7560">
      <w:pPr>
        <w:numPr>
          <w:ilvl w:val="0"/>
          <w:numId w:val="5"/>
        </w:numPr>
        <w:shd w:val="clear" w:color="auto" w:fill="F2F2F2" w:themeFill="background1" w:themeFillShade="F2"/>
        <w:ind w:left="360"/>
        <w:rPr>
          <w:color w:val="000000" w:themeColor="text1"/>
          <w:szCs w:val="24"/>
        </w:rPr>
      </w:pPr>
      <w:r w:rsidRPr="009E7214">
        <w:rPr>
          <w:color w:val="000000" w:themeColor="text1"/>
          <w:szCs w:val="24"/>
        </w:rPr>
        <w:t>How has FIP contributed to ensuring that stakeholder processes allow the participation of marginalized or vulnerable groups, such as women and indigenous or traditional groups, in forest-related decision-making processes?</w:t>
      </w:r>
    </w:p>
    <w:p w14:paraId="5B8F9E49" w14:textId="06AD59CE" w:rsidR="00A974BF" w:rsidRPr="000E38B4" w:rsidRDefault="00A974BF" w:rsidP="00A974BF">
      <w:pPr>
        <w:widowControl w:val="0"/>
        <w:tabs>
          <w:tab w:val="left" w:pos="220"/>
          <w:tab w:val="left" w:pos="720"/>
        </w:tabs>
        <w:autoSpaceDE w:val="0"/>
        <w:autoSpaceDN w:val="0"/>
        <w:adjustRightInd w:val="0"/>
        <w:spacing w:after="240" w:line="340" w:lineRule="atLeast"/>
        <w:jc w:val="both"/>
        <w:rPr>
          <w:rFonts w:ascii="Times" w:hAnsi="Times" w:cs="Times"/>
          <w:color w:val="000000"/>
          <w:lang w:val="fr-FR"/>
        </w:rPr>
      </w:pPr>
      <w:r>
        <w:rPr>
          <w:rFonts w:ascii="Calibri" w:eastAsia="Times New Roman" w:hAnsi="Calibri" w:cstheme="minorHAnsi"/>
          <w:bCs/>
          <w:i/>
          <w:lang w:val="fr-FR"/>
        </w:rPr>
        <w:t xml:space="preserve">La stratégie suivie par le PIF est </w:t>
      </w:r>
      <w:r w:rsidRPr="00006A61">
        <w:rPr>
          <w:rFonts w:ascii="Calibri" w:eastAsia="Times New Roman" w:hAnsi="Calibri" w:cstheme="minorHAnsi"/>
          <w:bCs/>
          <w:i/>
          <w:lang w:val="fr-FR"/>
        </w:rPr>
        <w:t>d’appuyer la formulation et la mise en œuvre de</w:t>
      </w:r>
      <w:r w:rsidR="00ED6225">
        <w:rPr>
          <w:rFonts w:ascii="Calibri" w:eastAsia="Times New Roman" w:hAnsi="Calibri" w:cstheme="minorHAnsi"/>
          <w:bCs/>
          <w:i/>
          <w:lang w:val="fr-FR"/>
        </w:rPr>
        <w:t>s</w:t>
      </w:r>
      <w:r w:rsidRPr="00006A61">
        <w:rPr>
          <w:rFonts w:ascii="Calibri" w:eastAsia="Times New Roman" w:hAnsi="Calibri" w:cstheme="minorHAnsi"/>
          <w:bCs/>
          <w:i/>
          <w:lang w:val="fr-FR"/>
        </w:rPr>
        <w:t xml:space="preserve"> </w:t>
      </w:r>
      <w:r>
        <w:rPr>
          <w:rFonts w:ascii="Calibri" w:eastAsia="Times New Roman" w:hAnsi="Calibri" w:cstheme="minorHAnsi"/>
          <w:bCs/>
          <w:i/>
          <w:lang w:val="fr-FR"/>
        </w:rPr>
        <w:t xml:space="preserve">politiques </w:t>
      </w:r>
      <w:r w:rsidRPr="00006A61">
        <w:rPr>
          <w:rFonts w:ascii="Calibri" w:eastAsia="Times New Roman" w:hAnsi="Calibri" w:cstheme="minorHAnsi"/>
          <w:bCs/>
          <w:i/>
          <w:lang w:val="fr-FR"/>
        </w:rPr>
        <w:t>de développement cohérentes en créant ou redynamisant les cadres de gestion multisectorielles des ressources naturelles.</w:t>
      </w:r>
      <w:r>
        <w:rPr>
          <w:rFonts w:ascii="Calibri" w:eastAsia="Times New Roman" w:hAnsi="Calibri" w:cstheme="minorHAnsi"/>
          <w:bCs/>
          <w:i/>
          <w:lang w:val="fr-FR"/>
        </w:rPr>
        <w:t xml:space="preserve"> Les différentes instances de consultations mis en place au niveau des territoires, secteurs, chefferies et terroirs des provinces de Mai </w:t>
      </w:r>
      <w:proofErr w:type="spellStart"/>
      <w:r>
        <w:rPr>
          <w:rFonts w:ascii="Calibri" w:eastAsia="Times New Roman" w:hAnsi="Calibri" w:cstheme="minorHAnsi"/>
          <w:bCs/>
          <w:i/>
          <w:lang w:val="fr-FR"/>
        </w:rPr>
        <w:t>Ndombe</w:t>
      </w:r>
      <w:proofErr w:type="spellEnd"/>
      <w:r>
        <w:rPr>
          <w:rFonts w:ascii="Calibri" w:eastAsia="Times New Roman" w:hAnsi="Calibri" w:cstheme="minorHAnsi"/>
          <w:bCs/>
          <w:i/>
          <w:lang w:val="fr-FR"/>
        </w:rPr>
        <w:t xml:space="preserve">, du Kongo Central et de Kwango ont continué à être appuyées. Les différentes parties prenantes se réunissent régulièrement pour établir ou suivre les plans d’action de leur zone d’intervention. Elles permettent aussi d’assurer la mise en œuvre cohérente et participative des activités du PGAPF.  </w:t>
      </w:r>
      <w:r w:rsidRPr="0084255C">
        <w:rPr>
          <w:rFonts w:ascii="Calibri" w:eastAsia="Times New Roman" w:hAnsi="Calibri" w:cstheme="minorHAnsi"/>
          <w:bCs/>
          <w:i/>
          <w:lang w:val="fr-FR"/>
        </w:rPr>
        <w:t xml:space="preserve"> Au total, </w:t>
      </w:r>
      <w:r>
        <w:rPr>
          <w:rFonts w:ascii="Calibri" w:eastAsia="Times New Roman" w:hAnsi="Calibri" w:cstheme="minorHAnsi"/>
          <w:bCs/>
          <w:i/>
          <w:lang w:val="fr-FR"/>
        </w:rPr>
        <w:t>ce</w:t>
      </w:r>
      <w:r w:rsidRPr="0084255C">
        <w:rPr>
          <w:rFonts w:ascii="Calibri" w:eastAsia="Times New Roman" w:hAnsi="Calibri" w:cstheme="minorHAnsi"/>
          <w:bCs/>
          <w:i/>
          <w:lang w:val="fr-FR"/>
        </w:rPr>
        <w:t xml:space="preserve"> sont </w:t>
      </w:r>
      <w:r>
        <w:rPr>
          <w:rFonts w:ascii="Calibri" w:eastAsia="Times New Roman" w:hAnsi="Calibri" w:cstheme="minorHAnsi"/>
          <w:bCs/>
          <w:i/>
          <w:lang w:val="fr-FR"/>
        </w:rPr>
        <w:t>12</w:t>
      </w:r>
      <w:r w:rsidRPr="0084255C">
        <w:rPr>
          <w:rFonts w:ascii="Calibri" w:eastAsia="Times New Roman" w:hAnsi="Calibri" w:cstheme="minorHAnsi"/>
          <w:bCs/>
          <w:i/>
          <w:lang w:val="fr-FR"/>
        </w:rPr>
        <w:t xml:space="preserve"> territoires, </w:t>
      </w:r>
      <w:r>
        <w:rPr>
          <w:rFonts w:ascii="Calibri" w:eastAsia="Times New Roman" w:hAnsi="Calibri" w:cstheme="minorHAnsi"/>
          <w:bCs/>
          <w:i/>
          <w:lang w:val="fr-FR"/>
        </w:rPr>
        <w:t>55</w:t>
      </w:r>
      <w:r w:rsidRPr="0084255C">
        <w:rPr>
          <w:rFonts w:ascii="Calibri" w:eastAsia="Times New Roman" w:hAnsi="Calibri" w:cstheme="minorHAnsi"/>
          <w:bCs/>
          <w:i/>
          <w:lang w:val="fr-FR"/>
        </w:rPr>
        <w:t xml:space="preserve"> secteurs</w:t>
      </w:r>
      <w:r>
        <w:rPr>
          <w:rFonts w:ascii="Calibri" w:eastAsia="Times New Roman" w:hAnsi="Calibri" w:cstheme="minorHAnsi"/>
          <w:bCs/>
          <w:i/>
          <w:lang w:val="fr-FR"/>
        </w:rPr>
        <w:t>/chefferies/communes</w:t>
      </w:r>
      <w:r w:rsidRPr="0084255C">
        <w:rPr>
          <w:rFonts w:ascii="Calibri" w:eastAsia="Times New Roman" w:hAnsi="Calibri" w:cstheme="minorHAnsi"/>
          <w:bCs/>
          <w:i/>
          <w:lang w:val="fr-FR"/>
        </w:rPr>
        <w:t xml:space="preserve"> et </w:t>
      </w:r>
      <w:r>
        <w:rPr>
          <w:rFonts w:ascii="Calibri" w:eastAsia="Times New Roman" w:hAnsi="Calibri" w:cstheme="minorHAnsi"/>
          <w:bCs/>
          <w:i/>
          <w:lang w:val="fr-FR"/>
        </w:rPr>
        <w:t>plus de 400 Comités Locaux de Développement</w:t>
      </w:r>
      <w:r w:rsidRPr="0084255C">
        <w:rPr>
          <w:rFonts w:ascii="Calibri" w:eastAsia="Times New Roman" w:hAnsi="Calibri" w:cstheme="minorHAnsi"/>
          <w:bCs/>
          <w:i/>
          <w:lang w:val="fr-FR"/>
        </w:rPr>
        <w:t xml:space="preserve"> qui sont appuyés par le projet. </w:t>
      </w:r>
    </w:p>
    <w:p w14:paraId="2FB84E1B" w14:textId="77777777" w:rsidR="00A974BF" w:rsidRPr="000E38B4" w:rsidRDefault="00A974BF" w:rsidP="00A974BF">
      <w:pPr>
        <w:widowControl w:val="0"/>
        <w:autoSpaceDE w:val="0"/>
        <w:autoSpaceDN w:val="0"/>
        <w:adjustRightInd w:val="0"/>
        <w:spacing w:after="240" w:line="360" w:lineRule="atLeast"/>
        <w:jc w:val="both"/>
        <w:rPr>
          <w:rFonts w:ascii="Calibri" w:eastAsia="Times New Roman" w:hAnsi="Calibri" w:cstheme="minorHAnsi"/>
          <w:bCs/>
          <w:i/>
          <w:lang w:val="fr-FR"/>
        </w:rPr>
      </w:pPr>
      <w:r w:rsidRPr="000E38B4">
        <w:rPr>
          <w:rFonts w:ascii="Calibri" w:eastAsia="Times New Roman" w:hAnsi="Calibri" w:cstheme="minorHAnsi"/>
          <w:bCs/>
          <w:i/>
          <w:lang w:val="fr-FR"/>
        </w:rPr>
        <w:t xml:space="preserve">Une attention spéciale est apportée aux femmes pour s’assurer de leur pleine participation dans les activités du PGAPF. </w:t>
      </w:r>
      <w:r>
        <w:rPr>
          <w:rFonts w:ascii="Calibri" w:eastAsia="Times New Roman" w:hAnsi="Calibri" w:cstheme="minorHAnsi"/>
          <w:bCs/>
          <w:i/>
          <w:lang w:val="fr-FR"/>
        </w:rPr>
        <w:t>Par exemple, les Comités Agricoles Ruraux de Gestion des Territoires et les Comités Locaux de Développement sont composés à respectivement 30% et 34% de femmes</w:t>
      </w:r>
      <w:r w:rsidRPr="004300A5">
        <w:rPr>
          <w:rFonts w:ascii="Calibri" w:eastAsia="Times New Roman" w:hAnsi="Calibri" w:cstheme="minorHAnsi"/>
          <w:bCs/>
          <w:i/>
          <w:lang w:val="fr-FR"/>
        </w:rPr>
        <w:t xml:space="preserve"> </w:t>
      </w:r>
      <w:r>
        <w:rPr>
          <w:rFonts w:ascii="Calibri" w:eastAsia="Times New Roman" w:hAnsi="Calibri" w:cstheme="minorHAnsi"/>
          <w:bCs/>
          <w:i/>
          <w:lang w:val="fr-FR"/>
        </w:rPr>
        <w:t xml:space="preserve">pour la composante 1 du PGAPF. Elles représentent 30% des bénéficiaires paysans.  </w:t>
      </w:r>
    </w:p>
    <w:p w14:paraId="26AF7BFA" w14:textId="77777777" w:rsidR="009E7214" w:rsidRPr="009E7214" w:rsidRDefault="009E7214" w:rsidP="00DD7560">
      <w:pPr>
        <w:numPr>
          <w:ilvl w:val="0"/>
          <w:numId w:val="5"/>
        </w:numPr>
        <w:shd w:val="clear" w:color="auto" w:fill="F2F2F2" w:themeFill="background1" w:themeFillShade="F2"/>
        <w:ind w:left="360"/>
        <w:rPr>
          <w:color w:val="000000" w:themeColor="text1"/>
          <w:szCs w:val="24"/>
        </w:rPr>
      </w:pPr>
      <w:r w:rsidRPr="009E7214">
        <w:rPr>
          <w:color w:val="000000" w:themeColor="text1"/>
          <w:szCs w:val="24"/>
        </w:rPr>
        <w:t>How has FIP contributed to the quality, timeliness, comprehensiveness, and accessibility of forest-related information available to stakeholders, including public notice and dialogue on pending actions?</w:t>
      </w:r>
    </w:p>
    <w:p w14:paraId="6AD5E02B" w14:textId="648E2CAA" w:rsidR="003C4E23" w:rsidRDefault="003C4E23" w:rsidP="003C4E23">
      <w:pPr>
        <w:widowControl w:val="0"/>
        <w:tabs>
          <w:tab w:val="left" w:pos="220"/>
          <w:tab w:val="left" w:pos="720"/>
        </w:tabs>
        <w:autoSpaceDE w:val="0"/>
        <w:autoSpaceDN w:val="0"/>
        <w:adjustRightInd w:val="0"/>
        <w:spacing w:after="240" w:line="340" w:lineRule="atLeast"/>
        <w:jc w:val="both"/>
        <w:rPr>
          <w:rFonts w:ascii="Calibri" w:eastAsia="Times New Roman" w:hAnsi="Calibri" w:cstheme="minorHAnsi"/>
          <w:bCs/>
          <w:i/>
          <w:lang w:val="fr-FR"/>
        </w:rPr>
      </w:pPr>
      <w:r w:rsidRPr="003C4E23">
        <w:rPr>
          <w:rFonts w:ascii="Calibri" w:eastAsia="Times New Roman" w:hAnsi="Calibri" w:cstheme="minorHAnsi"/>
          <w:bCs/>
          <w:i/>
          <w:lang w:val="fr-FR"/>
        </w:rPr>
        <w:t xml:space="preserve">Pour les deux provinces recevant les investissements du PGAPF (Mai </w:t>
      </w:r>
      <w:proofErr w:type="spellStart"/>
      <w:r w:rsidRPr="003C4E23">
        <w:rPr>
          <w:rFonts w:ascii="Calibri" w:eastAsia="Times New Roman" w:hAnsi="Calibri" w:cstheme="minorHAnsi"/>
          <w:bCs/>
          <w:i/>
          <w:lang w:val="fr-FR"/>
        </w:rPr>
        <w:t>Ndombe</w:t>
      </w:r>
      <w:proofErr w:type="spellEnd"/>
      <w:r w:rsidRPr="003C4E23">
        <w:rPr>
          <w:rFonts w:ascii="Calibri" w:eastAsia="Times New Roman" w:hAnsi="Calibri" w:cstheme="minorHAnsi"/>
          <w:bCs/>
          <w:i/>
          <w:lang w:val="fr-FR"/>
        </w:rPr>
        <w:t xml:space="preserve"> et Kongo Central), les Gouverneurs avaient installé les comités de pilotage provinciaux en septembre 2016. Présidés par le Gouverneur pour le Mai </w:t>
      </w:r>
      <w:proofErr w:type="spellStart"/>
      <w:r w:rsidRPr="003C4E23">
        <w:rPr>
          <w:rFonts w:ascii="Calibri" w:eastAsia="Times New Roman" w:hAnsi="Calibri" w:cstheme="minorHAnsi"/>
          <w:bCs/>
          <w:i/>
          <w:lang w:val="fr-FR"/>
        </w:rPr>
        <w:t>Ndombe</w:t>
      </w:r>
      <w:proofErr w:type="spellEnd"/>
      <w:r w:rsidRPr="003C4E23">
        <w:rPr>
          <w:rFonts w:ascii="Calibri" w:eastAsia="Times New Roman" w:hAnsi="Calibri" w:cstheme="minorHAnsi"/>
          <w:bCs/>
          <w:i/>
          <w:lang w:val="fr-FR"/>
        </w:rPr>
        <w:t xml:space="preserve"> et par le Ministre en charge de l’Environnement pour le Kongo Central. Ces comités regroupent les représentants </w:t>
      </w:r>
      <w:r w:rsidR="00CF0D72">
        <w:rPr>
          <w:rFonts w:ascii="Calibri" w:eastAsia="Times New Roman" w:hAnsi="Calibri" w:cstheme="minorHAnsi"/>
          <w:bCs/>
          <w:i/>
          <w:lang w:val="fr-FR"/>
        </w:rPr>
        <w:t>du Ministère au niveau National</w:t>
      </w:r>
      <w:r w:rsidRPr="003C4E23">
        <w:rPr>
          <w:rFonts w:ascii="Calibri" w:eastAsia="Times New Roman" w:hAnsi="Calibri" w:cstheme="minorHAnsi"/>
          <w:bCs/>
          <w:i/>
          <w:lang w:val="fr-FR"/>
        </w:rPr>
        <w:t>, de ministères provinciaux, de la société civile et du secteur privé. Ils ont pour principale mission de suivre et orienter les interventions du PGAPF. Sur la période du rapport, le Comité de pilotage s’est réuni à deux reprises pour le Kongo Central et une fo</w:t>
      </w:r>
      <w:r w:rsidR="00CF0D72">
        <w:rPr>
          <w:rFonts w:ascii="Calibri" w:eastAsia="Times New Roman" w:hAnsi="Calibri" w:cstheme="minorHAnsi"/>
          <w:bCs/>
          <w:i/>
          <w:lang w:val="fr-FR"/>
        </w:rPr>
        <w:t xml:space="preserve">is </w:t>
      </w:r>
      <w:r w:rsidRPr="003C4E23">
        <w:rPr>
          <w:rFonts w:ascii="Calibri" w:eastAsia="Times New Roman" w:hAnsi="Calibri" w:cstheme="minorHAnsi"/>
          <w:bCs/>
          <w:i/>
          <w:lang w:val="fr-FR"/>
        </w:rPr>
        <w:t xml:space="preserve">pour le Mai </w:t>
      </w:r>
      <w:proofErr w:type="spellStart"/>
      <w:r w:rsidRPr="003C4E23">
        <w:rPr>
          <w:rFonts w:ascii="Calibri" w:eastAsia="Times New Roman" w:hAnsi="Calibri" w:cstheme="minorHAnsi"/>
          <w:bCs/>
          <w:i/>
          <w:lang w:val="fr-FR"/>
        </w:rPr>
        <w:t>Ndombe</w:t>
      </w:r>
      <w:proofErr w:type="spellEnd"/>
      <w:r w:rsidRPr="003C4E23">
        <w:rPr>
          <w:rFonts w:ascii="Calibri" w:eastAsia="Times New Roman" w:hAnsi="Calibri" w:cstheme="minorHAnsi"/>
          <w:bCs/>
          <w:i/>
          <w:lang w:val="fr-FR"/>
        </w:rPr>
        <w:t xml:space="preserve">. </w:t>
      </w:r>
    </w:p>
    <w:p w14:paraId="38ADD262" w14:textId="5D605EE3" w:rsidR="00815AFD" w:rsidRDefault="00CF0D72" w:rsidP="00452477">
      <w:pPr>
        <w:widowControl w:val="0"/>
        <w:tabs>
          <w:tab w:val="left" w:pos="220"/>
          <w:tab w:val="left" w:pos="720"/>
        </w:tabs>
        <w:autoSpaceDE w:val="0"/>
        <w:autoSpaceDN w:val="0"/>
        <w:adjustRightInd w:val="0"/>
        <w:spacing w:after="240" w:line="340" w:lineRule="atLeast"/>
        <w:jc w:val="both"/>
        <w:rPr>
          <w:rFonts w:ascii="Calibri" w:eastAsia="Times New Roman" w:hAnsi="Calibri" w:cstheme="minorHAnsi"/>
          <w:bCs/>
          <w:i/>
          <w:lang w:val="fr-FR"/>
        </w:rPr>
      </w:pPr>
      <w:r>
        <w:rPr>
          <w:rFonts w:ascii="Calibri" w:eastAsia="Times New Roman" w:hAnsi="Calibri" w:cstheme="minorHAnsi"/>
          <w:bCs/>
          <w:i/>
          <w:lang w:val="fr-FR"/>
        </w:rPr>
        <w:lastRenderedPageBreak/>
        <w:t>En outre, les Conseil Agricoles Ruraux de Gestion se réunissent trimestriellement afin de suivre et coordonner les activités au niveau opérationnel.</w:t>
      </w:r>
      <w:r w:rsidR="00452477">
        <w:rPr>
          <w:rFonts w:ascii="Calibri" w:eastAsia="Times New Roman" w:hAnsi="Calibri" w:cstheme="minorHAnsi"/>
          <w:bCs/>
          <w:i/>
          <w:lang w:val="fr-FR"/>
        </w:rPr>
        <w:t xml:space="preserve"> Ils participent également à des actions de sensibilisations et sont responsables de relayer les informations auprès des populations. Dans le cadre de la stratégie de communication, </w:t>
      </w:r>
      <w:r w:rsidR="00A974BF">
        <w:rPr>
          <w:rFonts w:ascii="Calibri" w:eastAsia="Times New Roman" w:hAnsi="Calibri" w:cstheme="minorHAnsi"/>
          <w:bCs/>
          <w:i/>
          <w:lang w:val="fr-FR"/>
        </w:rPr>
        <w:t xml:space="preserve">les </w:t>
      </w:r>
      <w:r w:rsidR="00452477">
        <w:rPr>
          <w:rFonts w:ascii="Calibri" w:eastAsia="Times New Roman" w:hAnsi="Calibri" w:cstheme="minorHAnsi"/>
          <w:bCs/>
          <w:i/>
          <w:lang w:val="fr-FR"/>
        </w:rPr>
        <w:t xml:space="preserve">radios locales sont aussi partenaires du projet et permettent de toucher directement les bénéficiaires. </w:t>
      </w:r>
    </w:p>
    <w:p w14:paraId="26796CDA" w14:textId="0D1C3CEB" w:rsidR="009E7214" w:rsidRPr="00A974BF" w:rsidRDefault="00815AFD" w:rsidP="00A974BF">
      <w:pPr>
        <w:widowControl w:val="0"/>
        <w:tabs>
          <w:tab w:val="left" w:pos="220"/>
          <w:tab w:val="left" w:pos="720"/>
        </w:tabs>
        <w:autoSpaceDE w:val="0"/>
        <w:autoSpaceDN w:val="0"/>
        <w:adjustRightInd w:val="0"/>
        <w:spacing w:after="240" w:line="340" w:lineRule="atLeast"/>
        <w:jc w:val="both"/>
        <w:rPr>
          <w:rFonts w:ascii="Calibri" w:eastAsia="Times New Roman" w:hAnsi="Calibri" w:cstheme="minorHAnsi"/>
          <w:bCs/>
          <w:i/>
          <w:lang w:val="fr-FR"/>
        </w:rPr>
      </w:pPr>
      <w:r>
        <w:rPr>
          <w:rFonts w:ascii="Calibri" w:eastAsia="Times New Roman" w:hAnsi="Calibri" w:cstheme="minorHAnsi"/>
          <w:bCs/>
          <w:i/>
          <w:lang w:val="fr-FR"/>
        </w:rPr>
        <w:t>E</w:t>
      </w:r>
      <w:r w:rsidR="00452477">
        <w:rPr>
          <w:rFonts w:ascii="Calibri" w:eastAsia="Times New Roman" w:hAnsi="Calibri" w:cstheme="minorHAnsi"/>
          <w:bCs/>
          <w:i/>
          <w:lang w:val="fr-FR"/>
        </w:rPr>
        <w:t>n plus, le</w:t>
      </w:r>
      <w:r>
        <w:rPr>
          <w:rFonts w:ascii="Calibri" w:eastAsia="Times New Roman" w:hAnsi="Calibri" w:cstheme="minorHAnsi"/>
          <w:bCs/>
          <w:i/>
          <w:lang w:val="fr-FR"/>
        </w:rPr>
        <w:t xml:space="preserve"> site web</w:t>
      </w:r>
      <w:r w:rsidR="00452477">
        <w:rPr>
          <w:rFonts w:ascii="Calibri" w:eastAsia="Times New Roman" w:hAnsi="Calibri" w:cstheme="minorHAnsi"/>
          <w:bCs/>
          <w:i/>
          <w:lang w:val="fr-FR"/>
        </w:rPr>
        <w:t xml:space="preserve"> du PIF (www.pifrdc.org)</w:t>
      </w:r>
      <w:r>
        <w:rPr>
          <w:rFonts w:ascii="Calibri" w:eastAsia="Times New Roman" w:hAnsi="Calibri" w:cstheme="minorHAnsi"/>
          <w:bCs/>
          <w:i/>
          <w:lang w:val="fr-FR"/>
        </w:rPr>
        <w:t xml:space="preserve"> rend continuellem</w:t>
      </w:r>
      <w:r w:rsidR="00452477">
        <w:rPr>
          <w:rFonts w:ascii="Calibri" w:eastAsia="Times New Roman" w:hAnsi="Calibri" w:cstheme="minorHAnsi"/>
          <w:bCs/>
          <w:i/>
          <w:lang w:val="fr-FR"/>
        </w:rPr>
        <w:t>ent compte au public de</w:t>
      </w:r>
      <w:r>
        <w:rPr>
          <w:rFonts w:ascii="Calibri" w:eastAsia="Times New Roman" w:hAnsi="Calibri" w:cstheme="minorHAnsi"/>
          <w:bCs/>
          <w:i/>
          <w:lang w:val="fr-FR"/>
        </w:rPr>
        <w:t xml:space="preserve"> l’état d’avancement du projet.</w:t>
      </w:r>
    </w:p>
    <w:p w14:paraId="1B51BF9D" w14:textId="77777777" w:rsidR="009E7214" w:rsidRPr="009E7214" w:rsidRDefault="009E7214" w:rsidP="00DD7560">
      <w:pPr>
        <w:numPr>
          <w:ilvl w:val="0"/>
          <w:numId w:val="5"/>
        </w:numPr>
        <w:shd w:val="clear" w:color="auto" w:fill="F2F2F2" w:themeFill="background1" w:themeFillShade="F2"/>
        <w:ind w:left="360"/>
        <w:rPr>
          <w:color w:val="000000" w:themeColor="text1"/>
          <w:szCs w:val="24"/>
        </w:rPr>
      </w:pPr>
      <w:r w:rsidRPr="009E7214">
        <w:rPr>
          <w:color w:val="000000" w:themeColor="text1"/>
          <w:szCs w:val="24"/>
        </w:rPr>
        <w:t>What have been key contributions (successes) of FIP regarding forest governance in your country context during this reporting year?</w:t>
      </w:r>
    </w:p>
    <w:p w14:paraId="531C7CAE" w14:textId="77777777" w:rsidR="00FA2A06" w:rsidRDefault="00452477" w:rsidP="003C4E23">
      <w:pPr>
        <w:widowControl w:val="0"/>
        <w:tabs>
          <w:tab w:val="left" w:pos="220"/>
          <w:tab w:val="left" w:pos="720"/>
        </w:tabs>
        <w:autoSpaceDE w:val="0"/>
        <w:autoSpaceDN w:val="0"/>
        <w:adjustRightInd w:val="0"/>
        <w:spacing w:after="240" w:line="340" w:lineRule="atLeast"/>
        <w:jc w:val="both"/>
        <w:rPr>
          <w:rFonts w:ascii="Calibri" w:eastAsia="Times New Roman" w:hAnsi="Calibri" w:cstheme="minorHAnsi"/>
          <w:bCs/>
          <w:i/>
          <w:lang w:val="fr-FR"/>
        </w:rPr>
      </w:pPr>
      <w:r>
        <w:rPr>
          <w:rFonts w:ascii="Calibri" w:eastAsia="Times New Roman" w:hAnsi="Calibri" w:cstheme="minorHAnsi"/>
          <w:bCs/>
          <w:i/>
          <w:lang w:val="fr-FR"/>
        </w:rPr>
        <w:t xml:space="preserve">Le PIF s’appuie sur des plateformes de gouvernance opérationnelles à tous les niveaux qui se réunissent régulièrement et maîtrisent les enjeux du projet. </w:t>
      </w:r>
      <w:r w:rsidR="00FA2A06">
        <w:rPr>
          <w:rFonts w:ascii="Calibri" w:eastAsia="Times New Roman" w:hAnsi="Calibri" w:cstheme="minorHAnsi"/>
          <w:bCs/>
          <w:i/>
          <w:lang w:val="fr-FR"/>
        </w:rPr>
        <w:t>Les succès qui peuvent être présentés pour la période du rapport sont les suivants :</w:t>
      </w:r>
    </w:p>
    <w:p w14:paraId="7C745BE4" w14:textId="79C2C47C" w:rsidR="00452477" w:rsidRDefault="00FA2A06" w:rsidP="00FA2A06">
      <w:pPr>
        <w:pStyle w:val="ListParagraph"/>
        <w:widowControl w:val="0"/>
        <w:numPr>
          <w:ilvl w:val="0"/>
          <w:numId w:val="37"/>
        </w:numPr>
        <w:tabs>
          <w:tab w:val="left" w:pos="220"/>
          <w:tab w:val="left" w:pos="720"/>
        </w:tabs>
        <w:autoSpaceDE w:val="0"/>
        <w:autoSpaceDN w:val="0"/>
        <w:adjustRightInd w:val="0"/>
        <w:spacing w:after="240" w:line="340" w:lineRule="atLeast"/>
        <w:jc w:val="both"/>
        <w:rPr>
          <w:rFonts w:ascii="Calibri" w:eastAsia="Times New Roman" w:hAnsi="Calibri" w:cstheme="minorHAnsi"/>
          <w:bCs/>
          <w:i/>
          <w:lang w:val="fr-FR"/>
        </w:rPr>
      </w:pPr>
      <w:r>
        <w:rPr>
          <w:rFonts w:ascii="Calibri" w:eastAsia="Times New Roman" w:hAnsi="Calibri" w:cstheme="minorHAnsi"/>
          <w:bCs/>
          <w:i/>
          <w:lang w:val="fr-FR"/>
        </w:rPr>
        <w:t>Au niveau des Provinces, une meilleure coordination entre les projets notamment pour les activités de réhabilitation des infrastructures routières ;</w:t>
      </w:r>
    </w:p>
    <w:p w14:paraId="3FF8C128" w14:textId="504AAC99" w:rsidR="00FA2A06" w:rsidRDefault="00FA2A06" w:rsidP="00FA2A06">
      <w:pPr>
        <w:pStyle w:val="ListParagraph"/>
        <w:widowControl w:val="0"/>
        <w:numPr>
          <w:ilvl w:val="0"/>
          <w:numId w:val="37"/>
        </w:numPr>
        <w:tabs>
          <w:tab w:val="left" w:pos="220"/>
          <w:tab w:val="left" w:pos="720"/>
        </w:tabs>
        <w:autoSpaceDE w:val="0"/>
        <w:autoSpaceDN w:val="0"/>
        <w:adjustRightInd w:val="0"/>
        <w:spacing w:after="240" w:line="340" w:lineRule="atLeast"/>
        <w:jc w:val="both"/>
        <w:rPr>
          <w:rFonts w:ascii="Calibri" w:eastAsia="Times New Roman" w:hAnsi="Calibri" w:cstheme="minorHAnsi"/>
          <w:bCs/>
          <w:i/>
          <w:lang w:val="fr-FR"/>
        </w:rPr>
      </w:pPr>
      <w:r>
        <w:rPr>
          <w:rFonts w:ascii="Calibri" w:eastAsia="Times New Roman" w:hAnsi="Calibri" w:cstheme="minorHAnsi"/>
          <w:bCs/>
          <w:i/>
          <w:lang w:val="fr-FR"/>
        </w:rPr>
        <w:t>Au niveau des Territoires, des travaux sur l’aménagement du territoire avec l’élaboration de Plans de Développement des Territoires et sur les limites foncières des terroirs ;</w:t>
      </w:r>
    </w:p>
    <w:p w14:paraId="04142AF0" w14:textId="037AA607" w:rsidR="00FA2A06" w:rsidRDefault="00FA2A06" w:rsidP="00FA2A06">
      <w:pPr>
        <w:pStyle w:val="ListParagraph"/>
        <w:widowControl w:val="0"/>
        <w:numPr>
          <w:ilvl w:val="0"/>
          <w:numId w:val="37"/>
        </w:numPr>
        <w:tabs>
          <w:tab w:val="left" w:pos="220"/>
          <w:tab w:val="left" w:pos="720"/>
        </w:tabs>
        <w:autoSpaceDE w:val="0"/>
        <w:autoSpaceDN w:val="0"/>
        <w:adjustRightInd w:val="0"/>
        <w:spacing w:after="240" w:line="340" w:lineRule="atLeast"/>
        <w:jc w:val="both"/>
        <w:rPr>
          <w:rFonts w:ascii="Calibri" w:eastAsia="Times New Roman" w:hAnsi="Calibri" w:cstheme="minorHAnsi"/>
          <w:bCs/>
          <w:i/>
          <w:lang w:val="fr-FR"/>
        </w:rPr>
      </w:pPr>
      <w:r>
        <w:rPr>
          <w:rFonts w:ascii="Calibri" w:eastAsia="Times New Roman" w:hAnsi="Calibri" w:cstheme="minorHAnsi"/>
          <w:bCs/>
          <w:i/>
          <w:lang w:val="fr-FR"/>
        </w:rPr>
        <w:t xml:space="preserve">Au niveau des Terroirs, l’amélioration de la gestion des ressources naturelles avec l’élaboration des plans </w:t>
      </w:r>
      <w:r w:rsidR="003B2542">
        <w:rPr>
          <w:rFonts w:ascii="Calibri" w:eastAsia="Times New Roman" w:hAnsi="Calibri" w:cstheme="minorHAnsi"/>
          <w:bCs/>
          <w:i/>
          <w:lang w:val="fr-FR"/>
        </w:rPr>
        <w:t>et l’établissement de paiements pour services environnementaux avec les</w:t>
      </w:r>
      <w:r>
        <w:rPr>
          <w:rFonts w:ascii="Calibri" w:eastAsia="Times New Roman" w:hAnsi="Calibri" w:cstheme="minorHAnsi"/>
          <w:bCs/>
          <w:i/>
          <w:lang w:val="fr-FR"/>
        </w:rPr>
        <w:t xml:space="preserve"> Comités locaux de développe</w:t>
      </w:r>
      <w:r w:rsidR="003B2542">
        <w:rPr>
          <w:rFonts w:ascii="Calibri" w:eastAsia="Times New Roman" w:hAnsi="Calibri" w:cstheme="minorHAnsi"/>
          <w:bCs/>
          <w:i/>
          <w:lang w:val="fr-FR"/>
        </w:rPr>
        <w:t>ment.</w:t>
      </w:r>
    </w:p>
    <w:p w14:paraId="5BCC5A6C" w14:textId="3C0EC00A" w:rsidR="00FA2A06" w:rsidRPr="00FA2A06" w:rsidRDefault="00FA2A06" w:rsidP="00FA2A06">
      <w:pPr>
        <w:widowControl w:val="0"/>
        <w:tabs>
          <w:tab w:val="left" w:pos="220"/>
          <w:tab w:val="left" w:pos="720"/>
        </w:tabs>
        <w:autoSpaceDE w:val="0"/>
        <w:autoSpaceDN w:val="0"/>
        <w:adjustRightInd w:val="0"/>
        <w:spacing w:after="240" w:line="340" w:lineRule="atLeast"/>
        <w:jc w:val="both"/>
        <w:rPr>
          <w:rFonts w:ascii="Calibri" w:eastAsia="Times New Roman" w:hAnsi="Calibri" w:cstheme="minorHAnsi"/>
          <w:bCs/>
          <w:i/>
          <w:lang w:val="fr-FR"/>
        </w:rPr>
      </w:pPr>
      <w:r>
        <w:rPr>
          <w:rFonts w:ascii="Calibri" w:eastAsia="Times New Roman" w:hAnsi="Calibri" w:cstheme="minorHAnsi"/>
          <w:bCs/>
          <w:i/>
          <w:lang w:val="fr-FR"/>
        </w:rPr>
        <w:t xml:space="preserve">En outre, les administrations locales (environnement, agriculture, développement local, foncier, intérieur), qui ont été renforcées dans leurs capacités, sont parties prenantes des instances de gouvernance et participent activement à la mise en œuvre du projet.   </w:t>
      </w:r>
      <w:r w:rsidRPr="00FA2A06">
        <w:rPr>
          <w:rFonts w:ascii="Calibri" w:eastAsia="Times New Roman" w:hAnsi="Calibri" w:cstheme="minorHAnsi"/>
          <w:bCs/>
          <w:i/>
          <w:lang w:val="fr-FR"/>
        </w:rPr>
        <w:t xml:space="preserve"> </w:t>
      </w:r>
    </w:p>
    <w:p w14:paraId="76AFFD74" w14:textId="77777777" w:rsidR="00815AFD" w:rsidRPr="00815AFD" w:rsidRDefault="00815AFD" w:rsidP="00815AFD">
      <w:pPr>
        <w:autoSpaceDE w:val="0"/>
        <w:autoSpaceDN w:val="0"/>
        <w:adjustRightInd w:val="0"/>
        <w:spacing w:after="0" w:line="240" w:lineRule="auto"/>
        <w:rPr>
          <w:rFonts w:ascii="Calibri" w:eastAsiaTheme="minorHAnsi" w:hAnsi="Calibri" w:cs="Calibri"/>
          <w:sz w:val="20"/>
          <w:szCs w:val="20"/>
          <w:lang w:val="fr-FR"/>
        </w:rPr>
      </w:pPr>
    </w:p>
    <w:p w14:paraId="055614ED" w14:textId="77777777" w:rsidR="009E7214" w:rsidRPr="009E7214" w:rsidRDefault="009E7214" w:rsidP="00DD7560">
      <w:pPr>
        <w:numPr>
          <w:ilvl w:val="0"/>
          <w:numId w:val="5"/>
        </w:numPr>
        <w:shd w:val="clear" w:color="auto" w:fill="F2F2F2" w:themeFill="background1" w:themeFillShade="F2"/>
        <w:ind w:left="360"/>
        <w:rPr>
          <w:color w:val="000000" w:themeColor="text1"/>
          <w:szCs w:val="24"/>
        </w:rPr>
      </w:pPr>
      <w:r w:rsidRPr="009E7214">
        <w:rPr>
          <w:color w:val="000000" w:themeColor="text1"/>
          <w:szCs w:val="24"/>
        </w:rPr>
        <w:t>What have been your key challenges and what are opportunities for improvement?</w:t>
      </w:r>
    </w:p>
    <w:p w14:paraId="4F554F1D" w14:textId="0A4BC868" w:rsidR="009E7214" w:rsidRPr="007C1DE7" w:rsidRDefault="00FA2A06" w:rsidP="007C1DE7">
      <w:pPr>
        <w:rPr>
          <w:color w:val="000000" w:themeColor="text1"/>
          <w:szCs w:val="24"/>
          <w:lang w:val="fr-FR"/>
        </w:rPr>
      </w:pPr>
      <w:r w:rsidRPr="00FA2A06">
        <w:rPr>
          <w:color w:val="000000" w:themeColor="text1"/>
          <w:szCs w:val="24"/>
          <w:lang w:val="fr-FR"/>
        </w:rPr>
        <w:t>Le</w:t>
      </w:r>
      <w:r w:rsidR="007C1DE7">
        <w:rPr>
          <w:color w:val="000000" w:themeColor="text1"/>
          <w:szCs w:val="24"/>
          <w:lang w:val="fr-FR"/>
        </w:rPr>
        <w:t>s principaux</w:t>
      </w:r>
      <w:r w:rsidRPr="00FA2A06">
        <w:rPr>
          <w:color w:val="000000" w:themeColor="text1"/>
          <w:szCs w:val="24"/>
          <w:lang w:val="fr-FR"/>
        </w:rPr>
        <w:t xml:space="preserve"> défi</w:t>
      </w:r>
      <w:r w:rsidR="007C1DE7">
        <w:rPr>
          <w:color w:val="000000" w:themeColor="text1"/>
          <w:szCs w:val="24"/>
          <w:lang w:val="fr-FR"/>
        </w:rPr>
        <w:t xml:space="preserve">s </w:t>
      </w:r>
      <w:r w:rsidRPr="00FA2A06">
        <w:rPr>
          <w:color w:val="000000" w:themeColor="text1"/>
          <w:szCs w:val="24"/>
          <w:lang w:val="fr-FR"/>
        </w:rPr>
        <w:t>réside</w:t>
      </w:r>
      <w:r w:rsidR="007C1DE7">
        <w:rPr>
          <w:color w:val="000000" w:themeColor="text1"/>
          <w:szCs w:val="24"/>
          <w:lang w:val="fr-FR"/>
        </w:rPr>
        <w:t>nt</w:t>
      </w:r>
      <w:r w:rsidRPr="00FA2A06">
        <w:rPr>
          <w:color w:val="000000" w:themeColor="text1"/>
          <w:szCs w:val="24"/>
          <w:lang w:val="fr-FR"/>
        </w:rPr>
        <w:t xml:space="preserve"> dans l</w:t>
      </w:r>
      <w:r>
        <w:rPr>
          <w:color w:val="000000" w:themeColor="text1"/>
          <w:szCs w:val="24"/>
          <w:lang w:val="fr-FR"/>
        </w:rPr>
        <w:t xml:space="preserve">e renforcement des interactions entre les différents niveaux </w:t>
      </w:r>
      <w:r w:rsidR="008E03DC">
        <w:rPr>
          <w:color w:val="000000" w:themeColor="text1"/>
          <w:szCs w:val="24"/>
          <w:lang w:val="fr-FR"/>
        </w:rPr>
        <w:t>de gouvernance.</w:t>
      </w:r>
    </w:p>
    <w:p w14:paraId="16C8EF31" w14:textId="77777777" w:rsidR="009E7214" w:rsidRPr="009E7214" w:rsidRDefault="009E7214" w:rsidP="00DD7560">
      <w:pPr>
        <w:numPr>
          <w:ilvl w:val="0"/>
          <w:numId w:val="5"/>
        </w:numPr>
        <w:shd w:val="clear" w:color="auto" w:fill="F2F2F2" w:themeFill="background1" w:themeFillShade="F2"/>
        <w:ind w:left="360"/>
        <w:rPr>
          <w:color w:val="000000" w:themeColor="text1"/>
          <w:szCs w:val="24"/>
        </w:rPr>
      </w:pPr>
      <w:r w:rsidRPr="009E7214">
        <w:rPr>
          <w:color w:val="000000" w:themeColor="text1"/>
          <w:szCs w:val="24"/>
        </w:rPr>
        <w:t>Other criteria:</w:t>
      </w:r>
    </w:p>
    <w:p w14:paraId="5F491148" w14:textId="358CF49B" w:rsidR="009E7214" w:rsidRDefault="009E7214">
      <w:r>
        <w:br w:type="page"/>
      </w:r>
    </w:p>
    <w:p w14:paraId="26BA028F" w14:textId="37B05491" w:rsidR="00EE52EE" w:rsidRDefault="00EE52EE" w:rsidP="00EE52EE">
      <w:pPr>
        <w:shd w:val="clear" w:color="auto" w:fill="EAF1DD" w:themeFill="accent3" w:themeFillTint="33"/>
        <w:spacing w:after="0"/>
        <w:rPr>
          <w:rFonts w:cs="Times New Roman"/>
          <w:b/>
          <w:color w:val="000000" w:themeColor="text1"/>
          <w:sz w:val="32"/>
          <w:szCs w:val="32"/>
        </w:rPr>
      </w:pPr>
      <w:r>
        <w:rPr>
          <w:rFonts w:cs="Times New Roman"/>
          <w:b/>
          <w:color w:val="000000" w:themeColor="text1"/>
          <w:sz w:val="32"/>
          <w:szCs w:val="32"/>
        </w:rPr>
        <w:lastRenderedPageBreak/>
        <w:t>FIP FORM</w:t>
      </w:r>
      <w:r w:rsidRPr="00A03631">
        <w:rPr>
          <w:rFonts w:cs="Times New Roman"/>
          <w:b/>
          <w:color w:val="000000" w:themeColor="text1"/>
          <w:sz w:val="32"/>
          <w:szCs w:val="32"/>
        </w:rPr>
        <w:t xml:space="preserve"> 2.3</w:t>
      </w:r>
    </w:p>
    <w:p w14:paraId="4900DD5F" w14:textId="43DF2636" w:rsidR="00EE52EE" w:rsidRDefault="00EE52EE" w:rsidP="00EE52EE">
      <w:pPr>
        <w:spacing w:after="0"/>
        <w:rPr>
          <w:rFonts w:cs="Times New Roman"/>
          <w:b/>
          <w:color w:val="000000" w:themeColor="text1"/>
          <w:sz w:val="32"/>
          <w:szCs w:val="32"/>
        </w:rPr>
      </w:pPr>
      <w:r>
        <w:rPr>
          <w:rFonts w:cs="Times New Roman"/>
          <w:b/>
          <w:color w:val="000000" w:themeColor="text1"/>
          <w:sz w:val="32"/>
          <w:szCs w:val="32"/>
        </w:rPr>
        <w:t>THEME 2.3:</w:t>
      </w:r>
      <w:r w:rsidRPr="00A03631">
        <w:rPr>
          <w:rFonts w:cs="Times New Roman"/>
          <w:b/>
          <w:color w:val="000000" w:themeColor="text1"/>
          <w:sz w:val="32"/>
          <w:szCs w:val="32"/>
        </w:rPr>
        <w:t xml:space="preserve"> TENURE, RIGHTS</w:t>
      </w:r>
      <w:r>
        <w:rPr>
          <w:rFonts w:cs="Times New Roman"/>
          <w:b/>
          <w:color w:val="000000" w:themeColor="text1"/>
          <w:sz w:val="32"/>
          <w:szCs w:val="32"/>
        </w:rPr>
        <w:t>,</w:t>
      </w:r>
      <w:r w:rsidRPr="00A03631">
        <w:rPr>
          <w:rFonts w:cs="Times New Roman"/>
          <w:b/>
          <w:color w:val="000000" w:themeColor="text1"/>
          <w:sz w:val="32"/>
          <w:szCs w:val="32"/>
        </w:rPr>
        <w:t xml:space="preserve"> AND ACCESS</w:t>
      </w:r>
    </w:p>
    <w:p w14:paraId="413972E8" w14:textId="77777777" w:rsidR="00EE52EE" w:rsidRPr="00A75581" w:rsidRDefault="00EE52EE" w:rsidP="00EE52EE">
      <w:pPr>
        <w:shd w:val="clear" w:color="auto" w:fill="F2F2F2" w:themeFill="background1" w:themeFillShade="F2"/>
        <w:tabs>
          <w:tab w:val="left" w:pos="0"/>
        </w:tabs>
        <w:rPr>
          <w:b/>
          <w:color w:val="000000" w:themeColor="text1"/>
        </w:rPr>
      </w:pPr>
      <w:r w:rsidRPr="00A75581">
        <w:rPr>
          <w:b/>
        </w:rPr>
        <w:t>Level: Investment plan</w:t>
      </w:r>
      <w:r w:rsidRPr="00A75581">
        <w:rPr>
          <w:b/>
          <w:color w:val="000000" w:themeColor="text1"/>
        </w:rPr>
        <w:t xml:space="preserve"> </w:t>
      </w:r>
    </w:p>
    <w:p w14:paraId="53FA0F9D" w14:textId="77777777" w:rsidR="00EE52EE" w:rsidRPr="00A75581" w:rsidRDefault="00EE52EE" w:rsidP="00A75581">
      <w:pPr>
        <w:tabs>
          <w:tab w:val="left" w:pos="0"/>
        </w:tabs>
        <w:spacing w:after="0"/>
        <w:rPr>
          <w:b/>
          <w:color w:val="000000" w:themeColor="text1"/>
        </w:rPr>
      </w:pPr>
    </w:p>
    <w:p w14:paraId="3B35D200" w14:textId="77777777" w:rsidR="00EE52EE" w:rsidRPr="00A75581" w:rsidRDefault="00EE52EE" w:rsidP="00EE52EE">
      <w:pPr>
        <w:tabs>
          <w:tab w:val="left" w:pos="0"/>
        </w:tabs>
        <w:rPr>
          <w:color w:val="000000" w:themeColor="text1"/>
        </w:rPr>
      </w:pPr>
      <w:r w:rsidRPr="00A75581">
        <w:rPr>
          <w:color w:val="000000" w:themeColor="text1"/>
        </w:rPr>
        <w:t xml:space="preserve">Please answer the following questions with a narrative description of the results achieved by FIP investment plan in your country in the reporting year. Explain the progress made in the reporting year, compared to the previous one.  </w:t>
      </w:r>
    </w:p>
    <w:p w14:paraId="3FC3F07C" w14:textId="77777777" w:rsidR="00EE52EE" w:rsidRPr="00A75581" w:rsidRDefault="00EE52EE" w:rsidP="00DD7560">
      <w:pPr>
        <w:numPr>
          <w:ilvl w:val="0"/>
          <w:numId w:val="6"/>
        </w:numPr>
        <w:shd w:val="clear" w:color="auto" w:fill="F2F2F2" w:themeFill="background1" w:themeFillShade="F2"/>
        <w:ind w:left="360"/>
        <w:rPr>
          <w:color w:val="000000" w:themeColor="text1"/>
        </w:rPr>
      </w:pPr>
      <w:r w:rsidRPr="00A75581">
        <w:rPr>
          <w:color w:val="000000" w:themeColor="text1"/>
        </w:rPr>
        <w:t>Which actions have been taken to improve the legal frameworks to protect forest-related property rights and access for all forest stakeholders, including women and indigenous peoples?</w:t>
      </w:r>
    </w:p>
    <w:p w14:paraId="344A36A8" w14:textId="07CD89D5" w:rsidR="00483F88" w:rsidRPr="00483F88" w:rsidRDefault="00483F88" w:rsidP="00483F88">
      <w:pPr>
        <w:widowControl w:val="0"/>
        <w:autoSpaceDE w:val="0"/>
        <w:autoSpaceDN w:val="0"/>
        <w:adjustRightInd w:val="0"/>
        <w:spacing w:after="240" w:line="340" w:lineRule="atLeast"/>
        <w:jc w:val="both"/>
        <w:rPr>
          <w:rFonts w:ascii="Calibri" w:eastAsia="Times New Roman" w:hAnsi="Calibri" w:cstheme="minorHAnsi"/>
          <w:bCs/>
          <w:i/>
          <w:lang w:val="fr-FR"/>
        </w:rPr>
      </w:pPr>
      <w:r w:rsidRPr="00483F88">
        <w:rPr>
          <w:rFonts w:ascii="Calibri" w:eastAsia="Times New Roman" w:hAnsi="Calibri" w:cstheme="minorHAnsi"/>
          <w:bCs/>
          <w:i/>
          <w:lang w:val="fr-FR"/>
        </w:rPr>
        <w:t xml:space="preserve">Le PGAPF accompagne les Comités Locaux de Développement dans l’élaboration de près de 300 plans de développement des terroirs. Ceci constitue la première étape du processus de sécurisation foncière des communautés locales. Sur une base participative, ce processus permet en effet la délimitation des terroirs villageois et /ou l’identification de conflits entre communautés (des Agences Locales d’Exécution ont accompagné une dizaine de communauté dans le traitement de conflit foncier). L’étape suivante est l’enregistrement de ces documents auprès de l’administration pour les rendre opposables aux tiers. </w:t>
      </w:r>
    </w:p>
    <w:p w14:paraId="1E1FA47F" w14:textId="77777777" w:rsidR="00483F88" w:rsidRPr="00483F88" w:rsidRDefault="00483F88" w:rsidP="00483F88">
      <w:pPr>
        <w:widowControl w:val="0"/>
        <w:autoSpaceDE w:val="0"/>
        <w:autoSpaceDN w:val="0"/>
        <w:adjustRightInd w:val="0"/>
        <w:spacing w:after="240" w:line="340" w:lineRule="atLeast"/>
        <w:jc w:val="both"/>
        <w:rPr>
          <w:rFonts w:ascii="Calibri" w:eastAsia="Times New Roman" w:hAnsi="Calibri" w:cstheme="minorHAnsi"/>
          <w:bCs/>
          <w:i/>
          <w:lang w:val="fr-FR"/>
        </w:rPr>
      </w:pPr>
      <w:r w:rsidRPr="00483F88">
        <w:rPr>
          <w:rFonts w:ascii="Calibri" w:eastAsia="Times New Roman" w:hAnsi="Calibri" w:cstheme="minorHAnsi"/>
          <w:bCs/>
          <w:i/>
          <w:lang w:val="fr-FR"/>
        </w:rPr>
        <w:t xml:space="preserve">La structuration du milieu avec la représentation des femmes dans les Comités de consultation ainsi que les activités de planification de l’usage des terres renforcent les mécanismes de règlement des conflits au niveau des terroirs et des secteurs. Le FIP a également mis en place un Mécanisme de Gestion des Plaintes et Recours.  </w:t>
      </w:r>
    </w:p>
    <w:p w14:paraId="20186B6C" w14:textId="0DB94493" w:rsidR="00EE350F" w:rsidRPr="00483F88" w:rsidRDefault="00483F88" w:rsidP="00313B47">
      <w:pPr>
        <w:widowControl w:val="0"/>
        <w:autoSpaceDE w:val="0"/>
        <w:autoSpaceDN w:val="0"/>
        <w:adjustRightInd w:val="0"/>
        <w:spacing w:after="240" w:line="340" w:lineRule="atLeast"/>
        <w:jc w:val="both"/>
        <w:rPr>
          <w:rFonts w:ascii="Calibri" w:eastAsia="Times New Roman" w:hAnsi="Calibri" w:cstheme="minorHAnsi"/>
          <w:bCs/>
          <w:i/>
          <w:lang w:val="fr-FR"/>
        </w:rPr>
      </w:pPr>
      <w:r w:rsidRPr="00483F88">
        <w:rPr>
          <w:rFonts w:ascii="Calibri" w:eastAsia="Times New Roman" w:hAnsi="Calibri" w:cstheme="minorHAnsi"/>
          <w:bCs/>
          <w:i/>
          <w:lang w:val="fr-FR"/>
        </w:rPr>
        <w:t xml:space="preserve">Les plans de développement définissent le cadre et les objectifs à long terme d’utilisation des terres pour une gestion durable des ressources naturelles. Ils permettront notamment de faire émerger les forêts communautaires d’ici la fin du projet avec la mise en place de nouveaux contrats de Paiements </w:t>
      </w:r>
      <w:r w:rsidR="00313B47">
        <w:rPr>
          <w:rFonts w:ascii="Calibri" w:eastAsia="Times New Roman" w:hAnsi="Calibri" w:cstheme="minorHAnsi"/>
          <w:bCs/>
          <w:i/>
          <w:lang w:val="fr-FR"/>
        </w:rPr>
        <w:t>pour Services Environnementaux.</w:t>
      </w:r>
    </w:p>
    <w:p w14:paraId="060D12B9" w14:textId="77777777" w:rsidR="00EE52EE" w:rsidRPr="00A75581" w:rsidRDefault="00EE52EE" w:rsidP="00DD7560">
      <w:pPr>
        <w:numPr>
          <w:ilvl w:val="0"/>
          <w:numId w:val="6"/>
        </w:numPr>
        <w:shd w:val="clear" w:color="auto" w:fill="F2F2F2" w:themeFill="background1" w:themeFillShade="F2"/>
        <w:ind w:left="360"/>
        <w:rPr>
          <w:color w:val="000000" w:themeColor="text1"/>
        </w:rPr>
      </w:pPr>
      <w:r w:rsidRPr="00A75581">
        <w:rPr>
          <w:color w:val="000000" w:themeColor="text1"/>
        </w:rPr>
        <w:t>What have been key contributions (successes) of FIP regarding forest tenure, rights, and access in your country context during this reporting year?</w:t>
      </w:r>
    </w:p>
    <w:p w14:paraId="03E875DF" w14:textId="45D925FD" w:rsidR="00313B47" w:rsidRPr="00313B47" w:rsidRDefault="00313B47" w:rsidP="00313B47">
      <w:pPr>
        <w:widowControl w:val="0"/>
        <w:autoSpaceDE w:val="0"/>
        <w:autoSpaceDN w:val="0"/>
        <w:adjustRightInd w:val="0"/>
        <w:spacing w:after="240" w:line="340" w:lineRule="atLeast"/>
        <w:rPr>
          <w:rFonts w:ascii="Calibri" w:eastAsia="Times New Roman" w:hAnsi="Calibri" w:cstheme="minorHAnsi"/>
          <w:bCs/>
          <w:i/>
          <w:lang w:val="fr-FR"/>
        </w:rPr>
      </w:pPr>
      <w:r>
        <w:rPr>
          <w:rFonts w:ascii="Calibri" w:eastAsia="Times New Roman" w:hAnsi="Calibri" w:cstheme="minorHAnsi"/>
          <w:bCs/>
          <w:i/>
          <w:lang w:val="fr-FR"/>
        </w:rPr>
        <w:t xml:space="preserve">Les principaux succès sont les suivants : </w:t>
      </w:r>
    </w:p>
    <w:p w14:paraId="14500732" w14:textId="33D18C6F" w:rsidR="00EE350F" w:rsidRDefault="00EE350F" w:rsidP="00EE350F">
      <w:pPr>
        <w:pStyle w:val="ListParagraph"/>
        <w:widowControl w:val="0"/>
        <w:numPr>
          <w:ilvl w:val="0"/>
          <w:numId w:val="34"/>
        </w:numPr>
        <w:autoSpaceDE w:val="0"/>
        <w:autoSpaceDN w:val="0"/>
        <w:adjustRightInd w:val="0"/>
        <w:spacing w:after="240" w:line="340" w:lineRule="atLeast"/>
        <w:rPr>
          <w:rFonts w:ascii="Calibri" w:eastAsia="Times New Roman" w:hAnsi="Calibri" w:cstheme="minorHAnsi"/>
          <w:bCs/>
          <w:i/>
          <w:lang w:val="fr-FR"/>
        </w:rPr>
      </w:pPr>
      <w:r>
        <w:rPr>
          <w:rFonts w:ascii="Calibri" w:eastAsia="Times New Roman" w:hAnsi="Calibri" w:cstheme="minorHAnsi"/>
          <w:bCs/>
          <w:i/>
          <w:lang w:val="fr-FR"/>
        </w:rPr>
        <w:t>Cartographie participative des</w:t>
      </w:r>
      <w:r w:rsidR="00313B47">
        <w:rPr>
          <w:rFonts w:ascii="Calibri" w:eastAsia="Times New Roman" w:hAnsi="Calibri" w:cstheme="minorHAnsi"/>
          <w:bCs/>
          <w:i/>
          <w:lang w:val="fr-FR"/>
        </w:rPr>
        <w:t xml:space="preserve"> affectations des terres</w:t>
      </w:r>
      <w:r>
        <w:rPr>
          <w:rFonts w:ascii="Calibri" w:eastAsia="Times New Roman" w:hAnsi="Calibri" w:cstheme="minorHAnsi"/>
          <w:bCs/>
          <w:i/>
          <w:lang w:val="fr-FR"/>
        </w:rPr>
        <w:t xml:space="preserve"> </w:t>
      </w:r>
      <w:r w:rsidR="00313B47">
        <w:rPr>
          <w:rFonts w:ascii="Calibri" w:eastAsia="Times New Roman" w:hAnsi="Calibri" w:cstheme="minorHAnsi"/>
          <w:bCs/>
          <w:i/>
          <w:lang w:val="fr-FR"/>
        </w:rPr>
        <w:t xml:space="preserve">et des </w:t>
      </w:r>
      <w:r>
        <w:rPr>
          <w:rFonts w:ascii="Calibri" w:eastAsia="Times New Roman" w:hAnsi="Calibri" w:cstheme="minorHAnsi"/>
          <w:bCs/>
          <w:i/>
          <w:lang w:val="fr-FR"/>
        </w:rPr>
        <w:t>limites</w:t>
      </w:r>
      <w:r w:rsidR="00313B47">
        <w:rPr>
          <w:rFonts w:ascii="Calibri" w:eastAsia="Times New Roman" w:hAnsi="Calibri" w:cstheme="minorHAnsi"/>
          <w:bCs/>
          <w:i/>
          <w:lang w:val="fr-FR"/>
        </w:rPr>
        <w:t xml:space="preserve"> foncières</w:t>
      </w:r>
      <w:r>
        <w:rPr>
          <w:rFonts w:ascii="Calibri" w:eastAsia="Times New Roman" w:hAnsi="Calibri" w:cstheme="minorHAnsi"/>
          <w:bCs/>
          <w:i/>
          <w:lang w:val="fr-FR"/>
        </w:rPr>
        <w:t xml:space="preserve"> </w:t>
      </w:r>
      <w:r w:rsidR="00313B47">
        <w:rPr>
          <w:rFonts w:ascii="Calibri" w:eastAsia="Times New Roman" w:hAnsi="Calibri" w:cstheme="minorHAnsi"/>
          <w:bCs/>
          <w:i/>
          <w:lang w:val="fr-FR"/>
        </w:rPr>
        <w:t xml:space="preserve">géo référencées dans le cadre de l’élaboration des plans de gestion des ressources naturelles. </w:t>
      </w:r>
    </w:p>
    <w:p w14:paraId="1EF0B4A6" w14:textId="55FDF1AD" w:rsidR="00EE350F" w:rsidRDefault="00EE350F" w:rsidP="00EE350F">
      <w:pPr>
        <w:pStyle w:val="ListParagraph"/>
        <w:widowControl w:val="0"/>
        <w:numPr>
          <w:ilvl w:val="0"/>
          <w:numId w:val="34"/>
        </w:numPr>
        <w:autoSpaceDE w:val="0"/>
        <w:autoSpaceDN w:val="0"/>
        <w:adjustRightInd w:val="0"/>
        <w:spacing w:after="240" w:line="340" w:lineRule="atLeast"/>
        <w:rPr>
          <w:rFonts w:ascii="Calibri" w:eastAsia="Times New Roman" w:hAnsi="Calibri" w:cstheme="minorHAnsi"/>
          <w:bCs/>
          <w:i/>
          <w:lang w:val="fr-FR"/>
        </w:rPr>
      </w:pPr>
      <w:r>
        <w:rPr>
          <w:rFonts w:ascii="Calibri" w:eastAsia="Times New Roman" w:hAnsi="Calibri" w:cstheme="minorHAnsi"/>
          <w:bCs/>
          <w:i/>
          <w:lang w:val="fr-FR"/>
        </w:rPr>
        <w:t xml:space="preserve">Choix participatif des bénéficiaires avec une attention participative </w:t>
      </w:r>
      <w:r w:rsidR="00313B47">
        <w:rPr>
          <w:rFonts w:ascii="Calibri" w:eastAsia="Times New Roman" w:hAnsi="Calibri" w:cstheme="minorHAnsi"/>
          <w:bCs/>
          <w:i/>
          <w:lang w:val="fr-FR"/>
        </w:rPr>
        <w:t>aux</w:t>
      </w:r>
      <w:r>
        <w:rPr>
          <w:rFonts w:ascii="Calibri" w:eastAsia="Times New Roman" w:hAnsi="Calibri" w:cstheme="minorHAnsi"/>
          <w:bCs/>
          <w:i/>
          <w:lang w:val="fr-FR"/>
        </w:rPr>
        <w:t xml:space="preserve"> femmes dans l’accès à </w:t>
      </w:r>
      <w:r w:rsidR="001C0BBD">
        <w:rPr>
          <w:rFonts w:ascii="Calibri" w:eastAsia="Times New Roman" w:hAnsi="Calibri" w:cstheme="minorHAnsi"/>
          <w:bCs/>
          <w:i/>
          <w:lang w:val="fr-FR"/>
        </w:rPr>
        <w:t xml:space="preserve">la </w:t>
      </w:r>
      <w:r>
        <w:rPr>
          <w:rFonts w:ascii="Calibri" w:eastAsia="Times New Roman" w:hAnsi="Calibri" w:cstheme="minorHAnsi"/>
          <w:bCs/>
          <w:i/>
          <w:lang w:val="fr-FR"/>
        </w:rPr>
        <w:t xml:space="preserve">terre pour la mise en place de champs </w:t>
      </w:r>
      <w:proofErr w:type="spellStart"/>
      <w:r>
        <w:rPr>
          <w:rFonts w:ascii="Calibri" w:eastAsia="Times New Roman" w:hAnsi="Calibri" w:cstheme="minorHAnsi"/>
          <w:bCs/>
          <w:i/>
          <w:lang w:val="fr-FR"/>
        </w:rPr>
        <w:t>agroforestier</w:t>
      </w:r>
      <w:proofErr w:type="spellEnd"/>
      <w:r w:rsidR="00313B47">
        <w:rPr>
          <w:rFonts w:ascii="Calibri" w:eastAsia="Times New Roman" w:hAnsi="Calibri" w:cstheme="minorHAnsi"/>
          <w:bCs/>
          <w:i/>
          <w:lang w:val="fr-FR"/>
        </w:rPr>
        <w:t>.</w:t>
      </w:r>
    </w:p>
    <w:p w14:paraId="4D34CBB4" w14:textId="3A7F6CE1" w:rsidR="00EE52EE" w:rsidRDefault="00EE350F" w:rsidP="00E62353">
      <w:pPr>
        <w:pStyle w:val="ListParagraph"/>
        <w:widowControl w:val="0"/>
        <w:numPr>
          <w:ilvl w:val="0"/>
          <w:numId w:val="34"/>
        </w:numPr>
        <w:autoSpaceDE w:val="0"/>
        <w:autoSpaceDN w:val="0"/>
        <w:adjustRightInd w:val="0"/>
        <w:spacing w:after="240" w:line="340" w:lineRule="atLeast"/>
        <w:rPr>
          <w:rFonts w:ascii="Calibri" w:eastAsia="Times New Roman" w:hAnsi="Calibri" w:cstheme="minorHAnsi"/>
          <w:bCs/>
          <w:i/>
          <w:lang w:val="fr-FR"/>
        </w:rPr>
      </w:pPr>
      <w:r>
        <w:rPr>
          <w:rFonts w:ascii="Calibri" w:eastAsia="Times New Roman" w:hAnsi="Calibri" w:cstheme="minorHAnsi"/>
          <w:bCs/>
          <w:i/>
          <w:lang w:val="fr-FR"/>
        </w:rPr>
        <w:t>Participation des femmes et jeunes dans les activités de gestion des terroirs</w:t>
      </w:r>
      <w:r w:rsidR="00313B47">
        <w:rPr>
          <w:rFonts w:ascii="Calibri" w:eastAsia="Times New Roman" w:hAnsi="Calibri" w:cstheme="minorHAnsi"/>
          <w:bCs/>
          <w:i/>
          <w:lang w:val="fr-FR"/>
        </w:rPr>
        <w:t>.</w:t>
      </w:r>
    </w:p>
    <w:p w14:paraId="52DFE811" w14:textId="49825575" w:rsidR="00313B47" w:rsidRDefault="00313B47" w:rsidP="00E62353">
      <w:pPr>
        <w:pStyle w:val="ListParagraph"/>
        <w:widowControl w:val="0"/>
        <w:numPr>
          <w:ilvl w:val="0"/>
          <w:numId w:val="34"/>
        </w:numPr>
        <w:autoSpaceDE w:val="0"/>
        <w:autoSpaceDN w:val="0"/>
        <w:adjustRightInd w:val="0"/>
        <w:spacing w:after="240" w:line="340" w:lineRule="atLeast"/>
        <w:rPr>
          <w:rFonts w:ascii="Calibri" w:eastAsia="Times New Roman" w:hAnsi="Calibri" w:cstheme="minorHAnsi"/>
          <w:bCs/>
          <w:i/>
          <w:lang w:val="fr-FR"/>
        </w:rPr>
      </w:pPr>
      <w:r>
        <w:rPr>
          <w:rFonts w:ascii="Calibri" w:eastAsia="Times New Roman" w:hAnsi="Calibri" w:cstheme="minorHAnsi"/>
          <w:bCs/>
          <w:i/>
          <w:lang w:val="fr-FR"/>
        </w:rPr>
        <w:t xml:space="preserve">Résolution de conflits fonciers dans les terroirs ou entre terroirs </w:t>
      </w:r>
    </w:p>
    <w:p w14:paraId="461B2A28" w14:textId="77777777" w:rsidR="00EE350F" w:rsidRPr="00EE350F" w:rsidRDefault="00EE350F" w:rsidP="00EE350F">
      <w:pPr>
        <w:pStyle w:val="ListParagraph"/>
        <w:widowControl w:val="0"/>
        <w:autoSpaceDE w:val="0"/>
        <w:autoSpaceDN w:val="0"/>
        <w:adjustRightInd w:val="0"/>
        <w:spacing w:after="240" w:line="340" w:lineRule="atLeast"/>
        <w:rPr>
          <w:rFonts w:ascii="Calibri" w:eastAsia="Times New Roman" w:hAnsi="Calibri" w:cstheme="minorHAnsi"/>
          <w:bCs/>
          <w:i/>
          <w:lang w:val="fr-FR"/>
        </w:rPr>
      </w:pPr>
    </w:p>
    <w:p w14:paraId="7D77935A" w14:textId="77777777" w:rsidR="00EE52EE" w:rsidRDefault="00EE52EE" w:rsidP="00DD7560">
      <w:pPr>
        <w:numPr>
          <w:ilvl w:val="0"/>
          <w:numId w:val="6"/>
        </w:numPr>
        <w:shd w:val="clear" w:color="auto" w:fill="F2F2F2" w:themeFill="background1" w:themeFillShade="F2"/>
        <w:ind w:left="360"/>
        <w:rPr>
          <w:color w:val="000000" w:themeColor="text1"/>
        </w:rPr>
      </w:pPr>
      <w:r w:rsidRPr="00A75581">
        <w:rPr>
          <w:color w:val="000000" w:themeColor="text1"/>
        </w:rPr>
        <w:lastRenderedPageBreak/>
        <w:t>What have been your key challenges and what opportunities for improvement do you see?</w:t>
      </w:r>
    </w:p>
    <w:p w14:paraId="1A83A459" w14:textId="4A59B89E" w:rsidR="00EE350F" w:rsidRPr="00313B47" w:rsidRDefault="00313B47" w:rsidP="00363688">
      <w:pPr>
        <w:rPr>
          <w:color w:val="1F497D" w:themeColor="text2"/>
          <w:sz w:val="24"/>
          <w:szCs w:val="24"/>
          <w:lang w:val="fr-FR"/>
        </w:rPr>
      </w:pPr>
      <w:r>
        <w:rPr>
          <w:rFonts w:ascii="Calibri" w:eastAsia="Times New Roman" w:hAnsi="Calibri" w:cstheme="minorHAnsi"/>
          <w:bCs/>
          <w:i/>
          <w:lang w:val="fr-FR"/>
        </w:rPr>
        <w:t>Le principal défi</w:t>
      </w:r>
      <w:r w:rsidR="00363688">
        <w:rPr>
          <w:rFonts w:ascii="Calibri" w:eastAsia="Times New Roman" w:hAnsi="Calibri" w:cstheme="minorHAnsi"/>
          <w:bCs/>
          <w:i/>
          <w:lang w:val="fr-FR"/>
        </w:rPr>
        <w:t xml:space="preserve"> consiste</w:t>
      </w:r>
      <w:r>
        <w:rPr>
          <w:rFonts w:ascii="Calibri" w:eastAsia="Times New Roman" w:hAnsi="Calibri" w:cstheme="minorHAnsi"/>
          <w:bCs/>
          <w:i/>
          <w:lang w:val="fr-FR"/>
        </w:rPr>
        <w:t xml:space="preserve"> </w:t>
      </w:r>
      <w:r w:rsidR="000A4EFE">
        <w:rPr>
          <w:rFonts w:ascii="Calibri" w:eastAsia="Times New Roman" w:hAnsi="Calibri" w:cstheme="minorHAnsi"/>
          <w:bCs/>
          <w:i/>
          <w:lang w:val="fr-FR"/>
        </w:rPr>
        <w:t xml:space="preserve">à </w:t>
      </w:r>
      <w:r>
        <w:rPr>
          <w:rFonts w:ascii="Calibri" w:eastAsia="Times New Roman" w:hAnsi="Calibri" w:cstheme="minorHAnsi"/>
          <w:bCs/>
          <w:i/>
          <w:lang w:val="fr-FR"/>
        </w:rPr>
        <w:t>renforcer l’adossement des paiements pou</w:t>
      </w:r>
      <w:r w:rsidR="008E03DC">
        <w:rPr>
          <w:rFonts w:ascii="Calibri" w:eastAsia="Times New Roman" w:hAnsi="Calibri" w:cstheme="minorHAnsi"/>
          <w:bCs/>
          <w:i/>
          <w:lang w:val="fr-FR"/>
        </w:rPr>
        <w:t>r services environnementaux aux</w:t>
      </w:r>
      <w:r>
        <w:rPr>
          <w:rFonts w:ascii="Calibri" w:eastAsia="Times New Roman" w:hAnsi="Calibri" w:cstheme="minorHAnsi"/>
          <w:bCs/>
          <w:i/>
          <w:lang w:val="fr-FR"/>
        </w:rPr>
        <w:t xml:space="preserve"> </w:t>
      </w:r>
      <w:r w:rsidR="00363688">
        <w:rPr>
          <w:rFonts w:ascii="Calibri" w:eastAsia="Times New Roman" w:hAnsi="Calibri" w:cstheme="minorHAnsi"/>
          <w:bCs/>
          <w:i/>
          <w:lang w:val="fr-FR"/>
        </w:rPr>
        <w:t>plans.</w:t>
      </w:r>
    </w:p>
    <w:p w14:paraId="2F2A5714" w14:textId="77777777" w:rsidR="00EE350F" w:rsidRPr="00A75581" w:rsidRDefault="00EE350F" w:rsidP="00EE350F">
      <w:pPr>
        <w:numPr>
          <w:ilvl w:val="0"/>
          <w:numId w:val="6"/>
        </w:numPr>
        <w:shd w:val="clear" w:color="auto" w:fill="F2F2F2" w:themeFill="background1" w:themeFillShade="F2"/>
        <w:ind w:left="360"/>
        <w:rPr>
          <w:color w:val="000000" w:themeColor="text1"/>
        </w:rPr>
      </w:pPr>
      <w:r w:rsidRPr="00A75581">
        <w:rPr>
          <w:color w:val="000000" w:themeColor="text1"/>
        </w:rPr>
        <w:t>Other criteria:</w:t>
      </w:r>
    </w:p>
    <w:p w14:paraId="47020E2A" w14:textId="719914C9" w:rsidR="00313B47" w:rsidRDefault="00313B47" w:rsidP="00313B47">
      <w:pPr>
        <w:widowControl w:val="0"/>
        <w:autoSpaceDE w:val="0"/>
        <w:autoSpaceDN w:val="0"/>
        <w:adjustRightInd w:val="0"/>
        <w:spacing w:after="240" w:line="340" w:lineRule="atLeast"/>
        <w:rPr>
          <w:rFonts w:ascii="Calibri" w:eastAsia="Times New Roman" w:hAnsi="Calibri" w:cstheme="minorHAnsi"/>
          <w:bCs/>
          <w:i/>
          <w:lang w:val="fr-FR"/>
        </w:rPr>
      </w:pPr>
      <w:r w:rsidRPr="00483F88">
        <w:rPr>
          <w:rFonts w:ascii="Calibri" w:eastAsia="Times New Roman" w:hAnsi="Calibri" w:cstheme="minorHAnsi"/>
          <w:bCs/>
          <w:i/>
          <w:lang w:val="fr-FR"/>
        </w:rPr>
        <w:t>Compte tenu de la quantité d’informations et documents générés par les activités du projet</w:t>
      </w:r>
      <w:r>
        <w:rPr>
          <w:rFonts w:ascii="Calibri" w:eastAsia="Times New Roman" w:hAnsi="Calibri" w:cstheme="minorHAnsi"/>
          <w:bCs/>
          <w:i/>
          <w:lang w:val="fr-FR"/>
        </w:rPr>
        <w:t xml:space="preserve"> </w:t>
      </w:r>
      <w:r w:rsidRPr="00483F88">
        <w:rPr>
          <w:rFonts w:ascii="Calibri" w:eastAsia="Times New Roman" w:hAnsi="Calibri" w:cstheme="minorHAnsi"/>
          <w:bCs/>
          <w:i/>
          <w:lang w:val="fr-FR"/>
        </w:rPr>
        <w:t xml:space="preserve">(CLD, PGRN, contrats PSE, Procès-Verbaux etc.), il a été récemment convenu de la nécessité de mettre en place des moyens de numérisation, de gestion, et de géo référencement des données. </w:t>
      </w:r>
    </w:p>
    <w:p w14:paraId="4744A2E7" w14:textId="77777777" w:rsidR="00EE350F" w:rsidRPr="00313B47" w:rsidRDefault="00EE350F" w:rsidP="007F3ABC">
      <w:pPr>
        <w:ind w:left="360"/>
        <w:rPr>
          <w:color w:val="1F497D" w:themeColor="text2"/>
          <w:sz w:val="24"/>
          <w:szCs w:val="24"/>
          <w:lang w:val="fr-FR"/>
        </w:rPr>
      </w:pPr>
    </w:p>
    <w:p w14:paraId="144E289F" w14:textId="18CA65BA" w:rsidR="00EE52EE" w:rsidRPr="00313B47" w:rsidRDefault="00EE52EE">
      <w:pPr>
        <w:rPr>
          <w:rFonts w:ascii="Arial Black" w:hAnsi="Arial Black"/>
          <w:lang w:val="fr-FR"/>
        </w:rPr>
      </w:pPr>
      <w:r w:rsidRPr="00313B47">
        <w:rPr>
          <w:rFonts w:ascii="Arial Black" w:hAnsi="Arial Black"/>
          <w:lang w:val="fr-FR"/>
        </w:rPr>
        <w:br w:type="page"/>
      </w:r>
    </w:p>
    <w:p w14:paraId="3E64436E" w14:textId="5F31A228" w:rsidR="00054738" w:rsidRDefault="00054738" w:rsidP="00054738">
      <w:pPr>
        <w:shd w:val="clear" w:color="auto" w:fill="EAF1DD" w:themeFill="accent3" w:themeFillTint="33"/>
        <w:spacing w:after="0"/>
        <w:ind w:right="141"/>
        <w:rPr>
          <w:rFonts w:cs="Times New Roman"/>
          <w:b/>
          <w:color w:val="000000" w:themeColor="text1"/>
          <w:sz w:val="32"/>
          <w:szCs w:val="32"/>
        </w:rPr>
      </w:pPr>
      <w:r>
        <w:rPr>
          <w:rFonts w:cs="Times New Roman"/>
          <w:b/>
          <w:color w:val="000000" w:themeColor="text1"/>
          <w:sz w:val="32"/>
          <w:szCs w:val="32"/>
        </w:rPr>
        <w:lastRenderedPageBreak/>
        <w:t>FIP FORM</w:t>
      </w:r>
      <w:r w:rsidRPr="00D85A25">
        <w:rPr>
          <w:rFonts w:cs="Times New Roman"/>
          <w:b/>
          <w:color w:val="000000" w:themeColor="text1"/>
          <w:sz w:val="32"/>
          <w:szCs w:val="32"/>
        </w:rPr>
        <w:t xml:space="preserve"> 2.4</w:t>
      </w:r>
    </w:p>
    <w:p w14:paraId="277BB797" w14:textId="25FFA368" w:rsidR="00054738" w:rsidRDefault="00054738" w:rsidP="00054738">
      <w:pPr>
        <w:spacing w:after="0"/>
        <w:ind w:right="141"/>
        <w:rPr>
          <w:rFonts w:cs="Times New Roman"/>
          <w:b/>
          <w:color w:val="000000" w:themeColor="text1"/>
          <w:sz w:val="32"/>
          <w:szCs w:val="32"/>
        </w:rPr>
      </w:pPr>
      <w:r>
        <w:rPr>
          <w:rFonts w:cs="Times New Roman"/>
          <w:b/>
          <w:color w:val="000000" w:themeColor="text1"/>
          <w:sz w:val="32"/>
          <w:szCs w:val="32"/>
        </w:rPr>
        <w:t>THEME 2.4</w:t>
      </w:r>
      <w:r w:rsidRPr="00D85A25">
        <w:rPr>
          <w:rFonts w:cs="Times New Roman"/>
          <w:b/>
          <w:color w:val="000000" w:themeColor="text1"/>
          <w:sz w:val="32"/>
          <w:szCs w:val="32"/>
        </w:rPr>
        <w:t>: CAPACITY DEVELOPMENT</w:t>
      </w:r>
    </w:p>
    <w:p w14:paraId="1A112317" w14:textId="1B1C45B0" w:rsidR="00054738" w:rsidRPr="00363688" w:rsidRDefault="00054738" w:rsidP="00363688">
      <w:pPr>
        <w:shd w:val="clear" w:color="auto" w:fill="F2F2F2" w:themeFill="background1" w:themeFillShade="F2"/>
        <w:tabs>
          <w:tab w:val="left" w:pos="0"/>
        </w:tabs>
        <w:spacing w:after="0"/>
        <w:ind w:right="141"/>
        <w:rPr>
          <w:b/>
          <w:color w:val="000000" w:themeColor="text1"/>
          <w:szCs w:val="24"/>
        </w:rPr>
      </w:pPr>
      <w:r w:rsidRPr="00054738">
        <w:rPr>
          <w:b/>
          <w:szCs w:val="24"/>
        </w:rPr>
        <w:t>Level: Investment plan</w:t>
      </w:r>
      <w:r w:rsidR="00363688">
        <w:rPr>
          <w:b/>
          <w:color w:val="000000" w:themeColor="text1"/>
          <w:szCs w:val="24"/>
        </w:rPr>
        <w:t xml:space="preserve"> </w:t>
      </w:r>
    </w:p>
    <w:p w14:paraId="1E7BE0CE" w14:textId="77777777" w:rsidR="00054738" w:rsidRPr="00054738" w:rsidRDefault="00054738" w:rsidP="00054738">
      <w:pPr>
        <w:tabs>
          <w:tab w:val="left" w:pos="0"/>
        </w:tabs>
        <w:ind w:right="141"/>
        <w:rPr>
          <w:color w:val="000000" w:themeColor="text1"/>
          <w:szCs w:val="24"/>
        </w:rPr>
      </w:pPr>
      <w:r w:rsidRPr="00054738">
        <w:rPr>
          <w:color w:val="000000" w:themeColor="text1"/>
          <w:szCs w:val="24"/>
        </w:rPr>
        <w:t xml:space="preserve">Please answer the following questions with a narrative description of the results achieved by the FIP investment plan in your country in the reporting year. Explain the progress made in the reporting year, compared to the previous one.  </w:t>
      </w:r>
    </w:p>
    <w:p w14:paraId="779D1D50" w14:textId="77777777" w:rsidR="00054738" w:rsidRPr="00054738" w:rsidRDefault="00054738" w:rsidP="00DD7560">
      <w:pPr>
        <w:numPr>
          <w:ilvl w:val="0"/>
          <w:numId w:val="7"/>
        </w:numPr>
        <w:shd w:val="clear" w:color="auto" w:fill="F2F2F2" w:themeFill="background1" w:themeFillShade="F2"/>
        <w:ind w:left="360" w:right="141"/>
        <w:rPr>
          <w:color w:val="000000" w:themeColor="text1"/>
          <w:szCs w:val="24"/>
        </w:rPr>
      </w:pPr>
      <w:r w:rsidRPr="00054738">
        <w:rPr>
          <w:color w:val="000000" w:themeColor="text1"/>
          <w:szCs w:val="24"/>
        </w:rPr>
        <w:t>Which actions enhanced institutional capabilities to develop and implement forest and forest-relevant policies at the national, regional, and local Level?</w:t>
      </w:r>
      <w:r w:rsidRPr="00054738">
        <w:rPr>
          <w:bCs/>
          <w:color w:val="000000" w:themeColor="text1"/>
          <w:szCs w:val="24"/>
        </w:rPr>
        <w:t xml:space="preserve"> </w:t>
      </w:r>
    </w:p>
    <w:p w14:paraId="7F5B65CF" w14:textId="63B79A89" w:rsidR="005C09EE" w:rsidRPr="005C09EE" w:rsidRDefault="005C09EE" w:rsidP="005C09EE">
      <w:pPr>
        <w:widowControl w:val="0"/>
        <w:autoSpaceDE w:val="0"/>
        <w:autoSpaceDN w:val="0"/>
        <w:adjustRightInd w:val="0"/>
        <w:spacing w:after="240" w:line="360" w:lineRule="atLeast"/>
        <w:jc w:val="both"/>
        <w:rPr>
          <w:rFonts w:ascii="Calibri" w:eastAsia="Times New Roman" w:hAnsi="Calibri" w:cstheme="minorHAnsi"/>
          <w:bCs/>
          <w:i/>
          <w:lang w:val="fr-FR"/>
        </w:rPr>
      </w:pPr>
      <w:r w:rsidRPr="005C09EE">
        <w:rPr>
          <w:rFonts w:ascii="Calibri" w:eastAsia="Times New Roman" w:hAnsi="Calibri" w:cstheme="minorHAnsi"/>
          <w:bCs/>
          <w:i/>
          <w:lang w:val="fr-FR"/>
        </w:rPr>
        <w:t>Les services de l’Etat requièrent une organisation adéquate et des moyens suffisants pour accomplir leur fonction. Le PIF assure le renforcement des capacités à travers notamment l’application de 20 protocoles d’accord avec les services techniques des Ministères de l’Agriculture, de l’Elevage et de la Pêche, de l’Environnement, du Développement Rural, des Affaires Foncières et de l’Intérieur (5 protocoles d’accord par territoire) par le PIREDD Plateaux. Les renforcements des capacités s’opèrent à plusieurs niveaux. Au niveau stratégique, les administrateurs des territoires et leurs services techniques participent à l’élaboration des Plans de Développement des Territoires (PDT) pour définir les priorités de développement. Ils concourent selon leurs compétences à la mise en œuvre des PDT et participent au suivi trimestriel (réunions CARG). Au niveau technique, le PGAPF facilite leur mission de terrain de manière générale. Ils sont également mobilisés sur les activités du projet, comme par exemple, la structuration du milieu par le service technique du Développement Rural ou le suivi des plantations par celui en charge de l’Agriculture. Le projet a doté ces services en équipements nécessaires à leur fonctionnement (motos, vélos, matériels informatiques, générateu</w:t>
      </w:r>
      <w:r w:rsidR="00D75ED2">
        <w:rPr>
          <w:rFonts w:ascii="Calibri" w:eastAsia="Times New Roman" w:hAnsi="Calibri" w:cstheme="minorHAnsi"/>
          <w:bCs/>
          <w:i/>
          <w:lang w:val="fr-FR"/>
        </w:rPr>
        <w:t>rs, etc.). A la fin du projet, l</w:t>
      </w:r>
      <w:r w:rsidRPr="005C09EE">
        <w:rPr>
          <w:rFonts w:ascii="Calibri" w:eastAsia="Times New Roman" w:hAnsi="Calibri" w:cstheme="minorHAnsi"/>
          <w:bCs/>
          <w:i/>
          <w:lang w:val="fr-FR"/>
        </w:rPr>
        <w:t>es équipements et les bureaux construits</w:t>
      </w:r>
      <w:r w:rsidR="00D75ED2">
        <w:rPr>
          <w:rFonts w:ascii="Calibri" w:eastAsia="Times New Roman" w:hAnsi="Calibri" w:cstheme="minorHAnsi"/>
          <w:bCs/>
          <w:i/>
          <w:lang w:val="fr-FR"/>
        </w:rPr>
        <w:t xml:space="preserve"> ou réhabilités dans les territoires d’intervention seront remis aux services techniques. </w:t>
      </w:r>
    </w:p>
    <w:p w14:paraId="37288C1C" w14:textId="77777777" w:rsidR="00054738" w:rsidRPr="00054738" w:rsidRDefault="00054738" w:rsidP="00DD7560">
      <w:pPr>
        <w:numPr>
          <w:ilvl w:val="0"/>
          <w:numId w:val="7"/>
        </w:numPr>
        <w:shd w:val="clear" w:color="auto" w:fill="F2F2F2" w:themeFill="background1" w:themeFillShade="F2"/>
        <w:ind w:left="360" w:right="141"/>
        <w:rPr>
          <w:color w:val="000000" w:themeColor="text1"/>
          <w:szCs w:val="24"/>
        </w:rPr>
      </w:pPr>
      <w:r w:rsidRPr="00054738">
        <w:rPr>
          <w:color w:val="000000" w:themeColor="text1"/>
          <w:szCs w:val="24"/>
        </w:rPr>
        <w:t>Through which actions did FIP improve capacities of stakeholders in forest and land use planning and management?</w:t>
      </w:r>
    </w:p>
    <w:p w14:paraId="0BCF08FB" w14:textId="32B17875" w:rsidR="00D75ED2" w:rsidRPr="00D75ED2" w:rsidRDefault="00F46C15" w:rsidP="00D75ED2">
      <w:pPr>
        <w:widowControl w:val="0"/>
        <w:autoSpaceDE w:val="0"/>
        <w:autoSpaceDN w:val="0"/>
        <w:adjustRightInd w:val="0"/>
        <w:spacing w:after="240" w:line="340" w:lineRule="atLeast"/>
        <w:rPr>
          <w:rFonts w:ascii="Calibri" w:eastAsia="Times New Roman" w:hAnsi="Calibri" w:cstheme="minorHAnsi"/>
          <w:bCs/>
          <w:i/>
          <w:lang w:val="fr-FR"/>
        </w:rPr>
      </w:pPr>
      <w:r>
        <w:rPr>
          <w:rFonts w:ascii="Calibri" w:eastAsia="Times New Roman" w:hAnsi="Calibri" w:cstheme="minorHAnsi"/>
          <w:bCs/>
          <w:i/>
          <w:lang w:val="fr-FR"/>
        </w:rPr>
        <w:t xml:space="preserve">Outre le renforcement des capacités des acteurs à travers leur participation à la mise en œuvre des activités (protocole d’accord avec les services techniques, CARG, CLD), plusieurs actions spécifiâmes ont été menées : </w:t>
      </w:r>
    </w:p>
    <w:p w14:paraId="6630913A" w14:textId="133D4CB8" w:rsidR="00F46C15" w:rsidRDefault="00F46C15" w:rsidP="009912B7">
      <w:pPr>
        <w:pStyle w:val="ListParagraph"/>
        <w:widowControl w:val="0"/>
        <w:numPr>
          <w:ilvl w:val="0"/>
          <w:numId w:val="34"/>
        </w:numPr>
        <w:autoSpaceDE w:val="0"/>
        <w:autoSpaceDN w:val="0"/>
        <w:adjustRightInd w:val="0"/>
        <w:spacing w:after="240" w:line="340" w:lineRule="atLeast"/>
        <w:rPr>
          <w:rFonts w:ascii="Calibri" w:eastAsia="Times New Roman" w:hAnsi="Calibri" w:cstheme="minorHAnsi"/>
          <w:bCs/>
          <w:i/>
          <w:lang w:val="fr-FR"/>
        </w:rPr>
      </w:pPr>
      <w:r>
        <w:rPr>
          <w:rFonts w:ascii="Calibri" w:eastAsia="Times New Roman" w:hAnsi="Calibri" w:cstheme="minorHAnsi"/>
          <w:bCs/>
          <w:i/>
          <w:lang w:val="fr-FR"/>
        </w:rPr>
        <w:t xml:space="preserve">Echanges de bonnes pratiques en agroforesterie entre les bénéficiaires du projet  </w:t>
      </w:r>
    </w:p>
    <w:p w14:paraId="4B3F0154" w14:textId="222D4F99" w:rsidR="00F46C15" w:rsidRDefault="00F46C15" w:rsidP="009912B7">
      <w:pPr>
        <w:pStyle w:val="ListParagraph"/>
        <w:widowControl w:val="0"/>
        <w:numPr>
          <w:ilvl w:val="0"/>
          <w:numId w:val="34"/>
        </w:numPr>
        <w:autoSpaceDE w:val="0"/>
        <w:autoSpaceDN w:val="0"/>
        <w:adjustRightInd w:val="0"/>
        <w:spacing w:after="240" w:line="340" w:lineRule="atLeast"/>
        <w:rPr>
          <w:rFonts w:ascii="Calibri" w:eastAsia="Times New Roman" w:hAnsi="Calibri" w:cstheme="minorHAnsi"/>
          <w:bCs/>
          <w:i/>
          <w:lang w:val="fr-FR"/>
        </w:rPr>
      </w:pPr>
      <w:r>
        <w:rPr>
          <w:rFonts w:ascii="Calibri" w:eastAsia="Times New Roman" w:hAnsi="Calibri" w:cstheme="minorHAnsi"/>
          <w:bCs/>
          <w:i/>
          <w:lang w:val="fr-FR"/>
        </w:rPr>
        <w:t>Formation des Agences Locales d’Exécution sur le système d’information géographique et la télédétection pour un meilleur suivi du couvert végétal</w:t>
      </w:r>
    </w:p>
    <w:p w14:paraId="3F5371CE" w14:textId="7ECB707D" w:rsidR="00F46C15" w:rsidRDefault="00F46C15" w:rsidP="009912B7">
      <w:pPr>
        <w:pStyle w:val="ListParagraph"/>
        <w:widowControl w:val="0"/>
        <w:numPr>
          <w:ilvl w:val="0"/>
          <w:numId w:val="34"/>
        </w:numPr>
        <w:autoSpaceDE w:val="0"/>
        <w:autoSpaceDN w:val="0"/>
        <w:adjustRightInd w:val="0"/>
        <w:spacing w:after="240" w:line="340" w:lineRule="atLeast"/>
        <w:rPr>
          <w:rFonts w:ascii="Calibri" w:eastAsia="Times New Roman" w:hAnsi="Calibri" w:cstheme="minorHAnsi"/>
          <w:bCs/>
          <w:i/>
          <w:lang w:val="fr-FR"/>
        </w:rPr>
      </w:pPr>
      <w:r>
        <w:rPr>
          <w:rFonts w:ascii="Calibri" w:eastAsia="Times New Roman" w:hAnsi="Calibri" w:cstheme="minorHAnsi"/>
          <w:bCs/>
          <w:i/>
          <w:lang w:val="fr-FR"/>
        </w:rPr>
        <w:t xml:space="preserve">Organisation d’ateliers (6) d’information et de lancement du Mécanisme de Gestion des Plaintes et Recours </w:t>
      </w:r>
    </w:p>
    <w:p w14:paraId="6EA463CD" w14:textId="77777777" w:rsidR="00F46C15" w:rsidRPr="00F46C15" w:rsidRDefault="00F46C15" w:rsidP="00F46C15">
      <w:pPr>
        <w:widowControl w:val="0"/>
        <w:autoSpaceDE w:val="0"/>
        <w:autoSpaceDN w:val="0"/>
        <w:adjustRightInd w:val="0"/>
        <w:spacing w:after="240" w:line="340" w:lineRule="atLeast"/>
        <w:ind w:left="360"/>
        <w:rPr>
          <w:rFonts w:ascii="Calibri" w:eastAsia="Times New Roman" w:hAnsi="Calibri" w:cstheme="minorHAnsi"/>
          <w:bCs/>
          <w:i/>
          <w:lang w:val="fr-FR"/>
        </w:rPr>
      </w:pPr>
    </w:p>
    <w:p w14:paraId="351D479F" w14:textId="2D03C1BD" w:rsidR="00F46C15" w:rsidRDefault="00F46C15" w:rsidP="009912B7">
      <w:pPr>
        <w:pStyle w:val="ListParagraph"/>
        <w:widowControl w:val="0"/>
        <w:numPr>
          <w:ilvl w:val="0"/>
          <w:numId w:val="34"/>
        </w:numPr>
        <w:autoSpaceDE w:val="0"/>
        <w:autoSpaceDN w:val="0"/>
        <w:adjustRightInd w:val="0"/>
        <w:spacing w:after="240" w:line="340" w:lineRule="atLeast"/>
        <w:rPr>
          <w:rFonts w:ascii="Calibri" w:eastAsia="Times New Roman" w:hAnsi="Calibri" w:cstheme="minorHAnsi"/>
          <w:bCs/>
          <w:i/>
          <w:lang w:val="fr-FR"/>
        </w:rPr>
      </w:pPr>
      <w:r>
        <w:rPr>
          <w:rFonts w:ascii="Calibri" w:eastAsia="Times New Roman" w:hAnsi="Calibri" w:cstheme="minorHAnsi"/>
          <w:bCs/>
          <w:i/>
          <w:lang w:val="fr-FR"/>
        </w:rPr>
        <w:t>Appui à l’élaboration des Plans de Gestion des Espaces Contractuels avec les porteurs de projet</w:t>
      </w:r>
    </w:p>
    <w:p w14:paraId="2993DB20" w14:textId="43A30B74" w:rsidR="00054738" w:rsidRDefault="005C09EE" w:rsidP="009912B7">
      <w:pPr>
        <w:pStyle w:val="ListParagraph"/>
        <w:widowControl w:val="0"/>
        <w:numPr>
          <w:ilvl w:val="0"/>
          <w:numId w:val="34"/>
        </w:numPr>
        <w:autoSpaceDE w:val="0"/>
        <w:autoSpaceDN w:val="0"/>
        <w:adjustRightInd w:val="0"/>
        <w:spacing w:after="240" w:line="340" w:lineRule="atLeast"/>
        <w:rPr>
          <w:rFonts w:ascii="Calibri" w:eastAsia="Times New Roman" w:hAnsi="Calibri" w:cstheme="minorHAnsi"/>
          <w:bCs/>
          <w:i/>
          <w:lang w:val="fr-FR"/>
        </w:rPr>
      </w:pPr>
      <w:r w:rsidRPr="009912B7">
        <w:rPr>
          <w:rFonts w:ascii="Calibri" w:eastAsia="Times New Roman" w:hAnsi="Calibri" w:cstheme="minorHAnsi"/>
          <w:bCs/>
          <w:i/>
          <w:lang w:val="fr-FR"/>
        </w:rPr>
        <w:t xml:space="preserve">Formation </w:t>
      </w:r>
      <w:r w:rsidR="00F46C15">
        <w:rPr>
          <w:rFonts w:ascii="Calibri" w:eastAsia="Times New Roman" w:hAnsi="Calibri" w:cstheme="minorHAnsi"/>
          <w:bCs/>
          <w:i/>
          <w:lang w:val="fr-FR"/>
        </w:rPr>
        <w:t>sur</w:t>
      </w:r>
      <w:r w:rsidRPr="009912B7">
        <w:rPr>
          <w:rFonts w:ascii="Calibri" w:eastAsia="Times New Roman" w:hAnsi="Calibri" w:cstheme="minorHAnsi"/>
          <w:bCs/>
          <w:i/>
          <w:lang w:val="fr-FR"/>
        </w:rPr>
        <w:t xml:space="preserve"> la g</w:t>
      </w:r>
      <w:r w:rsidR="00F46C15">
        <w:rPr>
          <w:rFonts w:ascii="Calibri" w:eastAsia="Times New Roman" w:hAnsi="Calibri" w:cstheme="minorHAnsi"/>
          <w:bCs/>
          <w:i/>
          <w:lang w:val="fr-FR"/>
        </w:rPr>
        <w:t xml:space="preserve">estion de feux de brousse avec US Forest Services. </w:t>
      </w:r>
    </w:p>
    <w:p w14:paraId="3A028DBF" w14:textId="5420183C" w:rsidR="00F749B0" w:rsidRPr="009912B7" w:rsidRDefault="00F749B0" w:rsidP="009912B7">
      <w:pPr>
        <w:pStyle w:val="ListParagraph"/>
        <w:widowControl w:val="0"/>
        <w:numPr>
          <w:ilvl w:val="0"/>
          <w:numId w:val="34"/>
        </w:numPr>
        <w:autoSpaceDE w:val="0"/>
        <w:autoSpaceDN w:val="0"/>
        <w:adjustRightInd w:val="0"/>
        <w:spacing w:after="240" w:line="340" w:lineRule="atLeast"/>
        <w:rPr>
          <w:rFonts w:ascii="Calibri" w:eastAsia="Times New Roman" w:hAnsi="Calibri" w:cstheme="minorHAnsi"/>
          <w:bCs/>
          <w:i/>
          <w:lang w:val="fr-FR"/>
        </w:rPr>
      </w:pPr>
      <w:r>
        <w:rPr>
          <w:rFonts w:ascii="Calibri" w:eastAsia="Times New Roman" w:hAnsi="Calibri" w:cstheme="minorHAnsi"/>
          <w:bCs/>
          <w:i/>
          <w:lang w:val="fr-FR"/>
        </w:rPr>
        <w:t>Stages des étudiants venus des différentes universités et différents instituts sur l’apprentissage sur les activités et innovations du FIP et réalisation des travaux de fin d’études.</w:t>
      </w:r>
    </w:p>
    <w:p w14:paraId="3F2DC909" w14:textId="77777777" w:rsidR="00054738" w:rsidRPr="00054738" w:rsidRDefault="00054738" w:rsidP="00DD7560">
      <w:pPr>
        <w:numPr>
          <w:ilvl w:val="0"/>
          <w:numId w:val="7"/>
        </w:numPr>
        <w:shd w:val="clear" w:color="auto" w:fill="F2F2F2" w:themeFill="background1" w:themeFillShade="F2"/>
        <w:ind w:left="360" w:right="141"/>
        <w:rPr>
          <w:color w:val="000000" w:themeColor="text1"/>
          <w:szCs w:val="24"/>
        </w:rPr>
      </w:pPr>
      <w:r w:rsidRPr="00054738">
        <w:rPr>
          <w:color w:val="000000" w:themeColor="text1"/>
          <w:szCs w:val="24"/>
        </w:rPr>
        <w:t>What have been key contributions (successes) of FIP regarding capacity development in your country context during this reporting year?</w:t>
      </w:r>
    </w:p>
    <w:p w14:paraId="6CB42FA4" w14:textId="4F22B2E1" w:rsidR="00F46C15" w:rsidRPr="00F46C15" w:rsidRDefault="006F3D62" w:rsidP="00E02722">
      <w:pPr>
        <w:widowControl w:val="0"/>
        <w:autoSpaceDE w:val="0"/>
        <w:autoSpaceDN w:val="0"/>
        <w:adjustRightInd w:val="0"/>
        <w:spacing w:after="240" w:line="340" w:lineRule="atLeast"/>
        <w:jc w:val="both"/>
        <w:rPr>
          <w:rFonts w:ascii="Calibri" w:eastAsia="Times New Roman" w:hAnsi="Calibri" w:cstheme="minorHAnsi"/>
          <w:bCs/>
          <w:i/>
          <w:lang w:val="fr-FR"/>
        </w:rPr>
      </w:pPr>
      <w:r>
        <w:rPr>
          <w:rFonts w:ascii="Calibri" w:eastAsia="Times New Roman" w:hAnsi="Calibri" w:cstheme="minorHAnsi"/>
          <w:bCs/>
          <w:i/>
          <w:lang w:val="fr-FR"/>
        </w:rPr>
        <w:t xml:space="preserve">Les principaux succès résident dans l’acceptation de l’agriculture en savane comme alternative à l’agriculture itinérante sur brûlis par les paysans et les autres parties prenantes. Le PIF a également mis en place le premier mécanisme de cofinancement de l’agroforesterie avec le secteur privé.    </w:t>
      </w:r>
    </w:p>
    <w:p w14:paraId="4A00FFE0" w14:textId="77777777" w:rsidR="00054738" w:rsidRPr="00054738" w:rsidRDefault="00054738" w:rsidP="00DD7560">
      <w:pPr>
        <w:numPr>
          <w:ilvl w:val="0"/>
          <w:numId w:val="7"/>
        </w:numPr>
        <w:shd w:val="clear" w:color="auto" w:fill="F2F2F2" w:themeFill="background1" w:themeFillShade="F2"/>
        <w:ind w:left="360" w:right="141"/>
        <w:rPr>
          <w:color w:val="000000" w:themeColor="text1"/>
          <w:szCs w:val="24"/>
        </w:rPr>
      </w:pPr>
      <w:r w:rsidRPr="00054738">
        <w:rPr>
          <w:color w:val="000000" w:themeColor="text1"/>
          <w:szCs w:val="24"/>
        </w:rPr>
        <w:t>What have been your key challenges and what are opportunities for improvement?</w:t>
      </w:r>
    </w:p>
    <w:p w14:paraId="75A2F3E0" w14:textId="0E8CA293" w:rsidR="00054738" w:rsidRPr="00F6363D" w:rsidRDefault="006F3D62" w:rsidP="00E02722">
      <w:pPr>
        <w:ind w:right="141"/>
        <w:jc w:val="both"/>
        <w:rPr>
          <w:rFonts w:ascii="Calibri" w:eastAsia="Times New Roman" w:hAnsi="Calibri" w:cstheme="minorHAnsi"/>
          <w:bCs/>
          <w:i/>
          <w:lang w:val="fr-FR"/>
        </w:rPr>
      </w:pPr>
      <w:r w:rsidRPr="00F6363D">
        <w:rPr>
          <w:rFonts w:ascii="Calibri" w:eastAsia="Times New Roman" w:hAnsi="Calibri" w:cstheme="minorHAnsi"/>
          <w:bCs/>
          <w:i/>
          <w:lang w:val="fr-FR"/>
        </w:rPr>
        <w:t>Le principal d</w:t>
      </w:r>
      <w:r w:rsidR="008E03DC" w:rsidRPr="00F6363D">
        <w:rPr>
          <w:rFonts w:ascii="Calibri" w:eastAsia="Times New Roman" w:hAnsi="Calibri" w:cstheme="minorHAnsi"/>
          <w:bCs/>
          <w:i/>
          <w:lang w:val="fr-FR"/>
        </w:rPr>
        <w:t xml:space="preserve">éfi réside à la diffusion des bonnes pratiques par les différentes parties prenantes au-delà du périmètre et à l’issue du projet. </w:t>
      </w:r>
      <w:r w:rsidR="00E704CE" w:rsidRPr="00F6363D">
        <w:rPr>
          <w:rFonts w:ascii="Calibri" w:eastAsia="Times New Roman" w:hAnsi="Calibri" w:cstheme="minorHAnsi"/>
          <w:bCs/>
          <w:i/>
          <w:lang w:val="fr-FR"/>
        </w:rPr>
        <w:t xml:space="preserve">En outre, le projet commencera les activités de structuration du secteur énergie à Kinshasa en 2018. </w:t>
      </w:r>
    </w:p>
    <w:p w14:paraId="0772D117" w14:textId="2B9A1668" w:rsidR="00054738" w:rsidRDefault="00054738" w:rsidP="00DD7560">
      <w:pPr>
        <w:numPr>
          <w:ilvl w:val="0"/>
          <w:numId w:val="7"/>
        </w:numPr>
        <w:shd w:val="clear" w:color="auto" w:fill="F2F2F2" w:themeFill="background1" w:themeFillShade="F2"/>
        <w:ind w:left="360" w:right="141"/>
        <w:rPr>
          <w:color w:val="000000" w:themeColor="text1"/>
          <w:szCs w:val="24"/>
        </w:rPr>
      </w:pPr>
      <w:r w:rsidRPr="00054738">
        <w:rPr>
          <w:color w:val="000000" w:themeColor="text1"/>
          <w:szCs w:val="24"/>
        </w:rPr>
        <w:t>Other criteria:</w:t>
      </w:r>
    </w:p>
    <w:p w14:paraId="515A60E2" w14:textId="3602FC8C" w:rsidR="00054738" w:rsidRDefault="00054738" w:rsidP="00054738">
      <w:pPr>
        <w:ind w:left="360" w:right="141"/>
        <w:rPr>
          <w:color w:val="000000" w:themeColor="text1"/>
          <w:szCs w:val="24"/>
        </w:rPr>
      </w:pPr>
    </w:p>
    <w:p w14:paraId="2B9F65B8" w14:textId="77777777" w:rsidR="00054738" w:rsidRPr="00054738" w:rsidRDefault="00054738" w:rsidP="00054738">
      <w:pPr>
        <w:ind w:left="360" w:right="141"/>
        <w:rPr>
          <w:color w:val="000000" w:themeColor="text1"/>
          <w:szCs w:val="24"/>
        </w:rPr>
      </w:pPr>
    </w:p>
    <w:p w14:paraId="4BF984B0" w14:textId="5ACC0472" w:rsidR="00054738" w:rsidRDefault="00054738">
      <w:pPr>
        <w:rPr>
          <w:rFonts w:ascii="Arial Black" w:hAnsi="Arial Black"/>
        </w:rPr>
      </w:pPr>
      <w:r>
        <w:rPr>
          <w:rFonts w:ascii="Arial Black" w:hAnsi="Arial Black"/>
        </w:rPr>
        <w:br w:type="page"/>
      </w:r>
    </w:p>
    <w:p w14:paraId="3ED83DDA" w14:textId="5B8FB97A" w:rsidR="00575152" w:rsidRPr="00F0480D" w:rsidRDefault="00575152" w:rsidP="00575152">
      <w:pPr>
        <w:shd w:val="clear" w:color="auto" w:fill="EAF1DD" w:themeFill="accent3" w:themeFillTint="33"/>
        <w:spacing w:after="0"/>
        <w:rPr>
          <w:b/>
          <w:sz w:val="32"/>
        </w:rPr>
      </w:pPr>
      <w:r w:rsidRPr="00F0480D">
        <w:rPr>
          <w:b/>
          <w:sz w:val="32"/>
        </w:rPr>
        <w:lastRenderedPageBreak/>
        <w:t>FIP FORM 3.1</w:t>
      </w:r>
    </w:p>
    <w:p w14:paraId="08C9B8FA" w14:textId="1B34AD8F" w:rsidR="00575152" w:rsidRPr="00F0480D" w:rsidRDefault="00575152" w:rsidP="00575152">
      <w:pPr>
        <w:spacing w:after="0"/>
        <w:rPr>
          <w:b/>
          <w:sz w:val="32"/>
        </w:rPr>
      </w:pPr>
      <w:r w:rsidRPr="00F0480D">
        <w:rPr>
          <w:b/>
          <w:sz w:val="32"/>
        </w:rPr>
        <w:t>THEME 3.1: THEORY OF CHANGE AND ASSUMPTIONS</w:t>
      </w:r>
    </w:p>
    <w:p w14:paraId="3DCA0E0F" w14:textId="77777777" w:rsidR="00575152" w:rsidRPr="00575152" w:rsidRDefault="00575152" w:rsidP="00575152">
      <w:pPr>
        <w:shd w:val="clear" w:color="auto" w:fill="F2F2F2" w:themeFill="background1" w:themeFillShade="F2"/>
        <w:tabs>
          <w:tab w:val="left" w:pos="1356"/>
        </w:tabs>
        <w:spacing w:after="0"/>
        <w:rPr>
          <w:rFonts w:eastAsia="Times New Roman" w:cs="Times New Roman"/>
          <w:b/>
          <w:color w:val="000000" w:themeColor="text1"/>
          <w:szCs w:val="24"/>
        </w:rPr>
      </w:pPr>
      <w:r w:rsidRPr="00575152">
        <w:rPr>
          <w:b/>
          <w:szCs w:val="24"/>
        </w:rPr>
        <w:t>Level: Investment plan</w:t>
      </w:r>
    </w:p>
    <w:p w14:paraId="575BD6EB" w14:textId="6DBA78F2" w:rsidR="00575152" w:rsidRPr="00575152" w:rsidRDefault="00575152" w:rsidP="00575152">
      <w:pPr>
        <w:rPr>
          <w:color w:val="000000" w:themeColor="text1"/>
          <w:szCs w:val="24"/>
        </w:rPr>
      </w:pPr>
      <w:r w:rsidRPr="00575152">
        <w:rPr>
          <w:color w:val="000000" w:themeColor="text1"/>
          <w:szCs w:val="24"/>
        </w:rPr>
        <w:t>Please explain how the implementation of the FIP investment plan is contributing to transformational changes in addressing the drivers of deforestation and forest degradation in your country. Please report progress on the theory of change and assumptions at mid-term and end of the investment plan. If projects start at different points in time, the FIP country focal point may decide which point in time best represents the mid-term of the investment plan.</w:t>
      </w:r>
    </w:p>
    <w:p w14:paraId="2D6EEDAD" w14:textId="77777777" w:rsidR="00575152" w:rsidRPr="00575152" w:rsidRDefault="00575152" w:rsidP="00DD7560">
      <w:pPr>
        <w:pStyle w:val="ListParagraph"/>
        <w:numPr>
          <w:ilvl w:val="0"/>
          <w:numId w:val="8"/>
        </w:numPr>
        <w:shd w:val="clear" w:color="auto" w:fill="F2F2F2" w:themeFill="background1" w:themeFillShade="F2"/>
        <w:rPr>
          <w:color w:val="000000" w:themeColor="text1"/>
          <w:szCs w:val="24"/>
        </w:rPr>
      </w:pPr>
      <w:r w:rsidRPr="00575152">
        <w:rPr>
          <w:color w:val="000000" w:themeColor="text1"/>
          <w:szCs w:val="24"/>
        </w:rPr>
        <w:t>Please briefly describe how FIP contributed to transformational changes in addressing the drivers of deforestation and forest degradation in your country as presented in the endorsed FIP investment plan. What is the value added of FIP?</w:t>
      </w:r>
    </w:p>
    <w:p w14:paraId="107266AE" w14:textId="371588A6" w:rsidR="00EC78E2" w:rsidRDefault="00CF3DE4" w:rsidP="00787767">
      <w:pPr>
        <w:widowControl w:val="0"/>
        <w:autoSpaceDE w:val="0"/>
        <w:autoSpaceDN w:val="0"/>
        <w:adjustRightInd w:val="0"/>
        <w:spacing w:after="240" w:line="360" w:lineRule="atLeast"/>
        <w:jc w:val="both"/>
        <w:rPr>
          <w:rFonts w:ascii="Calibri" w:eastAsia="Times New Roman" w:hAnsi="Calibri" w:cstheme="minorHAnsi"/>
          <w:bCs/>
          <w:i/>
          <w:lang w:val="fr-FR"/>
        </w:rPr>
      </w:pPr>
      <w:r w:rsidRPr="00787767">
        <w:rPr>
          <w:rFonts w:ascii="Calibri" w:eastAsia="Times New Roman" w:hAnsi="Calibri" w:cstheme="minorHAnsi"/>
          <w:bCs/>
          <w:i/>
          <w:lang w:val="fr-FR"/>
        </w:rPr>
        <w:t>L’effet transformationnel se traduit notamment par la combinaison d’activités habilitantes (gouvernance, aménagement du territoire, foncier, énergie) et sectoriell</w:t>
      </w:r>
      <w:r w:rsidR="004E11E4">
        <w:rPr>
          <w:rFonts w:ascii="Calibri" w:eastAsia="Times New Roman" w:hAnsi="Calibri" w:cstheme="minorHAnsi"/>
          <w:bCs/>
          <w:i/>
          <w:lang w:val="fr-FR"/>
        </w:rPr>
        <w:t>es (</w:t>
      </w:r>
      <w:r w:rsidR="00E704CE">
        <w:rPr>
          <w:rFonts w:ascii="Calibri" w:eastAsia="Times New Roman" w:hAnsi="Calibri" w:cstheme="minorHAnsi"/>
          <w:bCs/>
          <w:i/>
          <w:lang w:val="fr-FR"/>
        </w:rPr>
        <w:t>environnement, forêt</w:t>
      </w:r>
      <w:r w:rsidRPr="00787767">
        <w:rPr>
          <w:rFonts w:ascii="Calibri" w:eastAsia="Times New Roman" w:hAnsi="Calibri" w:cstheme="minorHAnsi"/>
          <w:bCs/>
          <w:i/>
          <w:lang w:val="fr-FR"/>
        </w:rPr>
        <w:t xml:space="preserve">). L’amélioration de la gouvernance aux différents échelons de concertation (terroirs, secteurs, territoires, provinces) ainsi que le renforcement des capacités des services techniques, </w:t>
      </w:r>
      <w:r w:rsidR="00E704CE">
        <w:rPr>
          <w:rFonts w:ascii="Calibri" w:eastAsia="Times New Roman" w:hAnsi="Calibri" w:cstheme="minorHAnsi"/>
          <w:bCs/>
          <w:i/>
          <w:lang w:val="fr-FR"/>
        </w:rPr>
        <w:t>permet</w:t>
      </w:r>
      <w:r w:rsidR="001B2EB3">
        <w:rPr>
          <w:rFonts w:ascii="Calibri" w:eastAsia="Times New Roman" w:hAnsi="Calibri" w:cstheme="minorHAnsi"/>
          <w:bCs/>
          <w:i/>
          <w:lang w:val="fr-FR"/>
        </w:rPr>
        <w:t>tent</w:t>
      </w:r>
      <w:r w:rsidR="00E704CE">
        <w:rPr>
          <w:rFonts w:ascii="Calibri" w:eastAsia="Times New Roman" w:hAnsi="Calibri" w:cstheme="minorHAnsi"/>
          <w:bCs/>
          <w:i/>
          <w:lang w:val="fr-FR"/>
        </w:rPr>
        <w:t xml:space="preserve"> de mener</w:t>
      </w:r>
      <w:r w:rsidR="00E66D20">
        <w:rPr>
          <w:rFonts w:ascii="Calibri" w:eastAsia="Times New Roman" w:hAnsi="Calibri" w:cstheme="minorHAnsi"/>
          <w:bCs/>
          <w:i/>
          <w:lang w:val="fr-FR"/>
        </w:rPr>
        <w:t xml:space="preserve"> des</w:t>
      </w:r>
      <w:r w:rsidRPr="00787767">
        <w:rPr>
          <w:rFonts w:ascii="Calibri" w:eastAsia="Times New Roman" w:hAnsi="Calibri" w:cstheme="minorHAnsi"/>
          <w:bCs/>
          <w:i/>
          <w:lang w:val="fr-FR"/>
        </w:rPr>
        <w:t xml:space="preserve"> réflexion</w:t>
      </w:r>
      <w:r w:rsidR="00E66D20">
        <w:rPr>
          <w:rFonts w:ascii="Calibri" w:eastAsia="Times New Roman" w:hAnsi="Calibri" w:cstheme="minorHAnsi"/>
          <w:bCs/>
          <w:i/>
          <w:lang w:val="fr-FR"/>
        </w:rPr>
        <w:t>s</w:t>
      </w:r>
      <w:r w:rsidRPr="00787767">
        <w:rPr>
          <w:rFonts w:ascii="Calibri" w:eastAsia="Times New Roman" w:hAnsi="Calibri" w:cstheme="minorHAnsi"/>
          <w:bCs/>
          <w:i/>
          <w:lang w:val="fr-FR"/>
        </w:rPr>
        <w:t xml:space="preserve"> sur la gestion du</w:t>
      </w:r>
      <w:r w:rsidR="00E704CE">
        <w:rPr>
          <w:rFonts w:ascii="Calibri" w:eastAsia="Times New Roman" w:hAnsi="Calibri" w:cstheme="minorHAnsi"/>
          <w:bCs/>
          <w:i/>
          <w:lang w:val="fr-FR"/>
        </w:rPr>
        <w:t xml:space="preserve">rable des ressources naturelles. En découle l’élaboration de plans de gestion de ressources naturelles </w:t>
      </w:r>
      <w:r w:rsidR="00EC78E2">
        <w:rPr>
          <w:rFonts w:ascii="Calibri" w:eastAsia="Times New Roman" w:hAnsi="Calibri" w:cstheme="minorHAnsi"/>
          <w:bCs/>
          <w:i/>
          <w:lang w:val="fr-FR"/>
        </w:rPr>
        <w:t>qui définissent les bonnes pratiques et encadrent les investissements du projet.</w:t>
      </w:r>
    </w:p>
    <w:p w14:paraId="1CD7BE71" w14:textId="0434C7F3" w:rsidR="00575152" w:rsidRPr="00E66D20" w:rsidRDefault="00EC78E2" w:rsidP="00E66D20">
      <w:pPr>
        <w:widowControl w:val="0"/>
        <w:autoSpaceDE w:val="0"/>
        <w:autoSpaceDN w:val="0"/>
        <w:adjustRightInd w:val="0"/>
        <w:spacing w:after="240" w:line="360" w:lineRule="atLeast"/>
        <w:jc w:val="both"/>
        <w:rPr>
          <w:rFonts w:ascii="Calibri" w:eastAsia="Times New Roman" w:hAnsi="Calibri" w:cstheme="minorHAnsi"/>
          <w:bCs/>
          <w:i/>
          <w:lang w:val="fr-FR"/>
        </w:rPr>
      </w:pPr>
      <w:r>
        <w:rPr>
          <w:rFonts w:ascii="Calibri" w:eastAsia="Times New Roman" w:hAnsi="Calibri" w:cstheme="minorHAnsi"/>
          <w:bCs/>
          <w:i/>
          <w:lang w:val="fr-FR"/>
        </w:rPr>
        <w:t xml:space="preserve">Ces actions habilitantes couplées à des appuis techniques permettent de démontrer aux bénéficiaires paysans la faisabilité du changement des pratiques agricoles, de l’agriculture itinérante sur brûlis vers l’agroforesterie en savane. L’amélioration des performances agricoles permet de mieux accepter les restrictions </w:t>
      </w:r>
      <w:r w:rsidR="00E66D20">
        <w:rPr>
          <w:rFonts w:ascii="Calibri" w:eastAsia="Times New Roman" w:hAnsi="Calibri" w:cstheme="minorHAnsi"/>
          <w:bCs/>
          <w:i/>
          <w:lang w:val="fr-FR"/>
        </w:rPr>
        <w:t>quant à l’usage des ressources naturelles</w:t>
      </w:r>
      <w:r w:rsidR="007D12D5">
        <w:rPr>
          <w:rFonts w:ascii="Calibri" w:eastAsia="Times New Roman" w:hAnsi="Calibri" w:cstheme="minorHAnsi"/>
          <w:bCs/>
          <w:i/>
          <w:lang w:val="fr-FR"/>
        </w:rPr>
        <w:t xml:space="preserve">. </w:t>
      </w:r>
      <w:r w:rsidR="00E66D20">
        <w:rPr>
          <w:rFonts w:ascii="Calibri" w:eastAsia="Times New Roman" w:hAnsi="Calibri" w:cstheme="minorHAnsi"/>
          <w:bCs/>
          <w:i/>
          <w:lang w:val="fr-FR"/>
        </w:rPr>
        <w:t xml:space="preserve">Des concessionnaires privés s’engagent aussi dans ces nouvelles pratiques avec l’appui du projet.  </w:t>
      </w:r>
    </w:p>
    <w:p w14:paraId="42C2CA7C" w14:textId="27381F2A" w:rsidR="00E66D20" w:rsidRPr="00E66D20" w:rsidRDefault="00575152" w:rsidP="00E66D20">
      <w:pPr>
        <w:pStyle w:val="ListParagraph"/>
        <w:numPr>
          <w:ilvl w:val="0"/>
          <w:numId w:val="8"/>
        </w:numPr>
        <w:shd w:val="clear" w:color="auto" w:fill="F2F2F2" w:themeFill="background1" w:themeFillShade="F2"/>
        <w:rPr>
          <w:color w:val="000000" w:themeColor="text1"/>
          <w:szCs w:val="24"/>
        </w:rPr>
      </w:pPr>
      <w:r w:rsidRPr="00575152">
        <w:rPr>
          <w:color w:val="000000" w:themeColor="text1"/>
          <w:szCs w:val="24"/>
        </w:rPr>
        <w:t>Please assess how well the theory of change and underlying assumptions described in the endorsed investment plan are playing out in practice, what can be learned, and whether corrective measures need to be taken.</w:t>
      </w:r>
    </w:p>
    <w:p w14:paraId="015B2331" w14:textId="665E76F2" w:rsidR="00F6363D" w:rsidRDefault="00F6363D" w:rsidP="00F6363D">
      <w:pPr>
        <w:pStyle w:val="ListParagraph"/>
        <w:widowControl w:val="0"/>
        <w:numPr>
          <w:ilvl w:val="0"/>
          <w:numId w:val="37"/>
        </w:numPr>
        <w:autoSpaceDE w:val="0"/>
        <w:autoSpaceDN w:val="0"/>
        <w:adjustRightInd w:val="0"/>
        <w:spacing w:after="240" w:line="360" w:lineRule="atLeast"/>
        <w:jc w:val="both"/>
        <w:rPr>
          <w:rFonts w:ascii="Calibri" w:eastAsia="Times New Roman" w:hAnsi="Calibri" w:cstheme="minorHAnsi"/>
          <w:bCs/>
          <w:i/>
          <w:lang w:val="fr-FR"/>
        </w:rPr>
      </w:pPr>
      <w:r>
        <w:rPr>
          <w:rFonts w:ascii="Calibri" w:eastAsia="Times New Roman" w:hAnsi="Calibri" w:cstheme="minorHAnsi"/>
          <w:bCs/>
          <w:i/>
          <w:lang w:val="fr-FR"/>
        </w:rPr>
        <w:t xml:space="preserve">Structuration du milieu </w:t>
      </w:r>
    </w:p>
    <w:p w14:paraId="510616F4" w14:textId="7346CF9B" w:rsidR="00F6363D" w:rsidRDefault="00F6363D" w:rsidP="00F6363D">
      <w:pPr>
        <w:pStyle w:val="ListParagraph"/>
        <w:widowControl w:val="0"/>
        <w:numPr>
          <w:ilvl w:val="0"/>
          <w:numId w:val="37"/>
        </w:numPr>
        <w:autoSpaceDE w:val="0"/>
        <w:autoSpaceDN w:val="0"/>
        <w:adjustRightInd w:val="0"/>
        <w:spacing w:after="240" w:line="360" w:lineRule="atLeast"/>
        <w:jc w:val="both"/>
        <w:rPr>
          <w:rFonts w:ascii="Calibri" w:eastAsia="Times New Roman" w:hAnsi="Calibri" w:cstheme="minorHAnsi"/>
          <w:bCs/>
          <w:i/>
          <w:lang w:val="fr-FR"/>
        </w:rPr>
      </w:pPr>
      <w:r>
        <w:rPr>
          <w:rFonts w:ascii="Calibri" w:eastAsia="Times New Roman" w:hAnsi="Calibri" w:cstheme="minorHAnsi"/>
          <w:bCs/>
          <w:i/>
          <w:lang w:val="fr-FR"/>
        </w:rPr>
        <w:t xml:space="preserve">Planification de la gestion des ressources naturelles </w:t>
      </w:r>
    </w:p>
    <w:p w14:paraId="307D24B8" w14:textId="6CC2003C" w:rsidR="00F6363D" w:rsidRDefault="00F6363D" w:rsidP="00F6363D">
      <w:pPr>
        <w:pStyle w:val="ListParagraph"/>
        <w:widowControl w:val="0"/>
        <w:numPr>
          <w:ilvl w:val="0"/>
          <w:numId w:val="37"/>
        </w:numPr>
        <w:autoSpaceDE w:val="0"/>
        <w:autoSpaceDN w:val="0"/>
        <w:adjustRightInd w:val="0"/>
        <w:spacing w:after="240" w:line="360" w:lineRule="atLeast"/>
        <w:jc w:val="both"/>
        <w:rPr>
          <w:rFonts w:ascii="Calibri" w:eastAsia="Times New Roman" w:hAnsi="Calibri" w:cstheme="minorHAnsi"/>
          <w:bCs/>
          <w:i/>
          <w:lang w:val="fr-FR"/>
        </w:rPr>
      </w:pPr>
      <w:r>
        <w:rPr>
          <w:rFonts w:ascii="Calibri" w:eastAsia="Times New Roman" w:hAnsi="Calibri" w:cstheme="minorHAnsi"/>
          <w:bCs/>
          <w:i/>
          <w:lang w:val="fr-FR"/>
        </w:rPr>
        <w:t xml:space="preserve">Appui technique (agroforesterie, mise en défens des savanes, apiculture…) </w:t>
      </w:r>
    </w:p>
    <w:p w14:paraId="64A8FF56" w14:textId="1C15DEEB" w:rsidR="00F6363D" w:rsidRDefault="00F6363D" w:rsidP="00F6363D">
      <w:pPr>
        <w:pStyle w:val="ListParagraph"/>
        <w:widowControl w:val="0"/>
        <w:numPr>
          <w:ilvl w:val="0"/>
          <w:numId w:val="37"/>
        </w:numPr>
        <w:autoSpaceDE w:val="0"/>
        <w:autoSpaceDN w:val="0"/>
        <w:adjustRightInd w:val="0"/>
        <w:spacing w:after="240" w:line="360" w:lineRule="atLeast"/>
        <w:jc w:val="both"/>
        <w:rPr>
          <w:rFonts w:ascii="Calibri" w:eastAsia="Times New Roman" w:hAnsi="Calibri" w:cstheme="minorHAnsi"/>
          <w:bCs/>
          <w:i/>
          <w:lang w:val="fr-FR"/>
        </w:rPr>
      </w:pPr>
      <w:r>
        <w:rPr>
          <w:rFonts w:ascii="Calibri" w:eastAsia="Times New Roman" w:hAnsi="Calibri" w:cstheme="minorHAnsi"/>
          <w:bCs/>
          <w:i/>
          <w:lang w:val="fr-FR"/>
        </w:rPr>
        <w:t xml:space="preserve">Paiements pour Services Environnementaux  </w:t>
      </w:r>
    </w:p>
    <w:p w14:paraId="0F897AA3" w14:textId="355C946C" w:rsidR="00F6363D" w:rsidRDefault="00F6363D" w:rsidP="00F6363D">
      <w:pPr>
        <w:pStyle w:val="ListParagraph"/>
        <w:widowControl w:val="0"/>
        <w:numPr>
          <w:ilvl w:val="0"/>
          <w:numId w:val="37"/>
        </w:numPr>
        <w:autoSpaceDE w:val="0"/>
        <w:autoSpaceDN w:val="0"/>
        <w:adjustRightInd w:val="0"/>
        <w:spacing w:after="240" w:line="360" w:lineRule="atLeast"/>
        <w:jc w:val="both"/>
        <w:rPr>
          <w:rFonts w:ascii="Calibri" w:eastAsia="Times New Roman" w:hAnsi="Calibri" w:cstheme="minorHAnsi"/>
          <w:bCs/>
          <w:i/>
          <w:lang w:val="fr-FR"/>
        </w:rPr>
      </w:pPr>
      <w:r>
        <w:rPr>
          <w:rFonts w:ascii="Calibri" w:eastAsia="Times New Roman" w:hAnsi="Calibri" w:cstheme="minorHAnsi"/>
          <w:bCs/>
          <w:i/>
          <w:lang w:val="fr-FR"/>
        </w:rPr>
        <w:t xml:space="preserve">Implication des services techniques, de la société civile, des structures coutumières </w:t>
      </w:r>
    </w:p>
    <w:p w14:paraId="62130D20" w14:textId="16253837" w:rsidR="00F6363D" w:rsidRPr="00F6363D" w:rsidRDefault="00F6363D" w:rsidP="00F6363D">
      <w:pPr>
        <w:pStyle w:val="ListParagraph"/>
        <w:widowControl w:val="0"/>
        <w:numPr>
          <w:ilvl w:val="0"/>
          <w:numId w:val="37"/>
        </w:numPr>
        <w:autoSpaceDE w:val="0"/>
        <w:autoSpaceDN w:val="0"/>
        <w:adjustRightInd w:val="0"/>
        <w:spacing w:after="240" w:line="360" w:lineRule="atLeast"/>
        <w:jc w:val="both"/>
        <w:rPr>
          <w:rFonts w:ascii="Calibri" w:eastAsia="Times New Roman" w:hAnsi="Calibri" w:cstheme="minorHAnsi"/>
          <w:bCs/>
          <w:i/>
          <w:lang w:val="fr-FR"/>
        </w:rPr>
      </w:pPr>
      <w:r>
        <w:rPr>
          <w:rFonts w:ascii="Calibri" w:eastAsia="Times New Roman" w:hAnsi="Calibri" w:cstheme="minorHAnsi"/>
          <w:bCs/>
          <w:i/>
          <w:lang w:val="fr-FR"/>
        </w:rPr>
        <w:t xml:space="preserve">Campagne de communication et sensibilisation à grande échelle. </w:t>
      </w:r>
    </w:p>
    <w:p w14:paraId="39F2D863" w14:textId="0FAAE368" w:rsidR="000A2310" w:rsidRDefault="000A2310" w:rsidP="00787767">
      <w:pPr>
        <w:widowControl w:val="0"/>
        <w:autoSpaceDE w:val="0"/>
        <w:autoSpaceDN w:val="0"/>
        <w:adjustRightInd w:val="0"/>
        <w:spacing w:after="240" w:line="360" w:lineRule="atLeast"/>
        <w:jc w:val="both"/>
        <w:rPr>
          <w:rFonts w:ascii="Calibri" w:eastAsia="Times New Roman" w:hAnsi="Calibri" w:cstheme="minorHAnsi"/>
          <w:bCs/>
          <w:i/>
          <w:lang w:val="fr-FR"/>
        </w:rPr>
      </w:pPr>
      <w:r>
        <w:rPr>
          <w:rFonts w:ascii="Calibri" w:eastAsia="Times New Roman" w:hAnsi="Calibri" w:cstheme="minorHAnsi"/>
          <w:bCs/>
          <w:i/>
          <w:lang w:val="fr-FR"/>
        </w:rPr>
        <w:t xml:space="preserve">Le </w:t>
      </w:r>
      <w:r w:rsidR="00F6363D">
        <w:rPr>
          <w:rFonts w:ascii="Calibri" w:eastAsia="Times New Roman" w:hAnsi="Calibri" w:cstheme="minorHAnsi"/>
          <w:bCs/>
          <w:i/>
          <w:lang w:val="fr-FR"/>
        </w:rPr>
        <w:t xml:space="preserve">FIP </w:t>
      </w:r>
      <w:r>
        <w:rPr>
          <w:rFonts w:ascii="Calibri" w:eastAsia="Times New Roman" w:hAnsi="Calibri" w:cstheme="minorHAnsi"/>
          <w:bCs/>
          <w:i/>
          <w:lang w:val="fr-FR"/>
        </w:rPr>
        <w:t>doit s’efforce</w:t>
      </w:r>
      <w:r w:rsidR="00F6363D">
        <w:rPr>
          <w:rFonts w:ascii="Calibri" w:eastAsia="Times New Roman" w:hAnsi="Calibri" w:cstheme="minorHAnsi"/>
          <w:bCs/>
          <w:i/>
          <w:lang w:val="fr-FR"/>
        </w:rPr>
        <w:t>r de systématiser et renforcer s</w:t>
      </w:r>
      <w:r>
        <w:rPr>
          <w:rFonts w:ascii="Calibri" w:eastAsia="Times New Roman" w:hAnsi="Calibri" w:cstheme="minorHAnsi"/>
          <w:bCs/>
          <w:i/>
          <w:lang w:val="fr-FR"/>
        </w:rPr>
        <w:t xml:space="preserve">es actions tout en diffusant les bonnes pratiques afin de rencontrer une adhésion massive des communautés pour des transformations profondes.  </w:t>
      </w:r>
    </w:p>
    <w:p w14:paraId="55797992" w14:textId="77F83DFD" w:rsidR="00BD6295" w:rsidRPr="00F0480D" w:rsidRDefault="00BD6295" w:rsidP="00972159">
      <w:pPr>
        <w:shd w:val="clear" w:color="auto" w:fill="EAF1DD" w:themeFill="accent3" w:themeFillTint="33"/>
        <w:spacing w:after="0"/>
        <w:rPr>
          <w:b/>
          <w:sz w:val="32"/>
        </w:rPr>
      </w:pPr>
      <w:proofErr w:type="gramStart"/>
      <w:r w:rsidRPr="00F0480D">
        <w:rPr>
          <w:b/>
          <w:sz w:val="32"/>
        </w:rPr>
        <w:lastRenderedPageBreak/>
        <w:t>FIP FORM 3.</w:t>
      </w:r>
      <w:proofErr w:type="gramEnd"/>
      <w:r w:rsidRPr="00F0480D">
        <w:rPr>
          <w:b/>
          <w:sz w:val="32"/>
        </w:rPr>
        <w:t xml:space="preserve"> 2</w:t>
      </w:r>
    </w:p>
    <w:p w14:paraId="3039B3A0" w14:textId="3FE511AD" w:rsidR="00BD6295" w:rsidRPr="00F0480D" w:rsidRDefault="00BD6295" w:rsidP="00BD6295">
      <w:pPr>
        <w:spacing w:after="0"/>
        <w:rPr>
          <w:b/>
          <w:sz w:val="32"/>
        </w:rPr>
      </w:pPr>
      <w:r w:rsidRPr="00F0480D">
        <w:rPr>
          <w:b/>
          <w:sz w:val="32"/>
        </w:rPr>
        <w:t>THEME 3.2: CONTRIBUTION TO NATIONAL REDD+ AND OTHER NATIONAL DEVELOPMENT STRATEGIES AND UPTAKE OF FIP APPROACHES</w:t>
      </w:r>
    </w:p>
    <w:p w14:paraId="30ACD5F2" w14:textId="77777777" w:rsidR="00BD6295" w:rsidRPr="001F30D1" w:rsidRDefault="00BD6295" w:rsidP="00BD6295">
      <w:pPr>
        <w:shd w:val="clear" w:color="auto" w:fill="F2F2F2" w:themeFill="background1" w:themeFillShade="F2"/>
        <w:tabs>
          <w:tab w:val="left" w:pos="1356"/>
        </w:tabs>
        <w:spacing w:after="0"/>
        <w:rPr>
          <w:rFonts w:cs="Times New Roman"/>
          <w:b/>
          <w:szCs w:val="24"/>
        </w:rPr>
      </w:pPr>
      <w:r w:rsidRPr="001F30D1">
        <w:rPr>
          <w:b/>
          <w:szCs w:val="24"/>
        </w:rPr>
        <w:t>Level: Investment plan</w:t>
      </w:r>
      <w:r w:rsidRPr="001F30D1">
        <w:rPr>
          <w:rFonts w:cs="Times New Roman"/>
          <w:b/>
          <w:szCs w:val="24"/>
        </w:rPr>
        <w:t xml:space="preserve"> </w:t>
      </w:r>
    </w:p>
    <w:p w14:paraId="714A66C6" w14:textId="77777777" w:rsidR="00BD6295" w:rsidRPr="001F30D1" w:rsidRDefault="00BD6295" w:rsidP="00BD6295">
      <w:pPr>
        <w:rPr>
          <w:rFonts w:cs="Times New Roman"/>
          <w:szCs w:val="24"/>
        </w:rPr>
      </w:pPr>
    </w:p>
    <w:p w14:paraId="6DDB0B69" w14:textId="319CA289" w:rsidR="00146112" w:rsidRPr="001F30D1" w:rsidRDefault="00BD6295" w:rsidP="00A75581">
      <w:pPr>
        <w:rPr>
          <w:rFonts w:cs="Times New Roman"/>
          <w:szCs w:val="24"/>
        </w:rPr>
      </w:pPr>
      <w:r w:rsidRPr="001F30D1">
        <w:rPr>
          <w:rFonts w:cs="Times New Roman"/>
          <w:szCs w:val="24"/>
        </w:rPr>
        <w:t>Please describe how FIP enhanced and/or advanced the national REDD+ process (including REDD+ readiness and performance-based mechanisms) and relevant development strategies.</w:t>
      </w:r>
    </w:p>
    <w:p w14:paraId="7B7A478F" w14:textId="700FE386" w:rsidR="003B2542" w:rsidRDefault="00CF3DE4" w:rsidP="00787767">
      <w:pPr>
        <w:widowControl w:val="0"/>
        <w:autoSpaceDE w:val="0"/>
        <w:autoSpaceDN w:val="0"/>
        <w:adjustRightInd w:val="0"/>
        <w:spacing w:after="240" w:line="360" w:lineRule="atLeast"/>
        <w:jc w:val="both"/>
        <w:rPr>
          <w:rFonts w:ascii="Calibri" w:eastAsia="Times New Roman" w:hAnsi="Calibri" w:cstheme="minorHAnsi"/>
          <w:bCs/>
          <w:i/>
          <w:lang w:val="fr-FR"/>
        </w:rPr>
      </w:pPr>
      <w:r w:rsidRPr="00787767">
        <w:rPr>
          <w:rFonts w:ascii="Calibri" w:eastAsia="Times New Roman" w:hAnsi="Calibri" w:cstheme="minorHAnsi"/>
          <w:bCs/>
          <w:i/>
          <w:lang w:val="fr-FR"/>
        </w:rPr>
        <w:t xml:space="preserve">Le FIP vise à démontrer la faisabilité de la REDD+ en RDC et ses différentes approches, notamment les PSE, sont utilisées pour susciter une adhésion significative des populations aux interventions de la REDD+. </w:t>
      </w:r>
    </w:p>
    <w:p w14:paraId="36ADE555" w14:textId="17CDB668" w:rsidR="003B2542" w:rsidRDefault="003B2542" w:rsidP="00787767">
      <w:pPr>
        <w:widowControl w:val="0"/>
        <w:autoSpaceDE w:val="0"/>
        <w:autoSpaceDN w:val="0"/>
        <w:adjustRightInd w:val="0"/>
        <w:spacing w:after="240" w:line="360" w:lineRule="atLeast"/>
        <w:jc w:val="both"/>
        <w:rPr>
          <w:rFonts w:ascii="Calibri" w:eastAsia="Times New Roman" w:hAnsi="Calibri" w:cstheme="minorHAnsi"/>
          <w:bCs/>
          <w:i/>
          <w:lang w:val="fr-FR"/>
        </w:rPr>
      </w:pPr>
      <w:r>
        <w:rPr>
          <w:rFonts w:ascii="Calibri" w:eastAsia="Times New Roman" w:hAnsi="Calibri" w:cstheme="minorHAnsi"/>
          <w:bCs/>
          <w:i/>
          <w:lang w:val="fr-FR"/>
        </w:rPr>
        <w:t>Les expériences du FIP seront capitalisées pour la mise en œuvre des programmes sectoriels et des PIREDD dans le cadre des financements CAFI, avec</w:t>
      </w:r>
      <w:r w:rsidR="00EB59B9">
        <w:rPr>
          <w:rFonts w:ascii="Calibri" w:eastAsia="Times New Roman" w:hAnsi="Calibri" w:cstheme="minorHAnsi"/>
          <w:bCs/>
          <w:i/>
          <w:lang w:val="fr-FR"/>
        </w:rPr>
        <w:t xml:space="preserve"> notamment</w:t>
      </w:r>
      <w:r>
        <w:rPr>
          <w:rFonts w:ascii="Calibri" w:eastAsia="Times New Roman" w:hAnsi="Calibri" w:cstheme="minorHAnsi"/>
          <w:bCs/>
          <w:i/>
          <w:lang w:val="fr-FR"/>
        </w:rPr>
        <w:t xml:space="preserve"> l’extension des investissements du Projet de Gestion Améliorée des Paysages Forestiers à l’ensemble de la province du Mai </w:t>
      </w:r>
      <w:proofErr w:type="spellStart"/>
      <w:r>
        <w:rPr>
          <w:rFonts w:ascii="Calibri" w:eastAsia="Times New Roman" w:hAnsi="Calibri" w:cstheme="minorHAnsi"/>
          <w:bCs/>
          <w:i/>
          <w:lang w:val="fr-FR"/>
        </w:rPr>
        <w:t>Ndombe</w:t>
      </w:r>
      <w:proofErr w:type="spellEnd"/>
      <w:r>
        <w:rPr>
          <w:rFonts w:ascii="Calibri" w:eastAsia="Times New Roman" w:hAnsi="Calibri" w:cstheme="minorHAnsi"/>
          <w:bCs/>
          <w:i/>
          <w:lang w:val="fr-FR"/>
        </w:rPr>
        <w:t xml:space="preserve">. </w:t>
      </w:r>
    </w:p>
    <w:p w14:paraId="3AAC8C5C" w14:textId="4E196648" w:rsidR="00CF3DE4" w:rsidRPr="00787767" w:rsidRDefault="003B2542" w:rsidP="00787767">
      <w:pPr>
        <w:widowControl w:val="0"/>
        <w:autoSpaceDE w:val="0"/>
        <w:autoSpaceDN w:val="0"/>
        <w:adjustRightInd w:val="0"/>
        <w:spacing w:after="240" w:line="360" w:lineRule="atLeast"/>
        <w:jc w:val="both"/>
        <w:rPr>
          <w:rFonts w:ascii="Calibri" w:eastAsia="Times New Roman" w:hAnsi="Calibri" w:cstheme="minorHAnsi"/>
          <w:bCs/>
          <w:i/>
          <w:lang w:val="fr-FR"/>
        </w:rPr>
      </w:pPr>
      <w:r>
        <w:rPr>
          <w:rFonts w:ascii="Calibri" w:eastAsia="Times New Roman" w:hAnsi="Calibri" w:cstheme="minorHAnsi"/>
          <w:bCs/>
          <w:i/>
          <w:lang w:val="fr-FR"/>
        </w:rPr>
        <w:t>En outre, l</w:t>
      </w:r>
      <w:r w:rsidR="00CF3DE4" w:rsidRPr="00787767">
        <w:rPr>
          <w:rFonts w:ascii="Calibri" w:eastAsia="Times New Roman" w:hAnsi="Calibri" w:cstheme="minorHAnsi"/>
          <w:bCs/>
          <w:i/>
          <w:lang w:val="fr-FR"/>
        </w:rPr>
        <w:t>e PIREDD Plateaux</w:t>
      </w:r>
      <w:r>
        <w:rPr>
          <w:rFonts w:ascii="Calibri" w:eastAsia="Times New Roman" w:hAnsi="Calibri" w:cstheme="minorHAnsi"/>
          <w:bCs/>
          <w:i/>
          <w:lang w:val="fr-FR"/>
        </w:rPr>
        <w:t xml:space="preserve"> et le PIREDD Mai </w:t>
      </w:r>
      <w:proofErr w:type="spellStart"/>
      <w:r>
        <w:rPr>
          <w:rFonts w:ascii="Calibri" w:eastAsia="Times New Roman" w:hAnsi="Calibri" w:cstheme="minorHAnsi"/>
          <w:bCs/>
          <w:i/>
          <w:lang w:val="fr-FR"/>
        </w:rPr>
        <w:t>Mdombe</w:t>
      </w:r>
      <w:proofErr w:type="spellEnd"/>
      <w:r w:rsidR="00CF3DE4" w:rsidRPr="00787767">
        <w:rPr>
          <w:rFonts w:ascii="Calibri" w:eastAsia="Times New Roman" w:hAnsi="Calibri" w:cstheme="minorHAnsi"/>
          <w:bCs/>
          <w:i/>
          <w:lang w:val="fr-FR"/>
        </w:rPr>
        <w:t xml:space="preserve"> préfigure</w:t>
      </w:r>
      <w:r>
        <w:rPr>
          <w:rFonts w:ascii="Calibri" w:eastAsia="Times New Roman" w:hAnsi="Calibri" w:cstheme="minorHAnsi"/>
          <w:bCs/>
          <w:i/>
          <w:lang w:val="fr-FR"/>
        </w:rPr>
        <w:t>nt</w:t>
      </w:r>
      <w:r w:rsidR="00CF3DE4" w:rsidRPr="00787767">
        <w:rPr>
          <w:rFonts w:ascii="Calibri" w:eastAsia="Times New Roman" w:hAnsi="Calibri" w:cstheme="minorHAnsi"/>
          <w:bCs/>
          <w:i/>
          <w:lang w:val="fr-FR"/>
        </w:rPr>
        <w:t xml:space="preserve"> le programme juridictionnel de réduction des émissions du Mai </w:t>
      </w:r>
      <w:proofErr w:type="spellStart"/>
      <w:r w:rsidR="00CF3DE4" w:rsidRPr="00787767">
        <w:rPr>
          <w:rFonts w:ascii="Calibri" w:eastAsia="Times New Roman" w:hAnsi="Calibri" w:cstheme="minorHAnsi"/>
          <w:bCs/>
          <w:i/>
          <w:lang w:val="fr-FR"/>
        </w:rPr>
        <w:t>Ndombe</w:t>
      </w:r>
      <w:proofErr w:type="spellEnd"/>
      <w:r w:rsidR="00CF3DE4" w:rsidRPr="00787767">
        <w:rPr>
          <w:rFonts w:ascii="Calibri" w:eastAsia="Times New Roman" w:hAnsi="Calibri" w:cstheme="minorHAnsi"/>
          <w:bCs/>
          <w:i/>
          <w:lang w:val="fr-FR"/>
        </w:rPr>
        <w:t xml:space="preserve"> en cours de validation pour un contrat de vente achat de crédit carbone. Les investissements vont donc concerner les activités habilitantes et sectorielles devant conclure à de réduction des émissions qui seront pris en compte dans le cadre de la mise en œuvre de ce programme.</w:t>
      </w:r>
    </w:p>
    <w:p w14:paraId="6114347D" w14:textId="5F2E8DA1" w:rsidR="001F30D1" w:rsidRPr="00B32CB0" w:rsidRDefault="001F30D1" w:rsidP="00BD6295">
      <w:pPr>
        <w:rPr>
          <w:b/>
          <w:bCs/>
          <w:lang w:val="fr-FR"/>
        </w:rPr>
      </w:pPr>
    </w:p>
    <w:p w14:paraId="17FC3ABF" w14:textId="42668262" w:rsidR="001F30D1" w:rsidRPr="00B32CB0" w:rsidRDefault="001F30D1" w:rsidP="00BD6295">
      <w:pPr>
        <w:rPr>
          <w:b/>
          <w:bCs/>
          <w:lang w:val="fr-FR"/>
        </w:rPr>
      </w:pPr>
    </w:p>
    <w:p w14:paraId="71A4D100" w14:textId="5AF2E050" w:rsidR="001F30D1" w:rsidRPr="00B32CB0" w:rsidRDefault="001F30D1" w:rsidP="00BD6295">
      <w:pPr>
        <w:rPr>
          <w:b/>
          <w:bCs/>
          <w:lang w:val="fr-FR"/>
        </w:rPr>
      </w:pPr>
    </w:p>
    <w:p w14:paraId="32944BE2" w14:textId="77777777" w:rsidR="001F30D1" w:rsidRPr="00B32CB0" w:rsidRDefault="001F30D1" w:rsidP="00BD6295">
      <w:pPr>
        <w:rPr>
          <w:b/>
          <w:bCs/>
          <w:lang w:val="fr-FR"/>
        </w:rPr>
      </w:pPr>
    </w:p>
    <w:p w14:paraId="0751A03A" w14:textId="0F86E629" w:rsidR="00575152" w:rsidRPr="00B32CB0" w:rsidRDefault="00575152">
      <w:pPr>
        <w:rPr>
          <w:b/>
          <w:bCs/>
          <w:lang w:val="fr-FR"/>
        </w:rPr>
      </w:pPr>
      <w:r w:rsidRPr="00B32CB0">
        <w:rPr>
          <w:b/>
          <w:bCs/>
          <w:lang w:val="fr-FR"/>
        </w:rPr>
        <w:br w:type="page"/>
      </w:r>
    </w:p>
    <w:p w14:paraId="2D143906" w14:textId="4B7774EB" w:rsidR="001F30D1" w:rsidRPr="009D513D" w:rsidRDefault="001F30D1" w:rsidP="001F30D1">
      <w:pPr>
        <w:shd w:val="clear" w:color="auto" w:fill="EAF1DD" w:themeFill="accent3" w:themeFillTint="33"/>
        <w:spacing w:after="0"/>
        <w:rPr>
          <w:b/>
          <w:sz w:val="28"/>
        </w:rPr>
      </w:pPr>
      <w:r>
        <w:rPr>
          <w:b/>
          <w:sz w:val="28"/>
        </w:rPr>
        <w:lastRenderedPageBreak/>
        <w:t xml:space="preserve">FIP </w:t>
      </w:r>
      <w:r w:rsidRPr="009D513D">
        <w:rPr>
          <w:b/>
          <w:sz w:val="28"/>
        </w:rPr>
        <w:t>FORM 3.3</w:t>
      </w:r>
    </w:p>
    <w:p w14:paraId="7BDC7816" w14:textId="1B6DEB11" w:rsidR="001F30D1" w:rsidRPr="009D513D" w:rsidRDefault="001F30D1" w:rsidP="001F30D1">
      <w:pPr>
        <w:spacing w:after="0"/>
        <w:rPr>
          <w:b/>
          <w:sz w:val="28"/>
        </w:rPr>
      </w:pPr>
      <w:r w:rsidRPr="009D513D">
        <w:rPr>
          <w:b/>
          <w:sz w:val="28"/>
        </w:rPr>
        <w:t>THEME 3.3: SUPPORT RECEIVED FROM OTHER PARTNERS INCLUDING THE PRIVATE SECTOR</w:t>
      </w:r>
    </w:p>
    <w:p w14:paraId="53F7ED2F" w14:textId="77777777" w:rsidR="001F30D1" w:rsidRPr="001F30D1" w:rsidRDefault="001F30D1" w:rsidP="00F0480D">
      <w:pPr>
        <w:shd w:val="clear" w:color="auto" w:fill="F2F2F2" w:themeFill="background1" w:themeFillShade="F2"/>
        <w:tabs>
          <w:tab w:val="left" w:pos="1356"/>
        </w:tabs>
        <w:spacing w:after="0"/>
        <w:rPr>
          <w:b/>
          <w:szCs w:val="24"/>
        </w:rPr>
      </w:pPr>
      <w:r w:rsidRPr="001F30D1">
        <w:rPr>
          <w:b/>
          <w:szCs w:val="24"/>
        </w:rPr>
        <w:t>Level: Investment plan</w:t>
      </w:r>
    </w:p>
    <w:p w14:paraId="69531464" w14:textId="77777777" w:rsidR="001F30D1" w:rsidRPr="00092026" w:rsidRDefault="001F30D1" w:rsidP="001F30D1">
      <w:pPr>
        <w:tabs>
          <w:tab w:val="left" w:pos="1356"/>
        </w:tabs>
        <w:rPr>
          <w:rFonts w:cs="Times New Roman"/>
          <w:b/>
          <w:sz w:val="24"/>
          <w:szCs w:val="24"/>
        </w:rPr>
      </w:pPr>
    </w:p>
    <w:p w14:paraId="0B8DC2CE" w14:textId="77777777" w:rsidR="001F30D1" w:rsidRPr="00092026" w:rsidRDefault="001F30D1" w:rsidP="00DD7560">
      <w:pPr>
        <w:pStyle w:val="ListParagraph"/>
        <w:numPr>
          <w:ilvl w:val="0"/>
          <w:numId w:val="9"/>
        </w:numPr>
        <w:shd w:val="clear" w:color="auto" w:fill="F2F2F2" w:themeFill="background1" w:themeFillShade="F2"/>
        <w:tabs>
          <w:tab w:val="left" w:pos="1356"/>
        </w:tabs>
        <w:rPr>
          <w:rFonts w:cs="Times New Roman"/>
          <w:sz w:val="24"/>
          <w:szCs w:val="24"/>
        </w:rPr>
      </w:pPr>
      <w:r w:rsidRPr="00092026">
        <w:rPr>
          <w:rFonts w:cs="Times New Roman"/>
          <w:sz w:val="24"/>
          <w:szCs w:val="24"/>
        </w:rPr>
        <w:t>Please describe how bi- and multilateral development partners supported the interaction of FIP and other REDD+ activities.</w:t>
      </w:r>
    </w:p>
    <w:p w14:paraId="74223A01" w14:textId="76F4B23C" w:rsidR="000A4EFE" w:rsidRPr="000A4EFE" w:rsidRDefault="000A4EFE" w:rsidP="000A4EFE">
      <w:pPr>
        <w:widowControl w:val="0"/>
        <w:autoSpaceDE w:val="0"/>
        <w:autoSpaceDN w:val="0"/>
        <w:adjustRightInd w:val="0"/>
        <w:spacing w:after="240" w:line="360" w:lineRule="atLeast"/>
        <w:jc w:val="both"/>
        <w:rPr>
          <w:rFonts w:ascii="Calibri" w:eastAsia="Times New Roman" w:hAnsi="Calibri" w:cstheme="minorHAnsi"/>
          <w:bCs/>
          <w:i/>
          <w:lang w:val="fr-FR"/>
        </w:rPr>
      </w:pPr>
      <w:r w:rsidRPr="000A4EFE">
        <w:rPr>
          <w:rFonts w:ascii="Calibri" w:eastAsia="Times New Roman" w:hAnsi="Calibri" w:cstheme="minorHAnsi"/>
          <w:bCs/>
          <w:i/>
          <w:lang w:val="fr-FR"/>
        </w:rPr>
        <w:t xml:space="preserve">Dans le cadre des financements </w:t>
      </w:r>
      <w:r w:rsidRPr="00787767">
        <w:rPr>
          <w:rFonts w:ascii="Calibri" w:eastAsia="Times New Roman" w:hAnsi="Calibri" w:cstheme="minorHAnsi"/>
          <w:bCs/>
          <w:i/>
          <w:lang w:val="fr-FR"/>
        </w:rPr>
        <w:t>« initiative de</w:t>
      </w:r>
      <w:r w:rsidR="001B2EB3">
        <w:rPr>
          <w:rFonts w:ascii="Calibri" w:eastAsia="Times New Roman" w:hAnsi="Calibri" w:cstheme="minorHAnsi"/>
          <w:bCs/>
          <w:i/>
          <w:lang w:val="fr-FR"/>
        </w:rPr>
        <w:t>s</w:t>
      </w:r>
      <w:r w:rsidRPr="00787767">
        <w:rPr>
          <w:rFonts w:ascii="Calibri" w:eastAsia="Times New Roman" w:hAnsi="Calibri" w:cstheme="minorHAnsi"/>
          <w:bCs/>
          <w:i/>
          <w:lang w:val="fr-FR"/>
        </w:rPr>
        <w:t xml:space="preserve"> forêt</w:t>
      </w:r>
      <w:r w:rsidR="001B2EB3">
        <w:rPr>
          <w:rFonts w:ascii="Calibri" w:eastAsia="Times New Roman" w:hAnsi="Calibri" w:cstheme="minorHAnsi"/>
          <w:bCs/>
          <w:i/>
          <w:lang w:val="fr-FR"/>
        </w:rPr>
        <w:t>s</w:t>
      </w:r>
      <w:r w:rsidRPr="00787767">
        <w:rPr>
          <w:rFonts w:ascii="Calibri" w:eastAsia="Times New Roman" w:hAnsi="Calibri" w:cstheme="minorHAnsi"/>
          <w:bCs/>
          <w:i/>
          <w:lang w:val="fr-FR"/>
        </w:rPr>
        <w:t xml:space="preserve"> d’Afrique Central » (CAFI</w:t>
      </w:r>
      <w:r>
        <w:rPr>
          <w:rFonts w:ascii="Calibri" w:eastAsia="Times New Roman" w:hAnsi="Calibri" w:cstheme="minorHAnsi"/>
          <w:bCs/>
          <w:i/>
          <w:lang w:val="fr-FR"/>
        </w:rPr>
        <w:t>/20 M$</w:t>
      </w:r>
      <w:r w:rsidRPr="00787767">
        <w:rPr>
          <w:rFonts w:ascii="Calibri" w:eastAsia="Times New Roman" w:hAnsi="Calibri" w:cstheme="minorHAnsi"/>
          <w:bCs/>
          <w:i/>
          <w:lang w:val="fr-FR"/>
        </w:rPr>
        <w:t>)</w:t>
      </w:r>
      <w:r>
        <w:rPr>
          <w:rFonts w:ascii="Calibri" w:eastAsia="Times New Roman" w:hAnsi="Calibri" w:cstheme="minorHAnsi"/>
          <w:bCs/>
          <w:i/>
          <w:lang w:val="fr-FR"/>
        </w:rPr>
        <w:t xml:space="preserve">, le Ministère de l’Environnement et du Développement Durable et la Banque Mondiale ont de signé un accord de don pour l’extension du Projet de Gestion Améliorée des Paysages Forestiers. Dans ce cadre, le nouveau PIREDD Mai </w:t>
      </w:r>
      <w:proofErr w:type="spellStart"/>
      <w:r>
        <w:rPr>
          <w:rFonts w:ascii="Calibri" w:eastAsia="Times New Roman" w:hAnsi="Calibri" w:cstheme="minorHAnsi"/>
          <w:bCs/>
          <w:i/>
          <w:lang w:val="fr-FR"/>
        </w:rPr>
        <w:t>Ndombe</w:t>
      </w:r>
      <w:proofErr w:type="spellEnd"/>
      <w:r>
        <w:rPr>
          <w:rFonts w:ascii="Calibri" w:eastAsia="Times New Roman" w:hAnsi="Calibri" w:cstheme="minorHAnsi"/>
          <w:bCs/>
          <w:i/>
          <w:lang w:val="fr-FR"/>
        </w:rPr>
        <w:t xml:space="preserve"> permettra d’étendre les investissements sectoriels et habilitants à l’ensemble de la province du Mai </w:t>
      </w:r>
      <w:proofErr w:type="spellStart"/>
      <w:r>
        <w:rPr>
          <w:rFonts w:ascii="Calibri" w:eastAsia="Times New Roman" w:hAnsi="Calibri" w:cstheme="minorHAnsi"/>
          <w:bCs/>
          <w:i/>
          <w:lang w:val="fr-FR"/>
        </w:rPr>
        <w:t>Ndombe</w:t>
      </w:r>
      <w:proofErr w:type="spellEnd"/>
      <w:r>
        <w:rPr>
          <w:rFonts w:ascii="Calibri" w:eastAsia="Times New Roman" w:hAnsi="Calibri" w:cstheme="minorHAnsi"/>
          <w:bCs/>
          <w:i/>
          <w:lang w:val="fr-FR"/>
        </w:rPr>
        <w:t xml:space="preserve">. </w:t>
      </w:r>
    </w:p>
    <w:p w14:paraId="021F2270" w14:textId="77777777" w:rsidR="001F30D1" w:rsidRPr="00092026" w:rsidRDefault="001F30D1" w:rsidP="00DD7560">
      <w:pPr>
        <w:pStyle w:val="ListParagraph"/>
        <w:numPr>
          <w:ilvl w:val="0"/>
          <w:numId w:val="9"/>
        </w:numPr>
        <w:shd w:val="clear" w:color="auto" w:fill="F2F2F2" w:themeFill="background1" w:themeFillShade="F2"/>
        <w:tabs>
          <w:tab w:val="left" w:pos="1356"/>
        </w:tabs>
        <w:rPr>
          <w:rFonts w:cs="Times New Roman"/>
          <w:sz w:val="24"/>
          <w:szCs w:val="24"/>
        </w:rPr>
      </w:pPr>
      <w:r w:rsidRPr="00092026">
        <w:rPr>
          <w:rFonts w:cs="Times New Roman"/>
          <w:sz w:val="24"/>
          <w:szCs w:val="24"/>
        </w:rPr>
        <w:t>Please describe how the (formal and informal) private sector actors have taken up good practices demonstrated through FIP. Please describe challenges encountered in involving the private sector in FIP.</w:t>
      </w:r>
    </w:p>
    <w:p w14:paraId="334C428E" w14:textId="0BB618F2" w:rsidR="00EB59B9" w:rsidRDefault="00CF3DE4" w:rsidP="00787767">
      <w:pPr>
        <w:widowControl w:val="0"/>
        <w:autoSpaceDE w:val="0"/>
        <w:autoSpaceDN w:val="0"/>
        <w:adjustRightInd w:val="0"/>
        <w:spacing w:after="240" w:line="360" w:lineRule="atLeast"/>
        <w:jc w:val="both"/>
        <w:rPr>
          <w:rFonts w:ascii="Calibri" w:eastAsia="Times New Roman" w:hAnsi="Calibri" w:cstheme="minorHAnsi"/>
          <w:bCs/>
          <w:i/>
          <w:lang w:val="fr-FR"/>
        </w:rPr>
      </w:pPr>
      <w:r w:rsidRPr="00787767">
        <w:rPr>
          <w:rFonts w:ascii="Calibri" w:eastAsia="Times New Roman" w:hAnsi="Calibri" w:cstheme="minorHAnsi"/>
          <w:bCs/>
          <w:i/>
          <w:lang w:val="fr-FR"/>
        </w:rPr>
        <w:t xml:space="preserve">Une des composantes du FIP </w:t>
      </w:r>
      <w:r w:rsidR="00EB59B9">
        <w:rPr>
          <w:rFonts w:ascii="Calibri" w:eastAsia="Times New Roman" w:hAnsi="Calibri" w:cstheme="minorHAnsi"/>
          <w:bCs/>
          <w:i/>
          <w:lang w:val="fr-FR"/>
        </w:rPr>
        <w:t>cofinance le secteur privé dans les activités d’</w:t>
      </w:r>
      <w:proofErr w:type="spellStart"/>
      <w:r w:rsidR="00EB59B9">
        <w:rPr>
          <w:rFonts w:ascii="Calibri" w:eastAsia="Times New Roman" w:hAnsi="Calibri" w:cstheme="minorHAnsi"/>
          <w:bCs/>
          <w:i/>
          <w:lang w:val="fr-FR"/>
        </w:rPr>
        <w:t>agroforestier</w:t>
      </w:r>
      <w:proofErr w:type="spellEnd"/>
      <w:r w:rsidR="00EB59B9">
        <w:rPr>
          <w:rFonts w:ascii="Calibri" w:eastAsia="Times New Roman" w:hAnsi="Calibri" w:cstheme="minorHAnsi"/>
          <w:bCs/>
          <w:i/>
          <w:lang w:val="fr-FR"/>
        </w:rPr>
        <w:t xml:space="preserve">. Plusieurs modèles plus ou moins intégrés sont déployés depuis 2017 auprès de 48 porteurs de projets. Ils attestent déjà de résultats significatifs avec notamment la réalisation de </w:t>
      </w:r>
      <w:r w:rsidR="000A4EFE">
        <w:rPr>
          <w:rFonts w:ascii="Calibri" w:eastAsia="Times New Roman" w:hAnsi="Calibri" w:cstheme="minorHAnsi"/>
          <w:bCs/>
          <w:i/>
          <w:lang w:val="fr-FR"/>
        </w:rPr>
        <w:t>plus de 4</w:t>
      </w:r>
      <w:r w:rsidR="001B2EB3">
        <w:rPr>
          <w:rFonts w:ascii="Calibri" w:eastAsia="Times New Roman" w:hAnsi="Calibri" w:cstheme="minorHAnsi"/>
          <w:bCs/>
          <w:i/>
          <w:lang w:val="fr-FR"/>
        </w:rPr>
        <w:t xml:space="preserve"> </w:t>
      </w:r>
      <w:r w:rsidR="000A4EFE">
        <w:rPr>
          <w:rFonts w:ascii="Calibri" w:eastAsia="Times New Roman" w:hAnsi="Calibri" w:cstheme="minorHAnsi"/>
          <w:bCs/>
          <w:i/>
          <w:lang w:val="fr-FR"/>
        </w:rPr>
        <w:t>000</w:t>
      </w:r>
      <w:r w:rsidR="00EB59B9">
        <w:rPr>
          <w:rFonts w:ascii="Calibri" w:eastAsia="Times New Roman" w:hAnsi="Calibri" w:cstheme="minorHAnsi"/>
          <w:bCs/>
          <w:i/>
          <w:lang w:val="fr-FR"/>
        </w:rPr>
        <w:t xml:space="preserve"> ha d’agroforesterie. Les défis qui se présentent </w:t>
      </w:r>
      <w:r w:rsidR="00760955">
        <w:rPr>
          <w:rFonts w:ascii="Calibri" w:eastAsia="Times New Roman" w:hAnsi="Calibri" w:cstheme="minorHAnsi"/>
          <w:bCs/>
          <w:i/>
          <w:lang w:val="fr-FR"/>
        </w:rPr>
        <w:t xml:space="preserve">sont de poursuivre la mise en œuvre de cofinancement en 2018 et </w:t>
      </w:r>
      <w:r w:rsidR="00EB59B9">
        <w:rPr>
          <w:rFonts w:ascii="Calibri" w:eastAsia="Times New Roman" w:hAnsi="Calibri" w:cstheme="minorHAnsi"/>
          <w:bCs/>
          <w:i/>
          <w:lang w:val="fr-FR"/>
        </w:rPr>
        <w:t xml:space="preserve">de le déployer à l’ensemble du territoire national à l’issue du projet.  </w:t>
      </w:r>
    </w:p>
    <w:p w14:paraId="534153F4" w14:textId="77777777" w:rsidR="001F30D1" w:rsidRPr="00092026" w:rsidRDefault="001F30D1" w:rsidP="00DD7560">
      <w:pPr>
        <w:pStyle w:val="ListParagraph"/>
        <w:numPr>
          <w:ilvl w:val="0"/>
          <w:numId w:val="9"/>
        </w:numPr>
        <w:shd w:val="clear" w:color="auto" w:fill="F2F2F2" w:themeFill="background1" w:themeFillShade="F2"/>
        <w:tabs>
          <w:tab w:val="left" w:pos="1356"/>
        </w:tabs>
        <w:rPr>
          <w:rFonts w:cs="Times New Roman"/>
          <w:sz w:val="24"/>
          <w:szCs w:val="24"/>
        </w:rPr>
      </w:pPr>
      <w:r w:rsidRPr="00092026">
        <w:rPr>
          <w:rFonts w:cs="Times New Roman"/>
          <w:sz w:val="24"/>
          <w:szCs w:val="24"/>
        </w:rPr>
        <w:t xml:space="preserve">Please describe how civil society organizations and other stakeholders have been involved in FIP implementation. </w:t>
      </w:r>
    </w:p>
    <w:p w14:paraId="48C9F0C0" w14:textId="49FE509A" w:rsidR="00CF3DE4" w:rsidRPr="00787767" w:rsidRDefault="00CF3DE4" w:rsidP="00787767">
      <w:pPr>
        <w:widowControl w:val="0"/>
        <w:autoSpaceDE w:val="0"/>
        <w:autoSpaceDN w:val="0"/>
        <w:adjustRightInd w:val="0"/>
        <w:spacing w:after="240" w:line="360" w:lineRule="atLeast"/>
        <w:jc w:val="both"/>
        <w:rPr>
          <w:rFonts w:ascii="Calibri" w:eastAsia="Times New Roman" w:hAnsi="Calibri" w:cstheme="minorHAnsi"/>
          <w:bCs/>
          <w:i/>
          <w:lang w:val="fr-FR"/>
        </w:rPr>
      </w:pPr>
      <w:r w:rsidRPr="00787767">
        <w:rPr>
          <w:rFonts w:ascii="Calibri" w:eastAsia="Times New Roman" w:hAnsi="Calibri" w:cstheme="minorHAnsi"/>
          <w:bCs/>
          <w:i/>
          <w:lang w:val="fr-FR"/>
        </w:rPr>
        <w:t xml:space="preserve">Les Organisations de la Société Civile (OSC) participent à la mise en œuvre des projets en tant que membre </w:t>
      </w:r>
      <w:r w:rsidR="00EB59B9">
        <w:rPr>
          <w:rFonts w:ascii="Calibri" w:eastAsia="Times New Roman" w:hAnsi="Calibri" w:cstheme="minorHAnsi"/>
          <w:bCs/>
          <w:i/>
          <w:lang w:val="fr-FR"/>
        </w:rPr>
        <w:t>des instances de pilotages et de concertation</w:t>
      </w:r>
      <w:r w:rsidRPr="00787767">
        <w:rPr>
          <w:rFonts w:ascii="Calibri" w:eastAsia="Times New Roman" w:hAnsi="Calibri" w:cstheme="minorHAnsi"/>
          <w:bCs/>
          <w:i/>
          <w:lang w:val="fr-FR"/>
        </w:rPr>
        <w:t>, en tant qu’Agences Locales d’Exécutions et/ou en tant qu’opérateurs. Elles sont également impliquées dans l’</w:t>
      </w:r>
      <w:r w:rsidR="00EB59B9" w:rsidRPr="00787767">
        <w:rPr>
          <w:rFonts w:ascii="Calibri" w:eastAsia="Times New Roman" w:hAnsi="Calibri" w:cstheme="minorHAnsi"/>
          <w:bCs/>
          <w:i/>
          <w:lang w:val="fr-FR"/>
        </w:rPr>
        <w:t>élaboration</w:t>
      </w:r>
      <w:r w:rsidRPr="00787767">
        <w:rPr>
          <w:rFonts w:ascii="Calibri" w:eastAsia="Times New Roman" w:hAnsi="Calibri" w:cstheme="minorHAnsi"/>
          <w:bCs/>
          <w:i/>
          <w:lang w:val="fr-FR"/>
        </w:rPr>
        <w:t xml:space="preserve"> des politiques de sauvegardes environnementales et sociales. Les peuples autochtones ont élaboré </w:t>
      </w:r>
      <w:r w:rsidR="00EB59B9" w:rsidRPr="00787767">
        <w:rPr>
          <w:rFonts w:ascii="Calibri" w:eastAsia="Times New Roman" w:hAnsi="Calibri" w:cstheme="minorHAnsi"/>
          <w:bCs/>
          <w:i/>
          <w:lang w:val="fr-FR"/>
        </w:rPr>
        <w:t>leur Plan</w:t>
      </w:r>
      <w:r w:rsidRPr="00787767">
        <w:rPr>
          <w:rFonts w:ascii="Calibri" w:eastAsia="Times New Roman" w:hAnsi="Calibri" w:cstheme="minorHAnsi"/>
          <w:bCs/>
          <w:i/>
          <w:lang w:val="fr-FR"/>
        </w:rPr>
        <w:t xml:space="preserve"> en Faveur des Peuples </w:t>
      </w:r>
      <w:r w:rsidR="00EB59B9" w:rsidRPr="00787767">
        <w:rPr>
          <w:rFonts w:ascii="Calibri" w:eastAsia="Times New Roman" w:hAnsi="Calibri" w:cstheme="minorHAnsi"/>
          <w:bCs/>
          <w:i/>
          <w:lang w:val="fr-FR"/>
        </w:rPr>
        <w:t>Autochtones</w:t>
      </w:r>
      <w:r w:rsidR="00EB59B9">
        <w:rPr>
          <w:rFonts w:ascii="Calibri" w:eastAsia="Times New Roman" w:hAnsi="Calibri" w:cstheme="minorHAnsi"/>
          <w:bCs/>
          <w:i/>
          <w:lang w:val="fr-FR"/>
        </w:rPr>
        <w:t xml:space="preserve"> </w:t>
      </w:r>
      <w:r w:rsidRPr="00787767">
        <w:rPr>
          <w:rFonts w:ascii="Calibri" w:eastAsia="Times New Roman" w:hAnsi="Calibri" w:cstheme="minorHAnsi"/>
          <w:bCs/>
          <w:i/>
          <w:lang w:val="fr-FR"/>
        </w:rPr>
        <w:t xml:space="preserve">qui sera mis en œuvre dans le cadre du PIREDD Mai </w:t>
      </w:r>
      <w:proofErr w:type="spellStart"/>
      <w:r w:rsidRPr="00787767">
        <w:rPr>
          <w:rFonts w:ascii="Calibri" w:eastAsia="Times New Roman" w:hAnsi="Calibri" w:cstheme="minorHAnsi"/>
          <w:bCs/>
          <w:i/>
          <w:lang w:val="fr-FR"/>
        </w:rPr>
        <w:t>Ndombe</w:t>
      </w:r>
      <w:proofErr w:type="spellEnd"/>
      <w:r w:rsidRPr="00787767">
        <w:rPr>
          <w:rFonts w:ascii="Calibri" w:eastAsia="Times New Roman" w:hAnsi="Calibri" w:cstheme="minorHAnsi"/>
          <w:bCs/>
          <w:i/>
          <w:lang w:val="fr-FR"/>
        </w:rPr>
        <w:t>. L’administration locale (Coordination provinciale de l’Environnement, Inspection provinciale, animateurs…) et les communautés locales sont également impliquées dans la mise en œuvre des activités du FIP en particulier dans l’</w:t>
      </w:r>
      <w:r w:rsidR="00EB59B9" w:rsidRPr="00787767">
        <w:rPr>
          <w:rFonts w:ascii="Calibri" w:eastAsia="Times New Roman" w:hAnsi="Calibri" w:cstheme="minorHAnsi"/>
          <w:bCs/>
          <w:i/>
          <w:lang w:val="fr-FR"/>
        </w:rPr>
        <w:t>implantation</w:t>
      </w:r>
      <w:r w:rsidRPr="00787767">
        <w:rPr>
          <w:rFonts w:ascii="Calibri" w:eastAsia="Times New Roman" w:hAnsi="Calibri" w:cstheme="minorHAnsi"/>
          <w:bCs/>
          <w:i/>
          <w:lang w:val="fr-FR"/>
        </w:rPr>
        <w:t xml:space="preserve"> et</w:t>
      </w:r>
      <w:r w:rsidR="00EB59B9">
        <w:rPr>
          <w:rFonts w:ascii="Calibri" w:eastAsia="Times New Roman" w:hAnsi="Calibri" w:cstheme="minorHAnsi"/>
          <w:bCs/>
          <w:i/>
          <w:lang w:val="fr-FR"/>
        </w:rPr>
        <w:t xml:space="preserve"> suivi des activités de terrain.</w:t>
      </w:r>
      <w:r w:rsidRPr="00787767">
        <w:rPr>
          <w:rFonts w:ascii="Calibri" w:eastAsia="Times New Roman" w:hAnsi="Calibri" w:cstheme="minorHAnsi"/>
          <w:bCs/>
          <w:i/>
          <w:lang w:val="fr-FR"/>
        </w:rPr>
        <w:t xml:space="preserve">  </w:t>
      </w:r>
    </w:p>
    <w:p w14:paraId="2FFCE1AF" w14:textId="2A35F3A6" w:rsidR="00C75098" w:rsidRPr="00B32CB0" w:rsidRDefault="00C75098">
      <w:pPr>
        <w:rPr>
          <w:b/>
          <w:bCs/>
          <w:lang w:val="fr-FR"/>
        </w:rPr>
      </w:pPr>
      <w:r w:rsidRPr="00B32CB0">
        <w:rPr>
          <w:b/>
          <w:bCs/>
          <w:lang w:val="fr-FR"/>
        </w:rPr>
        <w:br w:type="page"/>
      </w:r>
    </w:p>
    <w:p w14:paraId="63631FF8" w14:textId="68F10F03" w:rsidR="00CC4807" w:rsidRPr="00F0480D" w:rsidRDefault="00CC4807" w:rsidP="00CC4807">
      <w:pPr>
        <w:shd w:val="clear" w:color="auto" w:fill="EAF1DD" w:themeFill="accent3" w:themeFillTint="33"/>
        <w:spacing w:after="0" w:line="240" w:lineRule="auto"/>
        <w:rPr>
          <w:b/>
          <w:sz w:val="32"/>
        </w:rPr>
      </w:pPr>
      <w:r w:rsidRPr="00F0480D">
        <w:rPr>
          <w:rFonts w:eastAsia="Times New Roman"/>
          <w:b/>
          <w:bCs/>
          <w:color w:val="000000"/>
          <w:sz w:val="32"/>
        </w:rPr>
        <w:lastRenderedPageBreak/>
        <w:t>FIP FORM</w:t>
      </w:r>
      <w:r w:rsidRPr="00F0480D">
        <w:rPr>
          <w:b/>
          <w:sz w:val="32"/>
        </w:rPr>
        <w:t xml:space="preserve"> 3.4</w:t>
      </w:r>
    </w:p>
    <w:p w14:paraId="6CCE667A" w14:textId="4C21A877" w:rsidR="00CC4807" w:rsidRPr="00F0480D" w:rsidRDefault="00CC4807" w:rsidP="00CC4807">
      <w:pPr>
        <w:shd w:val="clear" w:color="auto" w:fill="FFFFFF"/>
        <w:spacing w:after="0" w:line="240" w:lineRule="auto"/>
        <w:rPr>
          <w:b/>
          <w:sz w:val="32"/>
        </w:rPr>
      </w:pPr>
      <w:r w:rsidRPr="00F0480D">
        <w:rPr>
          <w:b/>
          <w:sz w:val="32"/>
        </w:rPr>
        <w:t>THEME 3.4: LINK OF DEDICATED GRANT MECHANISM FOR INDIGENOUS PEOPLES AND LOCAL COMMUNITIES (DGM) TO INVESTMENTS FROM GOVERNMENT’S POINT OF VIEW</w:t>
      </w:r>
    </w:p>
    <w:p w14:paraId="453E3A0D" w14:textId="469D8508" w:rsidR="00CC4807" w:rsidRPr="00CC4807" w:rsidRDefault="00CC4807" w:rsidP="00CC4807">
      <w:pPr>
        <w:shd w:val="clear" w:color="auto" w:fill="F2F2F2" w:themeFill="background1" w:themeFillShade="F2"/>
        <w:tabs>
          <w:tab w:val="left" w:pos="3660"/>
        </w:tabs>
        <w:spacing w:after="0" w:line="240" w:lineRule="auto"/>
        <w:rPr>
          <w:rFonts w:cs="Times New Roman"/>
          <w:b/>
          <w:szCs w:val="24"/>
        </w:rPr>
      </w:pPr>
      <w:r w:rsidRPr="00CC4807">
        <w:rPr>
          <w:rFonts w:cs="Times New Roman"/>
          <w:b/>
          <w:szCs w:val="24"/>
        </w:rPr>
        <w:t xml:space="preserve">Level: Investment plan </w:t>
      </w:r>
    </w:p>
    <w:p w14:paraId="7F45D591" w14:textId="77777777" w:rsidR="00CC4807" w:rsidRPr="00CC4807" w:rsidRDefault="00CC4807" w:rsidP="00CC4807">
      <w:pPr>
        <w:shd w:val="clear" w:color="auto" w:fill="FFFFFF"/>
        <w:spacing w:after="100" w:afterAutospacing="1"/>
        <w:rPr>
          <w:rFonts w:cs="Times New Roman"/>
          <w:szCs w:val="24"/>
        </w:rPr>
      </w:pPr>
    </w:p>
    <w:p w14:paraId="351F1B81" w14:textId="77777777" w:rsidR="00CC4807" w:rsidRPr="00CC4807" w:rsidRDefault="00CC4807" w:rsidP="00CC4807">
      <w:pPr>
        <w:shd w:val="clear" w:color="auto" w:fill="FFFFFF"/>
        <w:spacing w:after="100" w:afterAutospacing="1"/>
        <w:rPr>
          <w:rFonts w:eastAsia="Times New Roman" w:cs="Times New Roman"/>
          <w:color w:val="000000" w:themeColor="text1"/>
          <w:szCs w:val="24"/>
        </w:rPr>
      </w:pPr>
      <w:r w:rsidRPr="00CC4807">
        <w:rPr>
          <w:rFonts w:cs="Times New Roman"/>
          <w:szCs w:val="24"/>
        </w:rPr>
        <w:t xml:space="preserve">Please provide comments on the complementarity of DGM and its contribution to the FIP </w:t>
      </w:r>
      <w:r w:rsidRPr="00CC4807">
        <w:rPr>
          <w:rFonts w:cs="Times New Roman"/>
          <w:color w:val="000000" w:themeColor="text1"/>
          <w:szCs w:val="24"/>
        </w:rPr>
        <w:t>investment plan. W</w:t>
      </w:r>
      <w:r w:rsidRPr="00CC4807">
        <w:rPr>
          <w:rFonts w:eastAsia="Times New Roman" w:cs="Times New Roman"/>
          <w:color w:val="000000" w:themeColor="text1"/>
          <w:szCs w:val="24"/>
        </w:rPr>
        <w:t>hat have been the collaboration and synergies between the FIP focal point office and DGM?</w:t>
      </w:r>
    </w:p>
    <w:p w14:paraId="7EBEC20B" w14:textId="7CA9866A" w:rsidR="00CF3DE4" w:rsidRPr="00787767" w:rsidRDefault="00CF3DE4" w:rsidP="00787767">
      <w:pPr>
        <w:widowControl w:val="0"/>
        <w:autoSpaceDE w:val="0"/>
        <w:autoSpaceDN w:val="0"/>
        <w:adjustRightInd w:val="0"/>
        <w:spacing w:after="240" w:line="360" w:lineRule="atLeast"/>
        <w:jc w:val="both"/>
        <w:rPr>
          <w:rFonts w:ascii="Calibri" w:eastAsia="Times New Roman" w:hAnsi="Calibri" w:cstheme="minorHAnsi"/>
          <w:bCs/>
          <w:i/>
          <w:lang w:val="fr-FR"/>
        </w:rPr>
      </w:pPr>
      <w:r w:rsidRPr="00E02722">
        <w:rPr>
          <w:rFonts w:ascii="Calibri" w:eastAsia="Times New Roman" w:hAnsi="Calibri" w:cstheme="minorHAnsi"/>
          <w:bCs/>
          <w:i/>
          <w:lang w:val="fr-FR"/>
        </w:rPr>
        <w:t>Les activités de DGM sont mises en œuvre dans des zones d’intervention du FIP ; 16 territoires contigus ont été ciblés. Il s’agit de : Bassin d</w:t>
      </w:r>
      <w:r w:rsidR="002B5059">
        <w:rPr>
          <w:rFonts w:ascii="Calibri" w:eastAsia="Times New Roman" w:hAnsi="Calibri" w:cstheme="minorHAnsi"/>
          <w:bCs/>
          <w:i/>
          <w:lang w:val="fr-FR"/>
        </w:rPr>
        <w:t>’approvisionnement de</w:t>
      </w:r>
      <w:r w:rsidRPr="00E02722">
        <w:rPr>
          <w:rFonts w:ascii="Calibri" w:eastAsia="Times New Roman" w:hAnsi="Calibri" w:cstheme="minorHAnsi"/>
          <w:bCs/>
          <w:i/>
          <w:lang w:val="fr-FR"/>
        </w:rPr>
        <w:t xml:space="preserve"> </w:t>
      </w:r>
      <w:proofErr w:type="spellStart"/>
      <w:r w:rsidRPr="00E02722">
        <w:rPr>
          <w:rFonts w:ascii="Calibri" w:eastAsia="Times New Roman" w:hAnsi="Calibri" w:cstheme="minorHAnsi"/>
          <w:bCs/>
          <w:i/>
          <w:lang w:val="fr-FR"/>
        </w:rPr>
        <w:t>Maindombe</w:t>
      </w:r>
      <w:proofErr w:type="spellEnd"/>
      <w:r w:rsidRPr="00E02722">
        <w:rPr>
          <w:rFonts w:ascii="Calibri" w:eastAsia="Times New Roman" w:hAnsi="Calibri" w:cstheme="minorHAnsi"/>
          <w:bCs/>
          <w:i/>
          <w:lang w:val="fr-FR"/>
        </w:rPr>
        <w:t xml:space="preserve"> : </w:t>
      </w:r>
      <w:proofErr w:type="spellStart"/>
      <w:r w:rsidRPr="00E02722">
        <w:rPr>
          <w:rFonts w:ascii="Calibri" w:eastAsia="Times New Roman" w:hAnsi="Calibri" w:cstheme="minorHAnsi"/>
          <w:bCs/>
          <w:i/>
          <w:lang w:val="fr-FR"/>
        </w:rPr>
        <w:t>Kiri</w:t>
      </w:r>
      <w:proofErr w:type="spellEnd"/>
      <w:r w:rsidRPr="00E02722">
        <w:rPr>
          <w:rFonts w:ascii="Calibri" w:eastAsia="Times New Roman" w:hAnsi="Calibri" w:cstheme="minorHAnsi"/>
          <w:bCs/>
          <w:i/>
          <w:lang w:val="fr-FR"/>
        </w:rPr>
        <w:t xml:space="preserve">, </w:t>
      </w:r>
      <w:proofErr w:type="spellStart"/>
      <w:r w:rsidRPr="00E02722">
        <w:rPr>
          <w:rFonts w:ascii="Calibri" w:eastAsia="Times New Roman" w:hAnsi="Calibri" w:cstheme="minorHAnsi"/>
          <w:bCs/>
          <w:i/>
          <w:lang w:val="fr-FR"/>
        </w:rPr>
        <w:t>Oshwe</w:t>
      </w:r>
      <w:proofErr w:type="spellEnd"/>
      <w:r w:rsidRPr="00E02722">
        <w:rPr>
          <w:rFonts w:ascii="Calibri" w:eastAsia="Times New Roman" w:hAnsi="Calibri" w:cstheme="minorHAnsi"/>
          <w:bCs/>
          <w:i/>
          <w:lang w:val="fr-FR"/>
        </w:rPr>
        <w:t xml:space="preserve"> et </w:t>
      </w:r>
      <w:proofErr w:type="spellStart"/>
      <w:r w:rsidRPr="00E02722">
        <w:rPr>
          <w:rFonts w:ascii="Calibri" w:eastAsia="Times New Roman" w:hAnsi="Calibri" w:cstheme="minorHAnsi"/>
          <w:bCs/>
          <w:i/>
          <w:lang w:val="fr-FR"/>
        </w:rPr>
        <w:t>Inongo</w:t>
      </w:r>
      <w:proofErr w:type="spellEnd"/>
      <w:r w:rsidRPr="00E02722">
        <w:rPr>
          <w:rFonts w:ascii="Calibri" w:eastAsia="Times New Roman" w:hAnsi="Calibri" w:cstheme="minorHAnsi"/>
          <w:bCs/>
          <w:i/>
          <w:lang w:val="fr-FR"/>
        </w:rPr>
        <w:t xml:space="preserve"> ; Bassin d’approvisionnement de Kisangani ; Province Orientale : </w:t>
      </w:r>
      <w:proofErr w:type="spellStart"/>
      <w:r w:rsidRPr="00E02722">
        <w:rPr>
          <w:rFonts w:ascii="Calibri" w:eastAsia="Times New Roman" w:hAnsi="Calibri" w:cstheme="minorHAnsi"/>
          <w:bCs/>
          <w:i/>
          <w:lang w:val="fr-FR"/>
        </w:rPr>
        <w:t>Opala</w:t>
      </w:r>
      <w:proofErr w:type="spellEnd"/>
      <w:r w:rsidRPr="00E02722">
        <w:rPr>
          <w:rFonts w:ascii="Calibri" w:eastAsia="Times New Roman" w:hAnsi="Calibri" w:cstheme="minorHAnsi"/>
          <w:bCs/>
          <w:i/>
          <w:lang w:val="fr-FR"/>
        </w:rPr>
        <w:t xml:space="preserve">, </w:t>
      </w:r>
      <w:proofErr w:type="spellStart"/>
      <w:r w:rsidRPr="00E02722">
        <w:rPr>
          <w:rFonts w:ascii="Calibri" w:eastAsia="Times New Roman" w:hAnsi="Calibri" w:cstheme="minorHAnsi"/>
          <w:bCs/>
          <w:i/>
          <w:lang w:val="fr-FR"/>
        </w:rPr>
        <w:t>Banalia</w:t>
      </w:r>
      <w:proofErr w:type="spellEnd"/>
      <w:r w:rsidRPr="00E02722">
        <w:rPr>
          <w:rFonts w:ascii="Calibri" w:eastAsia="Times New Roman" w:hAnsi="Calibri" w:cstheme="minorHAnsi"/>
          <w:bCs/>
          <w:i/>
          <w:lang w:val="fr-FR"/>
        </w:rPr>
        <w:t xml:space="preserve">, </w:t>
      </w:r>
      <w:proofErr w:type="spellStart"/>
      <w:r w:rsidRPr="00E02722">
        <w:rPr>
          <w:rFonts w:ascii="Calibri" w:eastAsia="Times New Roman" w:hAnsi="Calibri" w:cstheme="minorHAnsi"/>
          <w:bCs/>
          <w:i/>
          <w:lang w:val="fr-FR"/>
        </w:rPr>
        <w:t>Bafwasende</w:t>
      </w:r>
      <w:proofErr w:type="spellEnd"/>
      <w:r w:rsidRPr="00E02722">
        <w:rPr>
          <w:rFonts w:ascii="Calibri" w:eastAsia="Times New Roman" w:hAnsi="Calibri" w:cstheme="minorHAnsi"/>
          <w:bCs/>
          <w:i/>
          <w:lang w:val="fr-FR"/>
        </w:rPr>
        <w:t xml:space="preserve">, </w:t>
      </w:r>
      <w:proofErr w:type="spellStart"/>
      <w:r w:rsidRPr="00E02722">
        <w:rPr>
          <w:rFonts w:ascii="Calibri" w:eastAsia="Times New Roman" w:hAnsi="Calibri" w:cstheme="minorHAnsi"/>
          <w:bCs/>
          <w:i/>
          <w:lang w:val="fr-FR"/>
        </w:rPr>
        <w:t>Yahuma</w:t>
      </w:r>
      <w:proofErr w:type="spellEnd"/>
      <w:r w:rsidRPr="00E02722">
        <w:rPr>
          <w:rFonts w:ascii="Calibri" w:eastAsia="Times New Roman" w:hAnsi="Calibri" w:cstheme="minorHAnsi"/>
          <w:bCs/>
          <w:i/>
          <w:lang w:val="fr-FR"/>
        </w:rPr>
        <w:t xml:space="preserve"> et </w:t>
      </w:r>
      <w:proofErr w:type="spellStart"/>
      <w:r w:rsidRPr="00E02722">
        <w:rPr>
          <w:rFonts w:ascii="Calibri" w:eastAsia="Times New Roman" w:hAnsi="Calibri" w:cstheme="minorHAnsi"/>
          <w:bCs/>
          <w:i/>
          <w:lang w:val="fr-FR"/>
        </w:rPr>
        <w:t>Mambasa</w:t>
      </w:r>
      <w:proofErr w:type="spellEnd"/>
      <w:r w:rsidRPr="00E02722">
        <w:rPr>
          <w:rFonts w:ascii="Calibri" w:eastAsia="Times New Roman" w:hAnsi="Calibri" w:cstheme="minorHAnsi"/>
          <w:bCs/>
          <w:i/>
          <w:lang w:val="fr-FR"/>
        </w:rPr>
        <w:t xml:space="preserve"> ; Bassin d’approvisionnement de deux Kasaï ; Mbuji-Mayi : </w:t>
      </w:r>
      <w:proofErr w:type="spellStart"/>
      <w:r w:rsidRPr="00E02722">
        <w:rPr>
          <w:rFonts w:ascii="Calibri" w:eastAsia="Times New Roman" w:hAnsi="Calibri" w:cstheme="minorHAnsi"/>
          <w:bCs/>
          <w:i/>
          <w:lang w:val="fr-FR"/>
        </w:rPr>
        <w:t>Lupatapata</w:t>
      </w:r>
      <w:proofErr w:type="spellEnd"/>
      <w:r w:rsidRPr="00E02722">
        <w:rPr>
          <w:rFonts w:ascii="Calibri" w:eastAsia="Times New Roman" w:hAnsi="Calibri" w:cstheme="minorHAnsi"/>
          <w:bCs/>
          <w:i/>
          <w:lang w:val="fr-FR"/>
        </w:rPr>
        <w:t xml:space="preserve">, </w:t>
      </w:r>
      <w:proofErr w:type="spellStart"/>
      <w:r w:rsidRPr="00E02722">
        <w:rPr>
          <w:rFonts w:ascii="Calibri" w:eastAsia="Times New Roman" w:hAnsi="Calibri" w:cstheme="minorHAnsi"/>
          <w:bCs/>
          <w:i/>
          <w:lang w:val="fr-FR"/>
        </w:rPr>
        <w:t>Lusambo</w:t>
      </w:r>
      <w:proofErr w:type="spellEnd"/>
      <w:r w:rsidRPr="00E02722">
        <w:rPr>
          <w:rFonts w:ascii="Calibri" w:eastAsia="Times New Roman" w:hAnsi="Calibri" w:cstheme="minorHAnsi"/>
          <w:bCs/>
          <w:i/>
          <w:lang w:val="fr-FR"/>
        </w:rPr>
        <w:t xml:space="preserve">, </w:t>
      </w:r>
      <w:proofErr w:type="spellStart"/>
      <w:r w:rsidRPr="00E02722">
        <w:rPr>
          <w:rFonts w:ascii="Calibri" w:eastAsia="Times New Roman" w:hAnsi="Calibri" w:cstheme="minorHAnsi"/>
          <w:bCs/>
          <w:i/>
          <w:lang w:val="fr-FR"/>
        </w:rPr>
        <w:t>Lubefu</w:t>
      </w:r>
      <w:proofErr w:type="spellEnd"/>
      <w:r w:rsidRPr="00E02722">
        <w:rPr>
          <w:rFonts w:ascii="Calibri" w:eastAsia="Times New Roman" w:hAnsi="Calibri" w:cstheme="minorHAnsi"/>
          <w:bCs/>
          <w:i/>
          <w:lang w:val="fr-FR"/>
        </w:rPr>
        <w:t xml:space="preserve">, </w:t>
      </w:r>
      <w:proofErr w:type="spellStart"/>
      <w:r w:rsidRPr="00E02722">
        <w:rPr>
          <w:rFonts w:ascii="Calibri" w:eastAsia="Times New Roman" w:hAnsi="Calibri" w:cstheme="minorHAnsi"/>
          <w:bCs/>
          <w:i/>
          <w:lang w:val="fr-FR"/>
        </w:rPr>
        <w:t>Kabinda</w:t>
      </w:r>
      <w:proofErr w:type="spellEnd"/>
      <w:r w:rsidRPr="00E02722">
        <w:rPr>
          <w:rFonts w:ascii="Calibri" w:eastAsia="Times New Roman" w:hAnsi="Calibri" w:cstheme="minorHAnsi"/>
          <w:bCs/>
          <w:i/>
          <w:lang w:val="fr-FR"/>
        </w:rPr>
        <w:t xml:space="preserve"> et </w:t>
      </w:r>
      <w:proofErr w:type="spellStart"/>
      <w:r w:rsidRPr="00E02722">
        <w:rPr>
          <w:rFonts w:ascii="Calibri" w:eastAsia="Times New Roman" w:hAnsi="Calibri" w:cstheme="minorHAnsi"/>
          <w:bCs/>
          <w:i/>
          <w:lang w:val="fr-FR"/>
        </w:rPr>
        <w:t>Lubao</w:t>
      </w:r>
      <w:proofErr w:type="spellEnd"/>
      <w:r w:rsidRPr="00E02722">
        <w:rPr>
          <w:rFonts w:ascii="Calibri" w:eastAsia="Times New Roman" w:hAnsi="Calibri" w:cstheme="minorHAnsi"/>
          <w:bCs/>
          <w:i/>
          <w:lang w:val="fr-FR"/>
        </w:rPr>
        <w:t xml:space="preserve"> ; Kananga : </w:t>
      </w:r>
      <w:proofErr w:type="spellStart"/>
      <w:r w:rsidRPr="00E02722">
        <w:rPr>
          <w:rFonts w:ascii="Calibri" w:eastAsia="Times New Roman" w:hAnsi="Calibri" w:cstheme="minorHAnsi"/>
          <w:bCs/>
          <w:i/>
          <w:lang w:val="fr-FR"/>
        </w:rPr>
        <w:t>Mweka</w:t>
      </w:r>
      <w:proofErr w:type="spellEnd"/>
      <w:r w:rsidRPr="00E02722">
        <w:rPr>
          <w:rFonts w:ascii="Calibri" w:eastAsia="Times New Roman" w:hAnsi="Calibri" w:cstheme="minorHAnsi"/>
          <w:bCs/>
          <w:i/>
          <w:lang w:val="fr-FR"/>
        </w:rPr>
        <w:t xml:space="preserve">, </w:t>
      </w:r>
      <w:proofErr w:type="spellStart"/>
      <w:r w:rsidRPr="00E02722">
        <w:rPr>
          <w:rFonts w:ascii="Calibri" w:eastAsia="Times New Roman" w:hAnsi="Calibri" w:cstheme="minorHAnsi"/>
          <w:bCs/>
          <w:i/>
          <w:lang w:val="fr-FR"/>
        </w:rPr>
        <w:t>Dekese</w:t>
      </w:r>
      <w:proofErr w:type="spellEnd"/>
      <w:r w:rsidRPr="00E02722">
        <w:rPr>
          <w:rFonts w:ascii="Calibri" w:eastAsia="Times New Roman" w:hAnsi="Calibri" w:cstheme="minorHAnsi"/>
          <w:bCs/>
          <w:i/>
          <w:lang w:val="fr-FR"/>
        </w:rPr>
        <w:t xml:space="preserve"> et </w:t>
      </w:r>
      <w:proofErr w:type="spellStart"/>
      <w:r w:rsidRPr="00E02722">
        <w:rPr>
          <w:rFonts w:ascii="Calibri" w:eastAsia="Times New Roman" w:hAnsi="Calibri" w:cstheme="minorHAnsi"/>
          <w:bCs/>
          <w:i/>
          <w:lang w:val="fr-FR"/>
        </w:rPr>
        <w:t>Dimbelenge</w:t>
      </w:r>
      <w:proofErr w:type="spellEnd"/>
    </w:p>
    <w:p w14:paraId="349AA460" w14:textId="3D546F97" w:rsidR="00CF3DE4" w:rsidRPr="00787767" w:rsidRDefault="00CF3DE4" w:rsidP="00787767">
      <w:pPr>
        <w:widowControl w:val="0"/>
        <w:autoSpaceDE w:val="0"/>
        <w:autoSpaceDN w:val="0"/>
        <w:adjustRightInd w:val="0"/>
        <w:spacing w:after="240" w:line="360" w:lineRule="atLeast"/>
        <w:jc w:val="both"/>
        <w:rPr>
          <w:rFonts w:ascii="Calibri" w:eastAsia="Times New Roman" w:hAnsi="Calibri" w:cstheme="minorHAnsi"/>
          <w:bCs/>
          <w:i/>
          <w:lang w:val="fr-FR"/>
        </w:rPr>
      </w:pPr>
      <w:r w:rsidRPr="00787767">
        <w:rPr>
          <w:rFonts w:ascii="Calibri" w:eastAsia="Times New Roman" w:hAnsi="Calibri" w:cstheme="minorHAnsi"/>
          <w:bCs/>
          <w:i/>
          <w:lang w:val="fr-FR"/>
        </w:rPr>
        <w:t>Ces zones d’intervention vont bénéficier des activités qui sont prévues dans le Plan d’Investissement FIP pour valoriser l’économie verte en RDC, notamment le renforcement des capacités pour soutenir les programmes d’envergure nationale, provinciale et territorial</w:t>
      </w:r>
      <w:r w:rsidR="00C13F83">
        <w:rPr>
          <w:rFonts w:ascii="Calibri" w:eastAsia="Times New Roman" w:hAnsi="Calibri" w:cstheme="minorHAnsi"/>
          <w:bCs/>
          <w:i/>
          <w:lang w:val="fr-FR"/>
        </w:rPr>
        <w:t>e</w:t>
      </w:r>
      <w:r w:rsidRPr="00787767">
        <w:rPr>
          <w:rFonts w:ascii="Calibri" w:eastAsia="Times New Roman" w:hAnsi="Calibri" w:cstheme="minorHAnsi"/>
          <w:bCs/>
          <w:i/>
          <w:lang w:val="fr-FR"/>
        </w:rPr>
        <w:t xml:space="preserve"> en ce qui concerne l’adoption des lois, la participation au processus foncier, de l’aménagement du territoire, des édits provinciaux et des plans locaux de développement. Ensuite, le projet apporte des appuis aux communautés à travers les microprojets en vue relever leur niveau de vie, de valoriser les ressources naturelles et de contribuer à la lutte contre les changements ainsi que la sécurisation des espaces des peuples autochtones et des communautés locales avec des titres fonciers et forestiers. Pour y arriver, enfin, des organes de mise en œuvre ont été mise en place composés des représentants des communautés elles-mêmes. Une agence d’exécution nationale assure le transfert des fonds vers les communautés et apporte des soutiens à la participation des autochtones au processus décisionnel national. Le REPALEF</w:t>
      </w:r>
      <w:r w:rsidR="00C13F83">
        <w:rPr>
          <w:rFonts w:ascii="Calibri" w:eastAsia="Times New Roman" w:hAnsi="Calibri" w:cstheme="minorHAnsi"/>
          <w:bCs/>
          <w:i/>
          <w:lang w:val="fr-FR"/>
        </w:rPr>
        <w:t>-</w:t>
      </w:r>
      <w:r w:rsidRPr="00787767">
        <w:rPr>
          <w:rFonts w:ascii="Calibri" w:eastAsia="Times New Roman" w:hAnsi="Calibri" w:cstheme="minorHAnsi"/>
          <w:bCs/>
          <w:i/>
          <w:lang w:val="fr-FR"/>
        </w:rPr>
        <w:t xml:space="preserve">RDC assure le suivi de satisfaction des bénéficiaires et de gestion des plaintes auprès des communautés de base pour permettre la bonne réussite du projet. </w:t>
      </w:r>
    </w:p>
    <w:p w14:paraId="1BB6361D" w14:textId="77777777" w:rsidR="00CF3DE4" w:rsidRPr="00B32CB0" w:rsidRDefault="00CF3DE4" w:rsidP="00CF3DE4">
      <w:pPr>
        <w:widowControl w:val="0"/>
        <w:autoSpaceDE w:val="0"/>
        <w:autoSpaceDN w:val="0"/>
        <w:adjustRightInd w:val="0"/>
        <w:rPr>
          <w:rFonts w:ascii="Calibri" w:hAnsi="Calibri" w:cs="Calibri"/>
          <w:b/>
          <w:bCs/>
          <w:color w:val="000000"/>
          <w:sz w:val="23"/>
          <w:szCs w:val="23"/>
          <w:lang w:val="fr-FR"/>
        </w:rPr>
      </w:pPr>
      <w:r w:rsidRPr="00B32CB0">
        <w:rPr>
          <w:rFonts w:ascii="Calibri" w:hAnsi="Calibri" w:cs="Calibri"/>
          <w:b/>
          <w:bCs/>
          <w:color w:val="000000"/>
          <w:sz w:val="23"/>
          <w:szCs w:val="23"/>
          <w:lang w:val="fr-FR"/>
        </w:rPr>
        <w:t xml:space="preserve">De quelle manière les autorités nationales interviennent–elles pour faire face aux besoins recensés auxquels le Mécanisme spécial de dons ne peut pas répondre ? </w:t>
      </w:r>
    </w:p>
    <w:p w14:paraId="3846B327" w14:textId="77777777" w:rsidR="00CF3DE4" w:rsidRPr="00B32CB0" w:rsidRDefault="00CF3DE4" w:rsidP="00CF3DE4">
      <w:pPr>
        <w:pStyle w:val="ListParagraph"/>
        <w:widowControl w:val="0"/>
        <w:autoSpaceDE w:val="0"/>
        <w:autoSpaceDN w:val="0"/>
        <w:adjustRightInd w:val="0"/>
        <w:rPr>
          <w:rFonts w:ascii="Calibri" w:hAnsi="Calibri" w:cs="Calibri"/>
          <w:color w:val="000000"/>
          <w:sz w:val="23"/>
          <w:szCs w:val="23"/>
          <w:lang w:val="fr-FR"/>
        </w:rPr>
      </w:pPr>
    </w:p>
    <w:p w14:paraId="0B53B6FD" w14:textId="77777777" w:rsidR="00CF3DE4" w:rsidRPr="00787767" w:rsidRDefault="00CF3DE4" w:rsidP="00A4380A">
      <w:pPr>
        <w:pStyle w:val="ListParagraph"/>
        <w:numPr>
          <w:ilvl w:val="0"/>
          <w:numId w:val="35"/>
        </w:numPr>
        <w:jc w:val="both"/>
        <w:rPr>
          <w:rFonts w:ascii="Calibri" w:eastAsia="Times New Roman" w:hAnsi="Calibri" w:cstheme="minorHAnsi"/>
          <w:bCs/>
          <w:i/>
          <w:lang w:val="fr-FR"/>
        </w:rPr>
      </w:pPr>
      <w:r w:rsidRPr="00787767">
        <w:rPr>
          <w:rFonts w:ascii="Calibri" w:eastAsia="Times New Roman" w:hAnsi="Calibri" w:cstheme="minorHAnsi"/>
          <w:bCs/>
          <w:i/>
          <w:lang w:val="fr-FR"/>
        </w:rPr>
        <w:t>Donner des avis favorables à toute demandes des fonds DGM sans lesquels les financements ne sauraient être décaissés ; Donner des avis favorables sur l’opérationnalisation du projet dans le pays ;</w:t>
      </w:r>
    </w:p>
    <w:p w14:paraId="259FB6E4" w14:textId="77777777" w:rsidR="00CF3DE4" w:rsidRPr="00787767" w:rsidRDefault="00CF3DE4" w:rsidP="00A4380A">
      <w:pPr>
        <w:pStyle w:val="ListParagraph"/>
        <w:numPr>
          <w:ilvl w:val="0"/>
          <w:numId w:val="35"/>
        </w:numPr>
        <w:jc w:val="both"/>
        <w:rPr>
          <w:rFonts w:ascii="Calibri" w:eastAsia="Times New Roman" w:hAnsi="Calibri" w:cstheme="minorHAnsi"/>
          <w:bCs/>
          <w:i/>
          <w:lang w:val="fr-FR"/>
        </w:rPr>
      </w:pPr>
      <w:r w:rsidRPr="00787767">
        <w:rPr>
          <w:rFonts w:ascii="Calibri" w:eastAsia="Times New Roman" w:hAnsi="Calibri" w:cstheme="minorHAnsi"/>
          <w:bCs/>
          <w:i/>
          <w:lang w:val="fr-FR"/>
        </w:rPr>
        <w:t>Assurer la sécurité des personnes dans les zones d’intervention du projet ;</w:t>
      </w:r>
    </w:p>
    <w:p w14:paraId="7B381E65" w14:textId="77777777" w:rsidR="00CF3DE4" w:rsidRPr="00787767" w:rsidRDefault="00CF3DE4" w:rsidP="00A4380A">
      <w:pPr>
        <w:pStyle w:val="ListParagraph"/>
        <w:numPr>
          <w:ilvl w:val="0"/>
          <w:numId w:val="35"/>
        </w:numPr>
        <w:jc w:val="both"/>
        <w:rPr>
          <w:rFonts w:ascii="Calibri" w:eastAsia="Times New Roman" w:hAnsi="Calibri" w:cstheme="minorHAnsi"/>
          <w:bCs/>
          <w:i/>
          <w:lang w:val="fr-FR"/>
        </w:rPr>
      </w:pPr>
      <w:r w:rsidRPr="00787767">
        <w:rPr>
          <w:rFonts w:ascii="Calibri" w:eastAsia="Times New Roman" w:hAnsi="Calibri" w:cstheme="minorHAnsi"/>
          <w:bCs/>
          <w:i/>
          <w:lang w:val="fr-FR"/>
        </w:rPr>
        <w:lastRenderedPageBreak/>
        <w:t>S’approprier des résultats en les défendant auprès des instances de haut niveau de pris de décision (Conseil des Ministres, Conseil des Gouverneurs, les plateformes multi-acteurs de prise des décisions, des focus group, adoption des programmes - des politiques et des stratégies etc.</w:t>
      </w:r>
    </w:p>
    <w:p w14:paraId="32F2F32A" w14:textId="77777777" w:rsidR="00CF3DE4" w:rsidRPr="00787767" w:rsidRDefault="00CF3DE4" w:rsidP="00A4380A">
      <w:pPr>
        <w:pStyle w:val="ListParagraph"/>
        <w:numPr>
          <w:ilvl w:val="0"/>
          <w:numId w:val="35"/>
        </w:numPr>
        <w:jc w:val="both"/>
        <w:rPr>
          <w:rFonts w:ascii="Calibri" w:eastAsia="Times New Roman" w:hAnsi="Calibri" w:cstheme="minorHAnsi"/>
          <w:bCs/>
          <w:i/>
          <w:lang w:val="fr-FR"/>
        </w:rPr>
      </w:pPr>
      <w:r w:rsidRPr="00787767">
        <w:rPr>
          <w:rFonts w:ascii="Calibri" w:eastAsia="Times New Roman" w:hAnsi="Calibri" w:cstheme="minorHAnsi"/>
          <w:bCs/>
          <w:i/>
          <w:lang w:val="fr-FR"/>
        </w:rPr>
        <w:t>Mobiliser les partenaires techniques et financiers ;</w:t>
      </w:r>
    </w:p>
    <w:p w14:paraId="2D677072" w14:textId="77777777" w:rsidR="00CF3DE4" w:rsidRPr="00787767" w:rsidRDefault="00CF3DE4" w:rsidP="00A4380A">
      <w:pPr>
        <w:pStyle w:val="ListParagraph"/>
        <w:numPr>
          <w:ilvl w:val="0"/>
          <w:numId w:val="35"/>
        </w:numPr>
        <w:jc w:val="both"/>
        <w:rPr>
          <w:rFonts w:ascii="Calibri" w:eastAsia="Times New Roman" w:hAnsi="Calibri" w:cstheme="minorHAnsi"/>
          <w:bCs/>
          <w:i/>
          <w:lang w:val="fr-FR"/>
        </w:rPr>
      </w:pPr>
      <w:r w:rsidRPr="00787767">
        <w:rPr>
          <w:rFonts w:ascii="Calibri" w:eastAsia="Times New Roman" w:hAnsi="Calibri" w:cstheme="minorHAnsi"/>
          <w:bCs/>
          <w:i/>
          <w:lang w:val="fr-FR"/>
        </w:rPr>
        <w:t>Veiller à la participation et à l’inclusion des parties prenantes dans tous les processus ;</w:t>
      </w:r>
    </w:p>
    <w:p w14:paraId="74518540" w14:textId="77777777" w:rsidR="00CF3DE4" w:rsidRPr="00787767" w:rsidRDefault="00CF3DE4" w:rsidP="00A4380A">
      <w:pPr>
        <w:pStyle w:val="ListParagraph"/>
        <w:numPr>
          <w:ilvl w:val="0"/>
          <w:numId w:val="35"/>
        </w:numPr>
        <w:jc w:val="both"/>
        <w:rPr>
          <w:rFonts w:ascii="Calibri" w:eastAsia="Times New Roman" w:hAnsi="Calibri" w:cstheme="minorHAnsi"/>
          <w:bCs/>
          <w:i/>
          <w:lang w:val="fr-FR"/>
        </w:rPr>
      </w:pPr>
      <w:r w:rsidRPr="00787767">
        <w:rPr>
          <w:rFonts w:ascii="Calibri" w:eastAsia="Times New Roman" w:hAnsi="Calibri" w:cstheme="minorHAnsi"/>
          <w:bCs/>
          <w:i/>
          <w:lang w:val="fr-FR"/>
        </w:rPr>
        <w:t>Veiller à la pérennisation des résultats du projet…</w:t>
      </w:r>
    </w:p>
    <w:p w14:paraId="056EF936" w14:textId="77777777" w:rsidR="00CC4807" w:rsidRPr="00B32CB0" w:rsidRDefault="00CC4807" w:rsidP="00CC4807">
      <w:pPr>
        <w:tabs>
          <w:tab w:val="left" w:pos="1356"/>
        </w:tabs>
        <w:rPr>
          <w:rFonts w:cs="Times New Roman"/>
          <w:b/>
          <w:color w:val="000000" w:themeColor="text1"/>
          <w:sz w:val="24"/>
          <w:szCs w:val="24"/>
          <w:lang w:val="fr-FR"/>
        </w:rPr>
      </w:pPr>
    </w:p>
    <w:p w14:paraId="0D5B3BD3" w14:textId="77777777" w:rsidR="00CC4807" w:rsidRPr="00B32CB0" w:rsidRDefault="00CC4807" w:rsidP="00CC4807">
      <w:pPr>
        <w:tabs>
          <w:tab w:val="left" w:pos="1356"/>
        </w:tabs>
        <w:rPr>
          <w:rFonts w:cs="Times New Roman"/>
          <w:b/>
          <w:color w:val="000000" w:themeColor="text1"/>
          <w:sz w:val="24"/>
          <w:szCs w:val="24"/>
          <w:lang w:val="fr-FR"/>
        </w:rPr>
      </w:pPr>
    </w:p>
    <w:p w14:paraId="72D0F7A0" w14:textId="77777777" w:rsidR="00BD6295" w:rsidRPr="00B32CB0" w:rsidRDefault="00BD6295">
      <w:pPr>
        <w:rPr>
          <w:b/>
          <w:bCs/>
          <w:lang w:val="fr-FR"/>
        </w:rPr>
      </w:pPr>
    </w:p>
    <w:p w14:paraId="01ADDC7F" w14:textId="3311DB18" w:rsidR="00CC4807" w:rsidRPr="00B32CB0" w:rsidRDefault="00CC4807">
      <w:pPr>
        <w:rPr>
          <w:b/>
          <w:bCs/>
          <w:lang w:val="fr-FR"/>
        </w:rPr>
      </w:pPr>
      <w:r w:rsidRPr="00B32CB0">
        <w:rPr>
          <w:b/>
          <w:bCs/>
          <w:lang w:val="fr-FR"/>
        </w:rPr>
        <w:br w:type="page"/>
      </w:r>
    </w:p>
    <w:p w14:paraId="1046FB01" w14:textId="5152120D" w:rsidR="004963A4" w:rsidRPr="00F0480D" w:rsidRDefault="00B60BED" w:rsidP="00F0480D">
      <w:pPr>
        <w:shd w:val="clear" w:color="auto" w:fill="EAF1DD" w:themeFill="accent3" w:themeFillTint="33"/>
        <w:tabs>
          <w:tab w:val="left" w:pos="1356"/>
        </w:tabs>
        <w:spacing w:after="0"/>
        <w:rPr>
          <w:rFonts w:cs="Times New Roman"/>
          <w:b/>
          <w:sz w:val="32"/>
        </w:rPr>
      </w:pPr>
      <w:r w:rsidRPr="00F0480D">
        <w:rPr>
          <w:rFonts w:eastAsia="Times New Roman"/>
          <w:b/>
          <w:bCs/>
          <w:color w:val="000000"/>
          <w:sz w:val="32"/>
        </w:rPr>
        <w:lastRenderedPageBreak/>
        <w:t>FIP FORM 3</w:t>
      </w:r>
      <w:r w:rsidRPr="00F0480D">
        <w:rPr>
          <w:b/>
          <w:sz w:val="32"/>
        </w:rPr>
        <w:t>.5</w:t>
      </w:r>
    </w:p>
    <w:p w14:paraId="0E17FE0E" w14:textId="60CDE66F" w:rsidR="004963A4" w:rsidRPr="00F0480D" w:rsidRDefault="00B60BED" w:rsidP="00F0480D">
      <w:pPr>
        <w:tabs>
          <w:tab w:val="left" w:pos="1356"/>
        </w:tabs>
        <w:spacing w:after="0"/>
        <w:rPr>
          <w:b/>
          <w:sz w:val="32"/>
        </w:rPr>
      </w:pPr>
      <w:r w:rsidRPr="00F0480D">
        <w:rPr>
          <w:b/>
          <w:sz w:val="32"/>
        </w:rPr>
        <w:t xml:space="preserve">THEME 3.5: HIGHLIGHTS/SHOWCASES OF PARTICULARLY OUTSTANDING </w:t>
      </w:r>
      <w:proofErr w:type="gramStart"/>
      <w:r w:rsidRPr="00F0480D">
        <w:rPr>
          <w:b/>
          <w:sz w:val="32"/>
        </w:rPr>
        <w:t>ACHIEVEMENT(</w:t>
      </w:r>
      <w:proofErr w:type="gramEnd"/>
      <w:r w:rsidRPr="00F0480D">
        <w:rPr>
          <w:b/>
          <w:sz w:val="32"/>
        </w:rPr>
        <w:t>S) TO SHARE</w:t>
      </w:r>
    </w:p>
    <w:p w14:paraId="497A0FE7" w14:textId="77777777" w:rsidR="004963A4" w:rsidRPr="00B60BED" w:rsidRDefault="004963A4" w:rsidP="00B60BED">
      <w:pPr>
        <w:shd w:val="clear" w:color="auto" w:fill="F2F2F2" w:themeFill="background1" w:themeFillShade="F2"/>
        <w:tabs>
          <w:tab w:val="left" w:pos="1356"/>
        </w:tabs>
        <w:spacing w:after="0" w:line="240" w:lineRule="auto"/>
        <w:rPr>
          <w:rFonts w:cs="Times New Roman"/>
          <w:b/>
          <w:szCs w:val="24"/>
        </w:rPr>
      </w:pPr>
      <w:r w:rsidRPr="00B60BED">
        <w:rPr>
          <w:rFonts w:cs="Times New Roman"/>
          <w:b/>
          <w:szCs w:val="24"/>
        </w:rPr>
        <w:t>Level: Investment plan</w:t>
      </w:r>
    </w:p>
    <w:p w14:paraId="6AC0E493" w14:textId="77777777" w:rsidR="004963A4" w:rsidRPr="00B60BED" w:rsidRDefault="004963A4" w:rsidP="004963A4">
      <w:pPr>
        <w:tabs>
          <w:tab w:val="left" w:pos="1356"/>
        </w:tabs>
        <w:rPr>
          <w:rFonts w:cs="Times New Roman"/>
          <w:szCs w:val="24"/>
        </w:rPr>
      </w:pPr>
    </w:p>
    <w:p w14:paraId="7BAC6925" w14:textId="77777777" w:rsidR="004963A4" w:rsidRPr="00B60BED" w:rsidRDefault="004963A4" w:rsidP="00DD7560">
      <w:pPr>
        <w:pStyle w:val="ListParagraph"/>
        <w:numPr>
          <w:ilvl w:val="0"/>
          <w:numId w:val="11"/>
        </w:numPr>
        <w:shd w:val="clear" w:color="auto" w:fill="F2F2F2" w:themeFill="background1" w:themeFillShade="F2"/>
        <w:tabs>
          <w:tab w:val="left" w:pos="1356"/>
        </w:tabs>
        <w:rPr>
          <w:rFonts w:cs="Times New Roman"/>
          <w:szCs w:val="24"/>
        </w:rPr>
      </w:pPr>
      <w:r w:rsidRPr="00B60BED">
        <w:rPr>
          <w:rFonts w:cs="Times New Roman"/>
          <w:szCs w:val="24"/>
        </w:rPr>
        <w:t>Please provide examples of particularly outstanding achievements or key successes.</w:t>
      </w:r>
    </w:p>
    <w:p w14:paraId="40BEDC44" w14:textId="77777777" w:rsidR="00CF3DE4" w:rsidRDefault="00CF3DE4" w:rsidP="00CF3DE4">
      <w:pPr>
        <w:pStyle w:val="ListParagraph"/>
        <w:jc w:val="both"/>
      </w:pPr>
    </w:p>
    <w:p w14:paraId="7ABD0EE6" w14:textId="6B49DB08" w:rsidR="00CF3DE4" w:rsidRPr="00787767" w:rsidRDefault="00CF3DE4" w:rsidP="00A4380A">
      <w:pPr>
        <w:pStyle w:val="ListParagraph"/>
        <w:numPr>
          <w:ilvl w:val="0"/>
          <w:numId w:val="35"/>
        </w:numPr>
        <w:jc w:val="both"/>
        <w:rPr>
          <w:rFonts w:ascii="Calibri" w:eastAsia="Times New Roman" w:hAnsi="Calibri" w:cstheme="minorHAnsi"/>
          <w:bCs/>
          <w:i/>
          <w:lang w:val="fr-FR"/>
        </w:rPr>
      </w:pPr>
      <w:r w:rsidRPr="00787767">
        <w:rPr>
          <w:rFonts w:ascii="Calibri" w:eastAsia="Times New Roman" w:hAnsi="Calibri" w:cstheme="minorHAnsi"/>
          <w:bCs/>
          <w:i/>
          <w:lang w:val="fr-FR"/>
        </w:rPr>
        <w:t xml:space="preserve">La Coordination du PIF a appuyé la réalisation de quatre voyages d’échanges des ALE de la composante 3 du PGAPF avec les parties prenantes pour apprécier la chaine et cycle </w:t>
      </w:r>
      <w:proofErr w:type="spellStart"/>
      <w:r w:rsidRPr="00787767">
        <w:rPr>
          <w:rFonts w:ascii="Calibri" w:eastAsia="Times New Roman" w:hAnsi="Calibri" w:cstheme="minorHAnsi"/>
          <w:bCs/>
          <w:i/>
          <w:lang w:val="fr-FR"/>
        </w:rPr>
        <w:t>agroforestier</w:t>
      </w:r>
      <w:proofErr w:type="spellEnd"/>
      <w:r w:rsidRPr="00787767">
        <w:rPr>
          <w:rFonts w:ascii="Calibri" w:eastAsia="Times New Roman" w:hAnsi="Calibri" w:cstheme="minorHAnsi"/>
          <w:bCs/>
          <w:i/>
          <w:lang w:val="fr-FR"/>
        </w:rPr>
        <w:t xml:space="preserve"> dans le cadre d’une action de communication interpersonnelle et d’appropriation des activités et la promotion des pratiques innovantes de l’agroforesterie.</w:t>
      </w:r>
    </w:p>
    <w:p w14:paraId="6956EE8D" w14:textId="0B64A052" w:rsidR="00CF3DE4" w:rsidRPr="00787767" w:rsidRDefault="00CF3DE4" w:rsidP="00A4380A">
      <w:pPr>
        <w:pStyle w:val="ListParagraph"/>
        <w:numPr>
          <w:ilvl w:val="0"/>
          <w:numId w:val="35"/>
        </w:numPr>
        <w:jc w:val="both"/>
        <w:rPr>
          <w:rFonts w:ascii="Calibri" w:eastAsia="Times New Roman" w:hAnsi="Calibri" w:cstheme="minorHAnsi"/>
          <w:bCs/>
          <w:i/>
          <w:lang w:val="fr-FR"/>
        </w:rPr>
      </w:pPr>
      <w:r w:rsidRPr="00787767">
        <w:rPr>
          <w:rFonts w:ascii="Calibri" w:eastAsia="Times New Roman" w:hAnsi="Calibri" w:cstheme="minorHAnsi"/>
          <w:bCs/>
          <w:i/>
          <w:lang w:val="fr-FR"/>
        </w:rPr>
        <w:t>Partage d’expérience du Mécanisme de Gestion des Plaintes et Recours du programme lors de la réunion des pays FIP 2017 au LAOS du 27 au 29 septembre 2017.</w:t>
      </w:r>
    </w:p>
    <w:p w14:paraId="79DEFF1B" w14:textId="2E67182C" w:rsidR="00CF3DE4" w:rsidRPr="00787767" w:rsidRDefault="00CF3DE4" w:rsidP="00A4380A">
      <w:pPr>
        <w:pStyle w:val="ListParagraph"/>
        <w:numPr>
          <w:ilvl w:val="0"/>
          <w:numId w:val="35"/>
        </w:numPr>
        <w:jc w:val="both"/>
        <w:rPr>
          <w:rFonts w:ascii="Calibri" w:eastAsia="Times New Roman" w:hAnsi="Calibri" w:cstheme="minorHAnsi"/>
          <w:bCs/>
          <w:i/>
          <w:lang w:val="fr-FR"/>
        </w:rPr>
      </w:pPr>
      <w:r w:rsidRPr="00787767">
        <w:rPr>
          <w:rFonts w:ascii="Calibri" w:eastAsia="Times New Roman" w:hAnsi="Calibri" w:cstheme="minorHAnsi"/>
          <w:bCs/>
          <w:i/>
          <w:lang w:val="fr-FR"/>
        </w:rPr>
        <w:t>6 ateliers de renforcement des capacités d’information et d’</w:t>
      </w:r>
      <w:r w:rsidR="00EB59B9" w:rsidRPr="00787767">
        <w:rPr>
          <w:rFonts w:ascii="Calibri" w:eastAsia="Times New Roman" w:hAnsi="Calibri" w:cstheme="minorHAnsi"/>
          <w:bCs/>
          <w:i/>
          <w:lang w:val="fr-FR"/>
        </w:rPr>
        <w:t>opérationnalisation</w:t>
      </w:r>
      <w:r w:rsidRPr="00787767">
        <w:rPr>
          <w:rFonts w:ascii="Calibri" w:eastAsia="Times New Roman" w:hAnsi="Calibri" w:cstheme="minorHAnsi"/>
          <w:bCs/>
          <w:i/>
          <w:lang w:val="fr-FR"/>
        </w:rPr>
        <w:t xml:space="preserve"> du </w:t>
      </w:r>
      <w:r w:rsidR="00EB59B9" w:rsidRPr="00787767">
        <w:rPr>
          <w:rFonts w:ascii="Calibri" w:eastAsia="Times New Roman" w:hAnsi="Calibri" w:cstheme="minorHAnsi"/>
          <w:bCs/>
          <w:i/>
          <w:lang w:val="fr-FR"/>
        </w:rPr>
        <w:t>mécanisme</w:t>
      </w:r>
      <w:r w:rsidRPr="00787767">
        <w:rPr>
          <w:rFonts w:ascii="Calibri" w:eastAsia="Times New Roman" w:hAnsi="Calibri" w:cstheme="minorHAnsi"/>
          <w:bCs/>
          <w:i/>
          <w:lang w:val="fr-FR"/>
        </w:rPr>
        <w:t xml:space="preserve"> de gestion des plaint</w:t>
      </w:r>
      <w:r w:rsidR="008F12B7">
        <w:rPr>
          <w:rFonts w:ascii="Calibri" w:eastAsia="Times New Roman" w:hAnsi="Calibri" w:cstheme="minorHAnsi"/>
          <w:bCs/>
          <w:i/>
          <w:lang w:val="fr-FR"/>
        </w:rPr>
        <w:t>e</w:t>
      </w:r>
      <w:r w:rsidRPr="00787767">
        <w:rPr>
          <w:rFonts w:ascii="Calibri" w:eastAsia="Times New Roman" w:hAnsi="Calibri" w:cstheme="minorHAnsi"/>
          <w:bCs/>
          <w:i/>
          <w:lang w:val="fr-FR"/>
        </w:rPr>
        <w:t xml:space="preserve">s et recours dans le </w:t>
      </w:r>
      <w:r w:rsidR="008F12B7">
        <w:rPr>
          <w:rFonts w:ascii="Calibri" w:eastAsia="Times New Roman" w:hAnsi="Calibri" w:cstheme="minorHAnsi"/>
          <w:bCs/>
          <w:i/>
          <w:lang w:val="fr-FR"/>
        </w:rPr>
        <w:t>K</w:t>
      </w:r>
      <w:r w:rsidRPr="00787767">
        <w:rPr>
          <w:rFonts w:ascii="Calibri" w:eastAsia="Times New Roman" w:hAnsi="Calibri" w:cstheme="minorHAnsi"/>
          <w:bCs/>
          <w:i/>
          <w:lang w:val="fr-FR"/>
        </w:rPr>
        <w:t xml:space="preserve">ongo central et le Mai </w:t>
      </w:r>
      <w:proofErr w:type="spellStart"/>
      <w:r w:rsidRPr="00787767">
        <w:rPr>
          <w:rFonts w:ascii="Calibri" w:eastAsia="Times New Roman" w:hAnsi="Calibri" w:cstheme="minorHAnsi"/>
          <w:bCs/>
          <w:i/>
          <w:lang w:val="fr-FR"/>
        </w:rPr>
        <w:t>Ndombe</w:t>
      </w:r>
      <w:proofErr w:type="spellEnd"/>
    </w:p>
    <w:p w14:paraId="0B0C7BAA" w14:textId="3E183D21" w:rsidR="00CF3DE4" w:rsidRPr="00787767" w:rsidRDefault="00CF3DE4" w:rsidP="00A4380A">
      <w:pPr>
        <w:pStyle w:val="ListParagraph"/>
        <w:numPr>
          <w:ilvl w:val="0"/>
          <w:numId w:val="35"/>
        </w:numPr>
        <w:jc w:val="both"/>
        <w:rPr>
          <w:rFonts w:ascii="Calibri" w:eastAsia="Times New Roman" w:hAnsi="Calibri" w:cstheme="minorHAnsi"/>
          <w:bCs/>
          <w:i/>
          <w:lang w:val="fr-FR"/>
        </w:rPr>
      </w:pPr>
      <w:r w:rsidRPr="00787767">
        <w:rPr>
          <w:rFonts w:ascii="Calibri" w:eastAsia="Times New Roman" w:hAnsi="Calibri" w:cstheme="minorHAnsi"/>
          <w:bCs/>
          <w:i/>
          <w:lang w:val="fr-FR"/>
        </w:rPr>
        <w:t xml:space="preserve">Le lancement officiel des ateliers sur l’actualisation des Plans de Développement Durable de quatre territoires de l’ex District de plateaux </w:t>
      </w:r>
    </w:p>
    <w:p w14:paraId="4DEF9C6E" w14:textId="77777777" w:rsidR="00CF3DE4" w:rsidRPr="00787767" w:rsidRDefault="00CF3DE4" w:rsidP="00A4380A">
      <w:pPr>
        <w:pStyle w:val="ListParagraph"/>
        <w:numPr>
          <w:ilvl w:val="0"/>
          <w:numId w:val="35"/>
        </w:numPr>
        <w:jc w:val="both"/>
        <w:rPr>
          <w:rFonts w:ascii="Calibri" w:eastAsia="Times New Roman" w:hAnsi="Calibri" w:cstheme="minorHAnsi"/>
          <w:bCs/>
          <w:i/>
          <w:lang w:val="fr-FR"/>
        </w:rPr>
      </w:pPr>
      <w:r w:rsidRPr="00787767">
        <w:rPr>
          <w:rFonts w:ascii="Calibri" w:eastAsia="Times New Roman" w:hAnsi="Calibri" w:cstheme="minorHAnsi"/>
          <w:bCs/>
          <w:i/>
          <w:lang w:val="fr-FR"/>
        </w:rPr>
        <w:t xml:space="preserve">Deux rencontres ont eu lieu entre les </w:t>
      </w:r>
      <w:proofErr w:type="spellStart"/>
      <w:r w:rsidRPr="00787767">
        <w:rPr>
          <w:rFonts w:ascii="Calibri" w:eastAsia="Times New Roman" w:hAnsi="Calibri" w:cstheme="minorHAnsi"/>
          <w:bCs/>
          <w:i/>
          <w:lang w:val="fr-FR"/>
        </w:rPr>
        <w:t>ALEs</w:t>
      </w:r>
      <w:proofErr w:type="spellEnd"/>
      <w:r w:rsidRPr="00787767">
        <w:rPr>
          <w:rFonts w:ascii="Calibri" w:eastAsia="Times New Roman" w:hAnsi="Calibri" w:cstheme="minorHAnsi"/>
          <w:bCs/>
          <w:i/>
          <w:lang w:val="fr-FR"/>
        </w:rPr>
        <w:t xml:space="preserve"> de la Composante 3 du PGAPF et la Coordination du Fonds Vert pour le Climat respectivement le 16 avril et le 09 juin 2017. Ces rencontres avaient pour but d’une part, de présenter la note conceptuelle en insistant sur les critères d’investissement du Fonds Vert en prenant en compte les réalisations déjà faite par les </w:t>
      </w:r>
      <w:proofErr w:type="spellStart"/>
      <w:r w:rsidRPr="00787767">
        <w:rPr>
          <w:rFonts w:ascii="Calibri" w:eastAsia="Times New Roman" w:hAnsi="Calibri" w:cstheme="minorHAnsi"/>
          <w:bCs/>
          <w:i/>
          <w:lang w:val="fr-FR"/>
        </w:rPr>
        <w:t>ALEs</w:t>
      </w:r>
      <w:proofErr w:type="spellEnd"/>
      <w:r w:rsidRPr="00787767">
        <w:rPr>
          <w:rFonts w:ascii="Calibri" w:eastAsia="Times New Roman" w:hAnsi="Calibri" w:cstheme="minorHAnsi"/>
          <w:bCs/>
          <w:i/>
          <w:lang w:val="fr-FR"/>
        </w:rPr>
        <w:t xml:space="preserve"> dans le cadre des investissements PIF par le fonds vert et d’autre part, amorcer le processus de la conception de la note conceptuelle consolidée par les </w:t>
      </w:r>
      <w:proofErr w:type="spellStart"/>
      <w:r w:rsidRPr="00787767">
        <w:rPr>
          <w:rFonts w:ascii="Calibri" w:eastAsia="Times New Roman" w:hAnsi="Calibri" w:cstheme="minorHAnsi"/>
          <w:bCs/>
          <w:i/>
          <w:lang w:val="fr-FR"/>
        </w:rPr>
        <w:t>ALEs</w:t>
      </w:r>
      <w:proofErr w:type="spellEnd"/>
      <w:r w:rsidRPr="00787767">
        <w:rPr>
          <w:rFonts w:ascii="Calibri" w:eastAsia="Times New Roman" w:hAnsi="Calibri" w:cstheme="minorHAnsi"/>
          <w:bCs/>
          <w:i/>
          <w:lang w:val="fr-FR"/>
        </w:rPr>
        <w:t>. l’</w:t>
      </w:r>
      <w:proofErr w:type="spellStart"/>
      <w:r w:rsidRPr="00787767">
        <w:rPr>
          <w:rFonts w:ascii="Calibri" w:eastAsia="Times New Roman" w:hAnsi="Calibri" w:cstheme="minorHAnsi"/>
          <w:bCs/>
          <w:i/>
          <w:lang w:val="fr-FR"/>
        </w:rPr>
        <w:t>evaluation</w:t>
      </w:r>
      <w:proofErr w:type="spellEnd"/>
      <w:r w:rsidRPr="00787767">
        <w:rPr>
          <w:rFonts w:ascii="Calibri" w:eastAsia="Times New Roman" w:hAnsi="Calibri" w:cstheme="minorHAnsi"/>
          <w:bCs/>
          <w:i/>
          <w:lang w:val="fr-FR"/>
        </w:rPr>
        <w:t xml:space="preserve"> de l’état d’avancement de la rédaction de la note conceptuelle du projet à présenter au Fonds Vert Climat de manière à entrevoir une possibilité d’appui pour une extension des activités de la Composante 3 à la fin du projet a été réalisé par les </w:t>
      </w:r>
      <w:proofErr w:type="spellStart"/>
      <w:r w:rsidRPr="00787767">
        <w:rPr>
          <w:rFonts w:ascii="Calibri" w:eastAsia="Times New Roman" w:hAnsi="Calibri" w:cstheme="minorHAnsi"/>
          <w:bCs/>
          <w:i/>
          <w:lang w:val="fr-FR"/>
        </w:rPr>
        <w:t>ALEs</w:t>
      </w:r>
      <w:proofErr w:type="spellEnd"/>
      <w:r w:rsidRPr="00787767">
        <w:rPr>
          <w:rFonts w:ascii="Calibri" w:eastAsia="Times New Roman" w:hAnsi="Calibri" w:cstheme="minorHAnsi"/>
          <w:bCs/>
          <w:i/>
          <w:lang w:val="fr-FR"/>
        </w:rPr>
        <w:t>.</w:t>
      </w:r>
    </w:p>
    <w:p w14:paraId="1E6AFC2D" w14:textId="25EAC91F" w:rsidR="00CF3DE4" w:rsidRPr="00787767" w:rsidRDefault="00CF3DE4" w:rsidP="00D2036B">
      <w:pPr>
        <w:pStyle w:val="ListParagraph"/>
        <w:numPr>
          <w:ilvl w:val="0"/>
          <w:numId w:val="35"/>
        </w:numPr>
        <w:jc w:val="both"/>
        <w:rPr>
          <w:rFonts w:ascii="Calibri" w:eastAsia="Times New Roman" w:hAnsi="Calibri" w:cstheme="minorHAnsi"/>
          <w:bCs/>
          <w:i/>
          <w:lang w:val="fr-FR"/>
        </w:rPr>
      </w:pPr>
      <w:r w:rsidRPr="00787767">
        <w:rPr>
          <w:rFonts w:ascii="Calibri" w:eastAsia="Times New Roman" w:hAnsi="Calibri" w:cstheme="minorHAnsi"/>
          <w:bCs/>
          <w:i/>
          <w:lang w:val="fr-FR"/>
        </w:rPr>
        <w:t>Remise de 9 camions Renault Trucks aux Agences Loca</w:t>
      </w:r>
      <w:r w:rsidR="008F12B7">
        <w:rPr>
          <w:rFonts w:ascii="Calibri" w:eastAsia="Times New Roman" w:hAnsi="Calibri" w:cstheme="minorHAnsi"/>
          <w:bCs/>
          <w:i/>
          <w:lang w:val="fr-FR"/>
        </w:rPr>
        <w:t>l</w:t>
      </w:r>
      <w:r w:rsidRPr="00787767">
        <w:rPr>
          <w:rFonts w:ascii="Calibri" w:eastAsia="Times New Roman" w:hAnsi="Calibri" w:cstheme="minorHAnsi"/>
          <w:bCs/>
          <w:i/>
          <w:lang w:val="fr-FR"/>
        </w:rPr>
        <w:t xml:space="preserve">es d’Exécution des composantes 1 et 3 pour la mise en </w:t>
      </w:r>
      <w:r w:rsidR="008F12B7" w:rsidRPr="00787767">
        <w:rPr>
          <w:rFonts w:ascii="Calibri" w:eastAsia="Times New Roman" w:hAnsi="Calibri" w:cstheme="minorHAnsi"/>
          <w:bCs/>
          <w:i/>
          <w:lang w:val="fr-FR"/>
        </w:rPr>
        <w:t>œuvre</w:t>
      </w:r>
      <w:r w:rsidR="00D42D37">
        <w:rPr>
          <w:rFonts w:ascii="Calibri" w:eastAsia="Times New Roman" w:hAnsi="Calibri" w:cstheme="minorHAnsi"/>
          <w:bCs/>
          <w:i/>
          <w:lang w:val="fr-FR"/>
        </w:rPr>
        <w:t xml:space="preserve"> des activités sur le terrain pour faciliter le transport des plants forestiers depuis les différentes pépinières auprès des bénéficiaires mais aussi assister l’évacuation des produits / extrants agricoles des paysans vers le </w:t>
      </w:r>
      <w:r w:rsidR="00D2036B">
        <w:rPr>
          <w:rFonts w:ascii="Calibri" w:eastAsia="Times New Roman" w:hAnsi="Calibri" w:cstheme="minorHAnsi"/>
          <w:bCs/>
          <w:i/>
          <w:lang w:val="fr-FR"/>
        </w:rPr>
        <w:t>lieu des ventes et ou stockage (</w:t>
      </w:r>
      <w:hyperlink r:id="rId16" w:history="1">
        <w:r w:rsidR="00D2036B" w:rsidRPr="0007025F">
          <w:rPr>
            <w:rStyle w:val="Hyperlink"/>
            <w:rFonts w:ascii="Calibri" w:eastAsia="Times New Roman" w:hAnsi="Calibri" w:cstheme="minorHAnsi"/>
            <w:bCs/>
            <w:i/>
            <w:lang w:val="fr-FR"/>
          </w:rPr>
          <w:t>http://www.pifrdc.org/9_camions_remis_aux_ale_pour_le_transport_des_plantules_et_semences?post=45</w:t>
        </w:r>
      </w:hyperlink>
      <w:r w:rsidR="00D2036B">
        <w:rPr>
          <w:rFonts w:ascii="Calibri" w:eastAsia="Times New Roman" w:hAnsi="Calibri" w:cstheme="minorHAnsi"/>
          <w:bCs/>
          <w:i/>
          <w:lang w:val="fr-FR"/>
        </w:rPr>
        <w:t xml:space="preserve">) </w:t>
      </w:r>
    </w:p>
    <w:p w14:paraId="36B7F1B2" w14:textId="20BF9D01" w:rsidR="00CF3DE4" w:rsidRDefault="00D42D37" w:rsidP="002D3A02">
      <w:pPr>
        <w:pStyle w:val="ListParagraph"/>
        <w:numPr>
          <w:ilvl w:val="0"/>
          <w:numId w:val="35"/>
        </w:numPr>
        <w:jc w:val="both"/>
        <w:rPr>
          <w:rFonts w:ascii="Calibri" w:eastAsia="Times New Roman" w:hAnsi="Calibri" w:cstheme="minorHAnsi"/>
          <w:bCs/>
          <w:i/>
          <w:lang w:val="fr-FR"/>
        </w:rPr>
      </w:pPr>
      <w:r>
        <w:rPr>
          <w:rFonts w:ascii="Calibri" w:eastAsia="Times New Roman" w:hAnsi="Calibri" w:cstheme="minorHAnsi"/>
          <w:bCs/>
          <w:i/>
          <w:lang w:val="fr-FR"/>
        </w:rPr>
        <w:t>Les nouvelles provinces avec le découpage ne disposaient pas des locaux pour elles et pour le projet, la c</w:t>
      </w:r>
      <w:r w:rsidR="00CF3DE4" w:rsidRPr="00787767">
        <w:rPr>
          <w:rFonts w:ascii="Calibri" w:eastAsia="Times New Roman" w:hAnsi="Calibri" w:cstheme="minorHAnsi"/>
          <w:bCs/>
          <w:i/>
          <w:lang w:val="fr-FR"/>
        </w:rPr>
        <w:t xml:space="preserve">onstruction des bureaux dans les quatre territoires de l’ex </w:t>
      </w:r>
      <w:proofErr w:type="spellStart"/>
      <w:r w:rsidR="00CF3DE4" w:rsidRPr="00787767">
        <w:rPr>
          <w:rFonts w:ascii="Calibri" w:eastAsia="Times New Roman" w:hAnsi="Calibri" w:cstheme="minorHAnsi"/>
          <w:bCs/>
          <w:i/>
          <w:lang w:val="fr-FR"/>
        </w:rPr>
        <w:t>disctrict</w:t>
      </w:r>
      <w:proofErr w:type="spellEnd"/>
      <w:r w:rsidR="00CF3DE4" w:rsidRPr="00787767">
        <w:rPr>
          <w:rFonts w:ascii="Calibri" w:eastAsia="Times New Roman" w:hAnsi="Calibri" w:cstheme="minorHAnsi"/>
          <w:bCs/>
          <w:i/>
          <w:lang w:val="fr-FR"/>
        </w:rPr>
        <w:t xml:space="preserve"> du Mai </w:t>
      </w:r>
      <w:proofErr w:type="spellStart"/>
      <w:r w:rsidR="00CF3DE4" w:rsidRPr="00787767">
        <w:rPr>
          <w:rFonts w:ascii="Calibri" w:eastAsia="Times New Roman" w:hAnsi="Calibri" w:cstheme="minorHAnsi"/>
          <w:bCs/>
          <w:i/>
          <w:lang w:val="fr-FR"/>
        </w:rPr>
        <w:t>ndombe</w:t>
      </w:r>
      <w:proofErr w:type="spellEnd"/>
      <w:r w:rsidR="00CF3DE4" w:rsidRPr="00787767">
        <w:rPr>
          <w:rFonts w:ascii="Calibri" w:eastAsia="Times New Roman" w:hAnsi="Calibri" w:cstheme="minorHAnsi"/>
          <w:bCs/>
          <w:i/>
          <w:lang w:val="fr-FR"/>
        </w:rPr>
        <w:t xml:space="preserve"> et la réhabilitation des bureaux des coordinations </w:t>
      </w:r>
      <w:r w:rsidR="00396B1B" w:rsidRPr="00787767">
        <w:rPr>
          <w:rFonts w:ascii="Calibri" w:eastAsia="Times New Roman" w:hAnsi="Calibri" w:cstheme="minorHAnsi"/>
          <w:bCs/>
          <w:i/>
          <w:lang w:val="fr-FR"/>
        </w:rPr>
        <w:t>provinciales de</w:t>
      </w:r>
      <w:r w:rsidR="00CF3DE4" w:rsidRPr="00787767">
        <w:rPr>
          <w:rFonts w:ascii="Calibri" w:eastAsia="Times New Roman" w:hAnsi="Calibri" w:cstheme="minorHAnsi"/>
          <w:bCs/>
          <w:i/>
          <w:lang w:val="fr-FR"/>
        </w:rPr>
        <w:t xml:space="preserve"> </w:t>
      </w:r>
      <w:proofErr w:type="spellStart"/>
      <w:r w:rsidR="00CF3DE4" w:rsidRPr="00787767">
        <w:rPr>
          <w:rFonts w:ascii="Calibri" w:eastAsia="Times New Roman" w:hAnsi="Calibri" w:cstheme="minorHAnsi"/>
          <w:bCs/>
          <w:i/>
          <w:lang w:val="fr-FR"/>
        </w:rPr>
        <w:t>M</w:t>
      </w:r>
      <w:r>
        <w:rPr>
          <w:rFonts w:ascii="Calibri" w:eastAsia="Times New Roman" w:hAnsi="Calibri" w:cstheme="minorHAnsi"/>
          <w:bCs/>
          <w:i/>
          <w:lang w:val="fr-FR"/>
        </w:rPr>
        <w:t>buji</w:t>
      </w:r>
      <w:proofErr w:type="spellEnd"/>
      <w:r>
        <w:rPr>
          <w:rFonts w:ascii="Calibri" w:eastAsia="Times New Roman" w:hAnsi="Calibri" w:cstheme="minorHAnsi"/>
          <w:bCs/>
          <w:i/>
          <w:lang w:val="fr-FR"/>
        </w:rPr>
        <w:t xml:space="preserve"> </w:t>
      </w:r>
      <w:proofErr w:type="spellStart"/>
      <w:r>
        <w:rPr>
          <w:rFonts w:ascii="Calibri" w:eastAsia="Times New Roman" w:hAnsi="Calibri" w:cstheme="minorHAnsi"/>
          <w:bCs/>
          <w:i/>
          <w:lang w:val="fr-FR"/>
        </w:rPr>
        <w:t>mayi</w:t>
      </w:r>
      <w:proofErr w:type="spellEnd"/>
      <w:r>
        <w:rPr>
          <w:rFonts w:ascii="Calibri" w:eastAsia="Times New Roman" w:hAnsi="Calibri" w:cstheme="minorHAnsi"/>
          <w:bCs/>
          <w:i/>
          <w:lang w:val="fr-FR"/>
        </w:rPr>
        <w:t>, Kananga et Kisangani a permis de doter le gouvernement provincial des infrastructu</w:t>
      </w:r>
      <w:r w:rsidR="002D3A02">
        <w:rPr>
          <w:rFonts w:ascii="Calibri" w:eastAsia="Times New Roman" w:hAnsi="Calibri" w:cstheme="minorHAnsi"/>
          <w:bCs/>
          <w:i/>
          <w:lang w:val="fr-FR"/>
        </w:rPr>
        <w:t xml:space="preserve">res de  qualité pour le travail </w:t>
      </w:r>
      <w:r w:rsidR="002D3A02">
        <w:rPr>
          <w:rFonts w:ascii="Calibri" w:eastAsia="Times New Roman" w:hAnsi="Calibri" w:cstheme="minorHAnsi"/>
          <w:bCs/>
          <w:i/>
          <w:lang w:val="fr-FR"/>
        </w:rPr>
        <w:lastRenderedPageBreak/>
        <w:t>(</w:t>
      </w:r>
      <w:hyperlink r:id="rId17" w:history="1">
        <w:r w:rsidR="002D3A02" w:rsidRPr="0007025F">
          <w:rPr>
            <w:rStyle w:val="Hyperlink"/>
            <w:rFonts w:ascii="Calibri" w:eastAsia="Times New Roman" w:hAnsi="Calibri" w:cstheme="minorHAnsi"/>
            <w:bCs/>
            <w:i/>
            <w:lang w:val="fr-FR"/>
          </w:rPr>
          <w:t>http://www.pifrdc.org/reception_des_bureaux_du_pireddplateaux_a_bolobo_et_yumbi?post=109</w:t>
        </w:r>
      </w:hyperlink>
      <w:r w:rsidR="002D3A02">
        <w:rPr>
          <w:rFonts w:ascii="Calibri" w:eastAsia="Times New Roman" w:hAnsi="Calibri" w:cstheme="minorHAnsi"/>
          <w:bCs/>
          <w:i/>
          <w:lang w:val="fr-FR"/>
        </w:rPr>
        <w:t xml:space="preserve">) </w:t>
      </w:r>
    </w:p>
    <w:p w14:paraId="06D6A1A5" w14:textId="481C9386" w:rsidR="00AE67D7" w:rsidRDefault="00B5723A" w:rsidP="004E552C">
      <w:pPr>
        <w:pStyle w:val="ListParagraph"/>
        <w:numPr>
          <w:ilvl w:val="0"/>
          <w:numId w:val="35"/>
        </w:numPr>
        <w:jc w:val="both"/>
        <w:rPr>
          <w:rFonts w:ascii="Calibri" w:eastAsia="Times New Roman" w:hAnsi="Calibri" w:cstheme="minorHAnsi"/>
          <w:bCs/>
          <w:i/>
          <w:lang w:val="fr-FR"/>
        </w:rPr>
      </w:pPr>
      <w:r w:rsidRPr="00B5723A">
        <w:rPr>
          <w:rFonts w:ascii="Calibri" w:eastAsia="Times New Roman" w:hAnsi="Calibri" w:cstheme="minorHAnsi"/>
          <w:bCs/>
          <w:i/>
          <w:lang w:val="fr-FR"/>
        </w:rPr>
        <w:t>Atelier provincial de renforcement des capacités des professionnels des médias et communicateurs locaux  du PIREDD Plateaux  (Journalistes,</w:t>
      </w:r>
      <w:r>
        <w:rPr>
          <w:rFonts w:ascii="Calibri" w:eastAsia="Times New Roman" w:hAnsi="Calibri" w:cstheme="minorHAnsi"/>
          <w:bCs/>
          <w:i/>
          <w:lang w:val="fr-FR"/>
        </w:rPr>
        <w:t xml:space="preserve"> </w:t>
      </w:r>
      <w:r w:rsidRPr="00B5723A">
        <w:rPr>
          <w:rFonts w:ascii="Calibri" w:eastAsia="Times New Roman" w:hAnsi="Calibri" w:cstheme="minorHAnsi"/>
          <w:bCs/>
          <w:i/>
          <w:lang w:val="fr-FR"/>
        </w:rPr>
        <w:t>staff PIREDD</w:t>
      </w:r>
      <w:r w:rsidR="009A740D">
        <w:rPr>
          <w:rFonts w:ascii="Calibri" w:eastAsia="Times New Roman" w:hAnsi="Calibri" w:cstheme="minorHAnsi"/>
          <w:bCs/>
          <w:i/>
          <w:lang w:val="fr-FR"/>
        </w:rPr>
        <w:t>, p</w:t>
      </w:r>
      <w:r w:rsidRPr="00B5723A">
        <w:rPr>
          <w:rFonts w:ascii="Calibri" w:eastAsia="Times New Roman" w:hAnsi="Calibri" w:cstheme="minorHAnsi"/>
          <w:bCs/>
          <w:i/>
          <w:lang w:val="fr-FR"/>
        </w:rPr>
        <w:t>résident  CARG) à</w:t>
      </w:r>
      <w:r>
        <w:rPr>
          <w:rFonts w:ascii="Calibri" w:eastAsia="Times New Roman" w:hAnsi="Calibri" w:cstheme="minorHAnsi"/>
          <w:bCs/>
          <w:i/>
          <w:lang w:val="fr-FR"/>
        </w:rPr>
        <w:t xml:space="preserve"> B</w:t>
      </w:r>
      <w:r w:rsidRPr="00B5723A">
        <w:rPr>
          <w:rFonts w:ascii="Calibri" w:eastAsia="Times New Roman" w:hAnsi="Calibri" w:cstheme="minorHAnsi"/>
          <w:bCs/>
          <w:i/>
          <w:lang w:val="fr-FR"/>
        </w:rPr>
        <w:t>andundu ville  en vue de produire des  messages clés, script théâtre et chanson, technique de communication de proxim</w:t>
      </w:r>
      <w:r w:rsidR="009A740D">
        <w:rPr>
          <w:rFonts w:ascii="Calibri" w:eastAsia="Times New Roman" w:hAnsi="Calibri" w:cstheme="minorHAnsi"/>
          <w:bCs/>
          <w:i/>
          <w:lang w:val="fr-FR"/>
        </w:rPr>
        <w:t xml:space="preserve">ité (par voie des médias et de </w:t>
      </w:r>
      <w:r w:rsidRPr="00B5723A">
        <w:rPr>
          <w:rFonts w:ascii="Calibri" w:eastAsia="Times New Roman" w:hAnsi="Calibri" w:cstheme="minorHAnsi"/>
          <w:bCs/>
          <w:i/>
          <w:lang w:val="fr-FR"/>
        </w:rPr>
        <w:t>communication interpersonnelle) pour faciliter la vulgarisation des approches innovantes du projet et l’appropriation du projet au niveau de la base</w:t>
      </w:r>
    </w:p>
    <w:p w14:paraId="019AE92F" w14:textId="77777777" w:rsidR="00B5723A" w:rsidRPr="00B5723A" w:rsidRDefault="00B5723A" w:rsidP="00B5723A">
      <w:pPr>
        <w:pStyle w:val="ListParagraph"/>
        <w:ind w:left="1080"/>
        <w:jc w:val="both"/>
        <w:rPr>
          <w:rFonts w:ascii="Calibri" w:eastAsia="Times New Roman" w:hAnsi="Calibri" w:cstheme="minorHAnsi"/>
          <w:bCs/>
          <w:i/>
          <w:lang w:val="fr-FR"/>
        </w:rPr>
      </w:pPr>
    </w:p>
    <w:p w14:paraId="643832FB" w14:textId="5A3F38AF" w:rsidR="004963A4" w:rsidRPr="00B60BED" w:rsidRDefault="004963A4" w:rsidP="00DD7560">
      <w:pPr>
        <w:pStyle w:val="ListParagraph"/>
        <w:numPr>
          <w:ilvl w:val="0"/>
          <w:numId w:val="11"/>
        </w:numPr>
        <w:shd w:val="clear" w:color="auto" w:fill="F2F2F2" w:themeFill="background1" w:themeFillShade="F2"/>
        <w:tabs>
          <w:tab w:val="left" w:pos="1356"/>
        </w:tabs>
        <w:rPr>
          <w:rFonts w:ascii="Calibri" w:eastAsia="Times New Roman" w:hAnsi="Calibri" w:cs="Times New Roman"/>
          <w:color w:val="212121"/>
          <w:szCs w:val="24"/>
          <w:shd w:val="clear" w:color="auto" w:fill="FFFFFF"/>
        </w:rPr>
      </w:pPr>
      <w:r w:rsidRPr="00B60BED">
        <w:rPr>
          <w:rFonts w:cs="Times New Roman"/>
          <w:szCs w:val="24"/>
        </w:rPr>
        <w:t>Please</w:t>
      </w:r>
      <w:r w:rsidR="001864B6">
        <w:rPr>
          <w:rFonts w:cs="Times New Roman"/>
          <w:szCs w:val="24"/>
        </w:rPr>
        <w:t xml:space="preserve"> provide examples of outstanding achievements in gender mainstreaming:</w:t>
      </w:r>
    </w:p>
    <w:p w14:paraId="42EDEA30" w14:textId="77777777" w:rsidR="00CF3DE4" w:rsidRDefault="00CF3DE4" w:rsidP="00CF3DE4">
      <w:pPr>
        <w:pStyle w:val="ListParagraph"/>
        <w:ind w:left="1080"/>
        <w:rPr>
          <w:rFonts w:ascii="Calibri" w:eastAsia="Times New Roman" w:hAnsi="Calibri" w:cs="Times New Roman"/>
          <w:color w:val="212121"/>
          <w:szCs w:val="24"/>
          <w:shd w:val="clear" w:color="auto" w:fill="FFFFFF"/>
        </w:rPr>
      </w:pPr>
    </w:p>
    <w:p w14:paraId="77FBD37B" w14:textId="77777777" w:rsidR="004963A4" w:rsidRPr="00B60BED" w:rsidRDefault="004963A4" w:rsidP="00DD7560">
      <w:pPr>
        <w:pStyle w:val="ListParagraph"/>
        <w:numPr>
          <w:ilvl w:val="0"/>
          <w:numId w:val="10"/>
        </w:numPr>
        <w:rPr>
          <w:rFonts w:ascii="Calibri" w:eastAsia="Times New Roman" w:hAnsi="Calibri" w:cs="Times New Roman"/>
          <w:color w:val="212121"/>
          <w:szCs w:val="24"/>
          <w:shd w:val="clear" w:color="auto" w:fill="FFFFFF"/>
        </w:rPr>
      </w:pPr>
      <w:r w:rsidRPr="00B60BED">
        <w:rPr>
          <w:rFonts w:ascii="Calibri" w:eastAsia="Times New Roman" w:hAnsi="Calibri" w:cs="Times New Roman"/>
          <w:color w:val="212121"/>
          <w:szCs w:val="24"/>
          <w:shd w:val="clear" w:color="auto" w:fill="FFFFFF"/>
        </w:rPr>
        <w:t xml:space="preserve">What have been the most important achievements and impacts in terms of gender mainstreaming in FIP investments? </w:t>
      </w:r>
    </w:p>
    <w:p w14:paraId="19F5CAAC" w14:textId="7FF80421" w:rsidR="001826AF" w:rsidRPr="00787767" w:rsidRDefault="001826AF" w:rsidP="00787767">
      <w:pPr>
        <w:widowControl w:val="0"/>
        <w:autoSpaceDE w:val="0"/>
        <w:autoSpaceDN w:val="0"/>
        <w:adjustRightInd w:val="0"/>
        <w:spacing w:after="240" w:line="360" w:lineRule="atLeast"/>
        <w:jc w:val="both"/>
        <w:rPr>
          <w:rFonts w:ascii="Calibri" w:eastAsia="Times New Roman" w:hAnsi="Calibri" w:cstheme="minorHAnsi"/>
          <w:bCs/>
          <w:i/>
          <w:lang w:val="fr-FR"/>
        </w:rPr>
      </w:pPr>
      <w:r w:rsidRPr="00787767">
        <w:rPr>
          <w:rFonts w:ascii="Calibri" w:eastAsia="Times New Roman" w:hAnsi="Calibri" w:cstheme="minorHAnsi"/>
          <w:bCs/>
          <w:i/>
          <w:lang w:val="fr-FR"/>
        </w:rPr>
        <w:t xml:space="preserve">Les stratégies de mise en </w:t>
      </w:r>
      <w:r w:rsidR="008E19BC" w:rsidRPr="00787767">
        <w:rPr>
          <w:rFonts w:ascii="Calibri" w:eastAsia="Times New Roman" w:hAnsi="Calibri" w:cstheme="minorHAnsi"/>
          <w:bCs/>
          <w:i/>
          <w:lang w:val="fr-FR"/>
        </w:rPr>
        <w:t>œuvre</w:t>
      </w:r>
      <w:r w:rsidRPr="00787767">
        <w:rPr>
          <w:rFonts w:ascii="Calibri" w:eastAsia="Times New Roman" w:hAnsi="Calibri" w:cstheme="minorHAnsi"/>
          <w:bCs/>
          <w:i/>
          <w:lang w:val="fr-FR"/>
        </w:rPr>
        <w:t xml:space="preserve"> des activités du FIP s’élaborent en prenant en compte les thématiques en rapport avec le Genre. Chacune des activités considérées intègrent les aspects d’équité Homme / Femme / jeunes face aux tâches, aux rôles, à la répartition des bénéfices, et à l’amélioration des conditions économiques (revenus, dépenses), de travail, de vie, de cohésion et d’équité sociale. Ces aspects ont été spécifiquement pris en compte lors de la phase d’identification des bénéficiaires avec au moins une représentation de près de 33% des femmes bénéficiant des appuis des sites </w:t>
      </w:r>
      <w:proofErr w:type="spellStart"/>
      <w:r w:rsidRPr="00787767">
        <w:rPr>
          <w:rFonts w:ascii="Calibri" w:eastAsia="Times New Roman" w:hAnsi="Calibri" w:cstheme="minorHAnsi"/>
          <w:bCs/>
          <w:i/>
          <w:lang w:val="fr-FR"/>
        </w:rPr>
        <w:t>agroforestiers</w:t>
      </w:r>
      <w:proofErr w:type="spellEnd"/>
      <w:r w:rsidRPr="00787767">
        <w:rPr>
          <w:rFonts w:ascii="Calibri" w:eastAsia="Times New Roman" w:hAnsi="Calibri" w:cstheme="minorHAnsi"/>
          <w:bCs/>
          <w:i/>
          <w:lang w:val="fr-FR"/>
        </w:rPr>
        <w:t>.</w:t>
      </w:r>
    </w:p>
    <w:p w14:paraId="4BB3E1E2" w14:textId="695BE7AC" w:rsidR="001826AF" w:rsidRPr="00787767" w:rsidRDefault="001826AF" w:rsidP="00787767">
      <w:pPr>
        <w:widowControl w:val="0"/>
        <w:autoSpaceDE w:val="0"/>
        <w:autoSpaceDN w:val="0"/>
        <w:adjustRightInd w:val="0"/>
        <w:spacing w:after="240" w:line="360" w:lineRule="atLeast"/>
        <w:jc w:val="both"/>
        <w:rPr>
          <w:rFonts w:ascii="Calibri" w:eastAsia="Times New Roman" w:hAnsi="Calibri" w:cstheme="minorHAnsi"/>
          <w:bCs/>
          <w:i/>
          <w:lang w:val="fr-FR"/>
        </w:rPr>
      </w:pPr>
      <w:r w:rsidRPr="00787767">
        <w:rPr>
          <w:rFonts w:ascii="Calibri" w:eastAsia="Times New Roman" w:hAnsi="Calibri" w:cstheme="minorHAnsi"/>
          <w:bCs/>
          <w:i/>
          <w:lang w:val="fr-FR"/>
        </w:rPr>
        <w:t xml:space="preserve">Quant à la participation de la femme dans le comité local de développement, une forte représentation de celle-ci dans les organes du comité directeur pour faciliter et prendre en compte les différents desiderata pour </w:t>
      </w:r>
      <w:r w:rsidR="00F9675B" w:rsidRPr="00787767">
        <w:rPr>
          <w:rFonts w:ascii="Calibri" w:eastAsia="Times New Roman" w:hAnsi="Calibri" w:cstheme="minorHAnsi"/>
          <w:bCs/>
          <w:i/>
          <w:lang w:val="fr-FR"/>
        </w:rPr>
        <w:t>une meilleure prise</w:t>
      </w:r>
      <w:r w:rsidRPr="00787767">
        <w:rPr>
          <w:rFonts w:ascii="Calibri" w:eastAsia="Times New Roman" w:hAnsi="Calibri" w:cstheme="minorHAnsi"/>
          <w:bCs/>
          <w:i/>
          <w:lang w:val="fr-FR"/>
        </w:rPr>
        <w:t xml:space="preserve"> en compte des aspects liés au genre.</w:t>
      </w:r>
    </w:p>
    <w:p w14:paraId="6B0A39A4" w14:textId="517E8B43" w:rsidR="001826AF" w:rsidRPr="00787767" w:rsidRDefault="001826AF" w:rsidP="00787767">
      <w:pPr>
        <w:widowControl w:val="0"/>
        <w:autoSpaceDE w:val="0"/>
        <w:autoSpaceDN w:val="0"/>
        <w:adjustRightInd w:val="0"/>
        <w:spacing w:after="240" w:line="360" w:lineRule="atLeast"/>
        <w:jc w:val="both"/>
        <w:rPr>
          <w:rFonts w:ascii="Calibri" w:eastAsia="Times New Roman" w:hAnsi="Calibri" w:cstheme="minorHAnsi"/>
          <w:bCs/>
          <w:i/>
          <w:lang w:val="fr-FR"/>
        </w:rPr>
      </w:pPr>
      <w:r w:rsidRPr="00787767">
        <w:rPr>
          <w:rFonts w:ascii="Calibri" w:eastAsia="Times New Roman" w:hAnsi="Calibri" w:cstheme="minorHAnsi"/>
          <w:bCs/>
          <w:i/>
          <w:lang w:val="fr-FR"/>
        </w:rPr>
        <w:t>Plus de 30 % des femmes sont représentées dans le comité directeur des Comités Locaux de Développement.</w:t>
      </w:r>
    </w:p>
    <w:p w14:paraId="4D051BAB" w14:textId="4B527193" w:rsidR="004963A4" w:rsidRPr="00787767" w:rsidRDefault="001826AF" w:rsidP="00787767">
      <w:pPr>
        <w:widowControl w:val="0"/>
        <w:autoSpaceDE w:val="0"/>
        <w:autoSpaceDN w:val="0"/>
        <w:adjustRightInd w:val="0"/>
        <w:spacing w:after="240" w:line="360" w:lineRule="atLeast"/>
        <w:jc w:val="both"/>
        <w:rPr>
          <w:rFonts w:ascii="Calibri" w:eastAsia="Times New Roman" w:hAnsi="Calibri" w:cstheme="minorHAnsi"/>
          <w:bCs/>
          <w:i/>
          <w:lang w:val="fr-FR"/>
        </w:rPr>
      </w:pPr>
      <w:r w:rsidRPr="00787767">
        <w:rPr>
          <w:rFonts w:ascii="Calibri" w:eastAsia="Times New Roman" w:hAnsi="Calibri" w:cstheme="minorHAnsi"/>
          <w:bCs/>
          <w:i/>
          <w:lang w:val="fr-FR"/>
        </w:rPr>
        <w:t>Par ailleurs plus spécifiquement, en termes de répart</w:t>
      </w:r>
      <w:r w:rsidR="008F12B7">
        <w:rPr>
          <w:rFonts w:ascii="Calibri" w:eastAsia="Times New Roman" w:hAnsi="Calibri" w:cstheme="minorHAnsi"/>
          <w:bCs/>
          <w:i/>
          <w:lang w:val="fr-FR"/>
        </w:rPr>
        <w:t>i</w:t>
      </w:r>
      <w:r w:rsidR="00760955">
        <w:rPr>
          <w:rFonts w:ascii="Calibri" w:eastAsia="Times New Roman" w:hAnsi="Calibri" w:cstheme="minorHAnsi"/>
          <w:bCs/>
          <w:i/>
          <w:lang w:val="fr-FR"/>
        </w:rPr>
        <w:t>t</w:t>
      </w:r>
      <w:r w:rsidRPr="00787767">
        <w:rPr>
          <w:rFonts w:ascii="Calibri" w:eastAsia="Times New Roman" w:hAnsi="Calibri" w:cstheme="minorHAnsi"/>
          <w:bCs/>
          <w:i/>
          <w:lang w:val="fr-FR"/>
        </w:rPr>
        <w:t xml:space="preserve">ion des bénéfices et l’accès aux ressources, la mise en </w:t>
      </w:r>
      <w:r w:rsidR="00760955" w:rsidRPr="00787767">
        <w:rPr>
          <w:rFonts w:ascii="Calibri" w:eastAsia="Times New Roman" w:hAnsi="Calibri" w:cstheme="minorHAnsi"/>
          <w:bCs/>
          <w:i/>
          <w:lang w:val="fr-FR"/>
        </w:rPr>
        <w:t>œuvre</w:t>
      </w:r>
      <w:r w:rsidRPr="00787767">
        <w:rPr>
          <w:rFonts w:ascii="Calibri" w:eastAsia="Times New Roman" w:hAnsi="Calibri" w:cstheme="minorHAnsi"/>
          <w:bCs/>
          <w:i/>
          <w:lang w:val="fr-FR"/>
        </w:rPr>
        <w:t xml:space="preserve"> des activités FIP facilitent la participation des jeunes et femmes dans l’utilisation et la planification, dans </w:t>
      </w:r>
      <w:r w:rsidR="00760955" w:rsidRPr="00787767">
        <w:rPr>
          <w:rFonts w:ascii="Calibri" w:eastAsia="Times New Roman" w:hAnsi="Calibri" w:cstheme="minorHAnsi"/>
          <w:bCs/>
          <w:i/>
          <w:lang w:val="fr-FR"/>
        </w:rPr>
        <w:t>la gestion</w:t>
      </w:r>
      <w:r w:rsidRPr="00787767">
        <w:rPr>
          <w:rFonts w:ascii="Calibri" w:eastAsia="Times New Roman" w:hAnsi="Calibri" w:cstheme="minorHAnsi"/>
          <w:bCs/>
          <w:i/>
          <w:lang w:val="fr-FR"/>
        </w:rPr>
        <w:t xml:space="preserve"> de terre et dans la prise de décision, dans l’utilisation des bénéfices tirés des ressources issues des activités </w:t>
      </w:r>
      <w:proofErr w:type="spellStart"/>
      <w:r w:rsidRPr="00787767">
        <w:rPr>
          <w:rFonts w:ascii="Calibri" w:eastAsia="Times New Roman" w:hAnsi="Calibri" w:cstheme="minorHAnsi"/>
          <w:bCs/>
          <w:i/>
          <w:lang w:val="fr-FR"/>
        </w:rPr>
        <w:t>agroforestières</w:t>
      </w:r>
      <w:proofErr w:type="spellEnd"/>
      <w:r w:rsidRPr="00787767">
        <w:rPr>
          <w:rFonts w:ascii="Calibri" w:eastAsia="Times New Roman" w:hAnsi="Calibri" w:cstheme="minorHAnsi"/>
          <w:bCs/>
          <w:i/>
          <w:lang w:val="fr-FR"/>
        </w:rPr>
        <w:t xml:space="preserve"> et de mise en défens.</w:t>
      </w:r>
    </w:p>
    <w:p w14:paraId="5633CFC7" w14:textId="02C67FDD" w:rsidR="001826AF" w:rsidRPr="00787767" w:rsidRDefault="001826AF" w:rsidP="00787767">
      <w:pPr>
        <w:widowControl w:val="0"/>
        <w:autoSpaceDE w:val="0"/>
        <w:autoSpaceDN w:val="0"/>
        <w:adjustRightInd w:val="0"/>
        <w:spacing w:after="240" w:line="360" w:lineRule="atLeast"/>
        <w:jc w:val="both"/>
        <w:rPr>
          <w:rFonts w:ascii="Calibri" w:eastAsia="Times New Roman" w:hAnsi="Calibri" w:cstheme="minorHAnsi"/>
          <w:bCs/>
          <w:i/>
          <w:lang w:val="fr-FR"/>
        </w:rPr>
      </w:pPr>
      <w:r w:rsidRPr="00787767">
        <w:rPr>
          <w:rFonts w:ascii="Calibri" w:eastAsia="Times New Roman" w:hAnsi="Calibri" w:cstheme="minorHAnsi"/>
          <w:bCs/>
          <w:i/>
          <w:lang w:val="fr-FR"/>
        </w:rPr>
        <w:t xml:space="preserve">En outre le FIP réparti les tâches d’une manière harmonieuse où les femmes et les hommes effectuent les tâches </w:t>
      </w:r>
      <w:proofErr w:type="spellStart"/>
      <w:r w:rsidR="00760955" w:rsidRPr="00787767">
        <w:rPr>
          <w:rFonts w:ascii="Calibri" w:eastAsia="Times New Roman" w:hAnsi="Calibri" w:cstheme="minorHAnsi"/>
          <w:bCs/>
          <w:i/>
          <w:lang w:val="fr-FR"/>
        </w:rPr>
        <w:t>agroforestières</w:t>
      </w:r>
      <w:proofErr w:type="spellEnd"/>
      <w:r w:rsidRPr="00787767">
        <w:rPr>
          <w:rFonts w:ascii="Calibri" w:eastAsia="Times New Roman" w:hAnsi="Calibri" w:cstheme="minorHAnsi"/>
          <w:bCs/>
          <w:i/>
          <w:lang w:val="fr-FR"/>
        </w:rPr>
        <w:t xml:space="preserve"> bien cadrées et définies (semis des cultures, planta</w:t>
      </w:r>
      <w:r w:rsidR="005250D2" w:rsidRPr="00787767">
        <w:rPr>
          <w:rFonts w:ascii="Calibri" w:eastAsia="Times New Roman" w:hAnsi="Calibri" w:cstheme="minorHAnsi"/>
          <w:bCs/>
          <w:i/>
          <w:lang w:val="fr-FR"/>
        </w:rPr>
        <w:t>tio</w:t>
      </w:r>
      <w:r w:rsidRPr="00787767">
        <w:rPr>
          <w:rFonts w:ascii="Calibri" w:eastAsia="Times New Roman" w:hAnsi="Calibri" w:cstheme="minorHAnsi"/>
          <w:bCs/>
          <w:i/>
          <w:lang w:val="fr-FR"/>
        </w:rPr>
        <w:t xml:space="preserve">ns de plantules, récolte, coupes, </w:t>
      </w:r>
      <w:proofErr w:type="spellStart"/>
      <w:r w:rsidRPr="00787767">
        <w:rPr>
          <w:rFonts w:ascii="Calibri" w:eastAsia="Times New Roman" w:hAnsi="Calibri" w:cstheme="minorHAnsi"/>
          <w:bCs/>
          <w:i/>
          <w:lang w:val="fr-FR"/>
        </w:rPr>
        <w:t>etc</w:t>
      </w:r>
      <w:proofErr w:type="spellEnd"/>
      <w:r w:rsidRPr="00787767">
        <w:rPr>
          <w:rFonts w:ascii="Calibri" w:eastAsia="Times New Roman" w:hAnsi="Calibri" w:cstheme="minorHAnsi"/>
          <w:bCs/>
          <w:i/>
          <w:lang w:val="fr-FR"/>
        </w:rPr>
        <w:t>).</w:t>
      </w:r>
    </w:p>
    <w:p w14:paraId="58034750" w14:textId="5DD912AA" w:rsidR="004963A4" w:rsidRPr="00760955" w:rsidRDefault="001826AF" w:rsidP="00760955">
      <w:pPr>
        <w:widowControl w:val="0"/>
        <w:autoSpaceDE w:val="0"/>
        <w:autoSpaceDN w:val="0"/>
        <w:adjustRightInd w:val="0"/>
        <w:spacing w:after="240" w:line="360" w:lineRule="atLeast"/>
        <w:jc w:val="both"/>
        <w:rPr>
          <w:rFonts w:ascii="Calibri" w:eastAsia="Times New Roman" w:hAnsi="Calibri" w:cstheme="minorHAnsi"/>
          <w:bCs/>
          <w:i/>
          <w:lang w:val="fr-FR"/>
        </w:rPr>
      </w:pPr>
      <w:r w:rsidRPr="00787767">
        <w:rPr>
          <w:rFonts w:ascii="Calibri" w:eastAsia="Times New Roman" w:hAnsi="Calibri" w:cstheme="minorHAnsi"/>
          <w:bCs/>
          <w:i/>
          <w:lang w:val="fr-FR"/>
        </w:rPr>
        <w:t>Concernant l’accès à l’informa</w:t>
      </w:r>
      <w:r w:rsidR="005250D2" w:rsidRPr="00787767">
        <w:rPr>
          <w:rFonts w:ascii="Calibri" w:eastAsia="Times New Roman" w:hAnsi="Calibri" w:cstheme="minorHAnsi"/>
          <w:bCs/>
          <w:i/>
          <w:lang w:val="fr-FR"/>
        </w:rPr>
        <w:t>tion et la parti</w:t>
      </w:r>
      <w:r w:rsidRPr="00787767">
        <w:rPr>
          <w:rFonts w:ascii="Calibri" w:eastAsia="Times New Roman" w:hAnsi="Calibri" w:cstheme="minorHAnsi"/>
          <w:bCs/>
          <w:i/>
          <w:lang w:val="fr-FR"/>
        </w:rPr>
        <w:t>cipa</w:t>
      </w:r>
      <w:r w:rsidR="005250D2" w:rsidRPr="00787767">
        <w:rPr>
          <w:rFonts w:ascii="Calibri" w:eastAsia="Times New Roman" w:hAnsi="Calibri" w:cstheme="minorHAnsi"/>
          <w:bCs/>
          <w:i/>
          <w:lang w:val="fr-FR"/>
        </w:rPr>
        <w:t>ti</w:t>
      </w:r>
      <w:r w:rsidRPr="00787767">
        <w:rPr>
          <w:rFonts w:ascii="Calibri" w:eastAsia="Times New Roman" w:hAnsi="Calibri" w:cstheme="minorHAnsi"/>
          <w:bCs/>
          <w:i/>
          <w:lang w:val="fr-FR"/>
        </w:rPr>
        <w:t>on aux réunions, au moins 33 % des femmes ont bénéficié de l’accès à l’informa</w:t>
      </w:r>
      <w:r w:rsidR="005250D2" w:rsidRPr="00787767">
        <w:rPr>
          <w:rFonts w:ascii="Calibri" w:eastAsia="Times New Roman" w:hAnsi="Calibri" w:cstheme="minorHAnsi"/>
          <w:bCs/>
          <w:i/>
          <w:lang w:val="fr-FR"/>
        </w:rPr>
        <w:t>tio</w:t>
      </w:r>
      <w:r w:rsidRPr="00787767">
        <w:rPr>
          <w:rFonts w:ascii="Calibri" w:eastAsia="Times New Roman" w:hAnsi="Calibri" w:cstheme="minorHAnsi"/>
          <w:bCs/>
          <w:i/>
          <w:lang w:val="fr-FR"/>
        </w:rPr>
        <w:t>n sur le projet et ont été sensib</w:t>
      </w:r>
      <w:r w:rsidR="00760955">
        <w:rPr>
          <w:rFonts w:ascii="Calibri" w:eastAsia="Times New Roman" w:hAnsi="Calibri" w:cstheme="minorHAnsi"/>
          <w:bCs/>
          <w:i/>
          <w:lang w:val="fr-FR"/>
        </w:rPr>
        <w:t>ilisées.</w:t>
      </w:r>
    </w:p>
    <w:p w14:paraId="10D399E3" w14:textId="77777777" w:rsidR="004963A4" w:rsidRPr="00B60BED" w:rsidRDefault="004963A4" w:rsidP="00DD7560">
      <w:pPr>
        <w:pStyle w:val="ListParagraph"/>
        <w:numPr>
          <w:ilvl w:val="0"/>
          <w:numId w:val="10"/>
        </w:numPr>
        <w:rPr>
          <w:rFonts w:ascii="Times" w:eastAsia="Times New Roman" w:hAnsi="Times" w:cs="Times New Roman"/>
          <w:szCs w:val="24"/>
        </w:rPr>
      </w:pPr>
      <w:r w:rsidRPr="00B60BED">
        <w:rPr>
          <w:rFonts w:ascii="Calibri" w:eastAsia="Times New Roman" w:hAnsi="Calibri" w:cs="Times New Roman"/>
          <w:color w:val="212121"/>
          <w:szCs w:val="24"/>
          <w:shd w:val="clear" w:color="auto" w:fill="FFFFFF"/>
        </w:rPr>
        <w:lastRenderedPageBreak/>
        <w:t>Are there any lessons learned or good practices regarding integration of gender into these investments?</w:t>
      </w:r>
    </w:p>
    <w:p w14:paraId="107A9CEB" w14:textId="77777777" w:rsidR="0089184C" w:rsidRDefault="0089184C" w:rsidP="0089184C">
      <w:pPr>
        <w:pStyle w:val="ListParagraph"/>
        <w:ind w:left="1080"/>
        <w:jc w:val="both"/>
        <w:rPr>
          <w:rFonts w:ascii="Calibri" w:eastAsia="Times New Roman" w:hAnsi="Calibri" w:cstheme="minorHAnsi"/>
          <w:bCs/>
          <w:i/>
          <w:lang w:val="fr-FR"/>
        </w:rPr>
      </w:pPr>
    </w:p>
    <w:p w14:paraId="4AE28B9B" w14:textId="31EF0416" w:rsidR="0089184C" w:rsidRDefault="0089184C" w:rsidP="0089184C">
      <w:pPr>
        <w:pStyle w:val="ListParagraph"/>
        <w:numPr>
          <w:ilvl w:val="0"/>
          <w:numId w:val="35"/>
        </w:numPr>
        <w:jc w:val="both"/>
        <w:rPr>
          <w:rFonts w:ascii="Calibri" w:eastAsia="Times New Roman" w:hAnsi="Calibri" w:cstheme="minorHAnsi"/>
          <w:bCs/>
          <w:i/>
          <w:lang w:val="fr-FR"/>
        </w:rPr>
      </w:pPr>
      <w:r>
        <w:rPr>
          <w:rFonts w:ascii="Calibri" w:eastAsia="Times New Roman" w:hAnsi="Calibri" w:cstheme="minorHAnsi"/>
          <w:bCs/>
          <w:i/>
          <w:lang w:val="fr-FR"/>
        </w:rPr>
        <w:t>Participation des femmes dans les organes décisionnels dans les comités locaux de développement</w:t>
      </w:r>
    </w:p>
    <w:p w14:paraId="16C026A8" w14:textId="77777777" w:rsidR="0089184C" w:rsidRDefault="0089184C" w:rsidP="0089184C">
      <w:pPr>
        <w:pStyle w:val="ListParagraph"/>
        <w:numPr>
          <w:ilvl w:val="0"/>
          <w:numId w:val="35"/>
        </w:numPr>
        <w:jc w:val="both"/>
        <w:rPr>
          <w:rFonts w:ascii="Calibri" w:eastAsia="Times New Roman" w:hAnsi="Calibri" w:cstheme="minorHAnsi"/>
          <w:bCs/>
          <w:i/>
          <w:lang w:val="fr-FR"/>
        </w:rPr>
      </w:pPr>
      <w:r>
        <w:rPr>
          <w:rFonts w:ascii="Calibri" w:eastAsia="Times New Roman" w:hAnsi="Calibri" w:cstheme="minorHAnsi"/>
          <w:bCs/>
          <w:i/>
          <w:lang w:val="fr-FR"/>
        </w:rPr>
        <w:t>Participation des femmes dans les activités de sensibilisation sur le projet</w:t>
      </w:r>
    </w:p>
    <w:p w14:paraId="77791729" w14:textId="6852FCED" w:rsidR="0089184C" w:rsidRDefault="0089184C" w:rsidP="0089184C">
      <w:pPr>
        <w:pStyle w:val="ListParagraph"/>
        <w:numPr>
          <w:ilvl w:val="0"/>
          <w:numId w:val="35"/>
        </w:numPr>
        <w:jc w:val="both"/>
        <w:rPr>
          <w:rFonts w:ascii="Calibri" w:eastAsia="Times New Roman" w:hAnsi="Calibri" w:cstheme="minorHAnsi"/>
          <w:bCs/>
          <w:i/>
          <w:lang w:val="fr-FR"/>
        </w:rPr>
      </w:pPr>
      <w:r>
        <w:rPr>
          <w:rFonts w:ascii="Calibri" w:eastAsia="Times New Roman" w:hAnsi="Calibri" w:cstheme="minorHAnsi"/>
          <w:bCs/>
          <w:i/>
          <w:lang w:val="fr-FR"/>
        </w:rPr>
        <w:t xml:space="preserve">Prise en compte des femmes dans l’ensemble des différentes étapes du cycle </w:t>
      </w:r>
      <w:proofErr w:type="spellStart"/>
      <w:r>
        <w:rPr>
          <w:rFonts w:ascii="Calibri" w:eastAsia="Times New Roman" w:hAnsi="Calibri" w:cstheme="minorHAnsi"/>
          <w:bCs/>
          <w:i/>
          <w:lang w:val="fr-FR"/>
        </w:rPr>
        <w:t>agroforestier</w:t>
      </w:r>
      <w:proofErr w:type="spellEnd"/>
      <w:r>
        <w:rPr>
          <w:rFonts w:ascii="Calibri" w:eastAsia="Times New Roman" w:hAnsi="Calibri" w:cstheme="minorHAnsi"/>
          <w:bCs/>
          <w:i/>
          <w:lang w:val="fr-FR"/>
        </w:rPr>
        <w:t xml:space="preserve"> : identification d’espace, </w:t>
      </w:r>
      <w:r w:rsidR="000757B1">
        <w:rPr>
          <w:rFonts w:ascii="Calibri" w:eastAsia="Times New Roman" w:hAnsi="Calibri" w:cstheme="minorHAnsi"/>
          <w:bCs/>
          <w:i/>
          <w:lang w:val="fr-FR"/>
        </w:rPr>
        <w:t>préparation</w:t>
      </w:r>
      <w:r>
        <w:rPr>
          <w:rFonts w:ascii="Calibri" w:eastAsia="Times New Roman" w:hAnsi="Calibri" w:cstheme="minorHAnsi"/>
          <w:bCs/>
          <w:i/>
          <w:lang w:val="fr-FR"/>
        </w:rPr>
        <w:t>, mise en place et suivi des plantations</w:t>
      </w:r>
    </w:p>
    <w:p w14:paraId="40082BCB" w14:textId="280B4EC0" w:rsidR="00D2036B" w:rsidRDefault="00D2036B" w:rsidP="0089184C">
      <w:pPr>
        <w:pStyle w:val="ListParagraph"/>
        <w:numPr>
          <w:ilvl w:val="0"/>
          <w:numId w:val="35"/>
        </w:numPr>
        <w:jc w:val="both"/>
        <w:rPr>
          <w:rFonts w:ascii="Calibri" w:eastAsia="Times New Roman" w:hAnsi="Calibri" w:cstheme="minorHAnsi"/>
          <w:bCs/>
          <w:i/>
          <w:lang w:val="fr-FR"/>
        </w:rPr>
      </w:pPr>
      <w:r>
        <w:rPr>
          <w:rFonts w:ascii="Calibri" w:eastAsia="Times New Roman" w:hAnsi="Calibri" w:cstheme="minorHAnsi"/>
          <w:bCs/>
          <w:i/>
          <w:lang w:val="fr-FR"/>
        </w:rPr>
        <w:t>Implication des femmes et jeunes dans la prise de décision des revenus issus de la vente des produits vivriers provenant des récoltes.</w:t>
      </w:r>
    </w:p>
    <w:p w14:paraId="7D69378D" w14:textId="79B90875" w:rsidR="00BD6295" w:rsidRPr="00760955" w:rsidRDefault="00BD6295">
      <w:pPr>
        <w:rPr>
          <w:b/>
          <w:bCs/>
          <w:lang w:val="fr-FR"/>
        </w:rPr>
      </w:pPr>
    </w:p>
    <w:p w14:paraId="4A866C6F" w14:textId="37D4D767" w:rsidR="001864B6" w:rsidRPr="00760955" w:rsidRDefault="001864B6">
      <w:pPr>
        <w:rPr>
          <w:b/>
          <w:bCs/>
          <w:lang w:val="fr-FR"/>
        </w:rPr>
      </w:pPr>
      <w:r w:rsidRPr="00760955">
        <w:rPr>
          <w:b/>
          <w:bCs/>
          <w:lang w:val="fr-FR"/>
        </w:rPr>
        <w:br w:type="page"/>
      </w:r>
    </w:p>
    <w:p w14:paraId="7E5A5477" w14:textId="3EB165CC" w:rsidR="002A1C0F" w:rsidRPr="005E47A0" w:rsidRDefault="005E47A0" w:rsidP="00F0480D">
      <w:pPr>
        <w:shd w:val="clear" w:color="auto" w:fill="EAF1DD" w:themeFill="accent3" w:themeFillTint="33"/>
        <w:tabs>
          <w:tab w:val="left" w:pos="1356"/>
        </w:tabs>
        <w:spacing w:after="0"/>
        <w:rPr>
          <w:rFonts w:cs="Times New Roman"/>
          <w:b/>
          <w:sz w:val="32"/>
        </w:rPr>
      </w:pPr>
      <w:r w:rsidRPr="005E47A0">
        <w:rPr>
          <w:rFonts w:eastAsia="Times New Roman"/>
          <w:b/>
          <w:bCs/>
          <w:color w:val="000000"/>
          <w:sz w:val="32"/>
        </w:rPr>
        <w:lastRenderedPageBreak/>
        <w:t>FIP FORM 4</w:t>
      </w:r>
      <w:r w:rsidRPr="005E47A0">
        <w:rPr>
          <w:b/>
          <w:sz w:val="32"/>
        </w:rPr>
        <w:t>.1</w:t>
      </w:r>
    </w:p>
    <w:p w14:paraId="6A67662B" w14:textId="3D99CA99" w:rsidR="002A1C0F" w:rsidRPr="005E47A0" w:rsidRDefault="005E47A0" w:rsidP="00F0480D">
      <w:pPr>
        <w:tabs>
          <w:tab w:val="left" w:pos="1356"/>
        </w:tabs>
        <w:spacing w:after="0"/>
        <w:rPr>
          <w:rFonts w:eastAsia="Times New Roman"/>
          <w:b/>
          <w:bCs/>
          <w:color w:val="000000"/>
          <w:sz w:val="40"/>
        </w:rPr>
      </w:pPr>
      <w:r w:rsidRPr="005E47A0">
        <w:rPr>
          <w:rFonts w:eastAsia="Times New Roman"/>
          <w:b/>
          <w:color w:val="000000"/>
          <w:sz w:val="32"/>
        </w:rPr>
        <w:t>CATEGORY 4: OTHER REPORTING TYPES</w:t>
      </w:r>
      <w:r w:rsidRPr="005E47A0">
        <w:rPr>
          <w:rFonts w:eastAsia="Times New Roman"/>
          <w:b/>
          <w:bCs/>
          <w:color w:val="000000"/>
          <w:sz w:val="40"/>
        </w:rPr>
        <w:t xml:space="preserve"> </w:t>
      </w:r>
    </w:p>
    <w:p w14:paraId="59C40CE4" w14:textId="403B40D3" w:rsidR="00F9675B" w:rsidRPr="00396B1B" w:rsidRDefault="00F9675B" w:rsidP="00396B1B">
      <w:pPr>
        <w:shd w:val="clear" w:color="auto" w:fill="F2F2F2" w:themeFill="background1" w:themeFillShade="F2"/>
        <w:tabs>
          <w:tab w:val="left" w:pos="1356"/>
        </w:tabs>
        <w:spacing w:after="0" w:line="240" w:lineRule="auto"/>
        <w:rPr>
          <w:rFonts w:cs="Times New Roman"/>
          <w:b/>
          <w:szCs w:val="24"/>
        </w:rPr>
      </w:pPr>
      <w:r>
        <w:rPr>
          <w:rFonts w:cs="Times New Roman"/>
          <w:b/>
          <w:szCs w:val="24"/>
        </w:rPr>
        <w:t>Level: Investment plan</w:t>
      </w:r>
    </w:p>
    <w:p w14:paraId="4B2B5040" w14:textId="1784B943" w:rsidR="002A1C0F" w:rsidRPr="000C6E90" w:rsidRDefault="002A1C0F" w:rsidP="002A1C0F">
      <w:pPr>
        <w:tabs>
          <w:tab w:val="left" w:pos="1356"/>
        </w:tabs>
        <w:rPr>
          <w:rFonts w:cs="Times New Roman"/>
        </w:rPr>
      </w:pPr>
      <w:r w:rsidRPr="000C6E90">
        <w:rPr>
          <w:rFonts w:cs="Times New Roman"/>
        </w:rPr>
        <w:t>Please attach or provide links to photos, videos, events, publications, and/or creative media and platforms, such as blogs, videos, or webina</w:t>
      </w:r>
      <w:r w:rsidRPr="000C6E90">
        <w:rPr>
          <w:rFonts w:cs="Times New Roman"/>
          <w:color w:val="000000"/>
        </w:rPr>
        <w:t>rs, illustrating responses to the following questions:</w:t>
      </w:r>
    </w:p>
    <w:p w14:paraId="776DD13F" w14:textId="77777777" w:rsidR="002A1C0F" w:rsidRPr="000C6E90" w:rsidRDefault="002A1C0F" w:rsidP="00DD7560">
      <w:pPr>
        <w:pStyle w:val="ListParagraph"/>
        <w:numPr>
          <w:ilvl w:val="3"/>
          <w:numId w:val="11"/>
        </w:numPr>
        <w:shd w:val="clear" w:color="auto" w:fill="F2F2F2" w:themeFill="background1" w:themeFillShade="F2"/>
        <w:autoSpaceDE w:val="0"/>
        <w:autoSpaceDN w:val="0"/>
        <w:adjustRightInd w:val="0"/>
        <w:ind w:left="370" w:hanging="370"/>
        <w:rPr>
          <w:rFonts w:cs="Times New Roman"/>
        </w:rPr>
      </w:pPr>
      <w:r w:rsidRPr="000C6E90">
        <w:rPr>
          <w:rFonts w:cs="Times New Roman"/>
        </w:rPr>
        <w:t>What are the main achievements of the country program coordination and synergies between different FIP investments?</w:t>
      </w:r>
    </w:p>
    <w:p w14:paraId="4B015998" w14:textId="1BBA260A" w:rsidR="002A1C0F" w:rsidRPr="00787767" w:rsidRDefault="00396B1B" w:rsidP="00787767">
      <w:pPr>
        <w:widowControl w:val="0"/>
        <w:autoSpaceDE w:val="0"/>
        <w:autoSpaceDN w:val="0"/>
        <w:adjustRightInd w:val="0"/>
        <w:spacing w:after="240" w:line="360" w:lineRule="atLeast"/>
        <w:jc w:val="both"/>
        <w:rPr>
          <w:rFonts w:ascii="Calibri" w:eastAsia="Times New Roman" w:hAnsi="Calibri" w:cstheme="minorHAnsi"/>
          <w:bCs/>
          <w:i/>
          <w:lang w:val="fr-FR"/>
        </w:rPr>
      </w:pPr>
      <w:r>
        <w:rPr>
          <w:rFonts w:ascii="Calibri" w:eastAsia="Times New Roman" w:hAnsi="Calibri" w:cstheme="minorHAnsi"/>
          <w:bCs/>
          <w:i/>
          <w:lang w:val="fr-FR"/>
        </w:rPr>
        <w:t xml:space="preserve">Les synergies portent essentiellement sur des aspects techniques (conseils agricoles, fourniture de semence, etc.) entre les composantes 1, 2a et 3. </w:t>
      </w:r>
    </w:p>
    <w:p w14:paraId="0DD6F1DD" w14:textId="77777777" w:rsidR="002A1C0F" w:rsidRPr="00B32CB0" w:rsidRDefault="002A1C0F" w:rsidP="005E47A0">
      <w:pPr>
        <w:pStyle w:val="ListParagraph"/>
        <w:autoSpaceDE w:val="0"/>
        <w:autoSpaceDN w:val="0"/>
        <w:adjustRightInd w:val="0"/>
        <w:ind w:left="0"/>
        <w:rPr>
          <w:rFonts w:cs="Times New Roman"/>
          <w:lang w:val="fr-FR"/>
        </w:rPr>
      </w:pPr>
    </w:p>
    <w:p w14:paraId="0A09765E" w14:textId="77777777" w:rsidR="002A1C0F" w:rsidRPr="000C6E90" w:rsidRDefault="002A1C0F" w:rsidP="00DD7560">
      <w:pPr>
        <w:pStyle w:val="ListParagraph"/>
        <w:numPr>
          <w:ilvl w:val="3"/>
          <w:numId w:val="11"/>
        </w:numPr>
        <w:shd w:val="clear" w:color="auto" w:fill="F2F2F2" w:themeFill="background1" w:themeFillShade="F2"/>
        <w:autoSpaceDE w:val="0"/>
        <w:autoSpaceDN w:val="0"/>
        <w:adjustRightInd w:val="0"/>
        <w:ind w:left="370" w:hanging="370"/>
        <w:rPr>
          <w:rFonts w:cs="Times New Roman"/>
        </w:rPr>
      </w:pPr>
      <w:r w:rsidRPr="000C6E90">
        <w:rPr>
          <w:rFonts w:cs="Times New Roman"/>
        </w:rPr>
        <w:t>What are the main achievements of the ongoing stakeholder participation/involvement?</w:t>
      </w:r>
    </w:p>
    <w:p w14:paraId="12DBB096" w14:textId="4E591FE2" w:rsidR="00BC473E" w:rsidRDefault="00396B1B" w:rsidP="00787767">
      <w:pPr>
        <w:pStyle w:val="ListParagraph"/>
        <w:widowControl w:val="0"/>
        <w:numPr>
          <w:ilvl w:val="0"/>
          <w:numId w:val="36"/>
        </w:numPr>
        <w:autoSpaceDE w:val="0"/>
        <w:autoSpaceDN w:val="0"/>
        <w:adjustRightInd w:val="0"/>
        <w:spacing w:after="240" w:line="360" w:lineRule="atLeast"/>
        <w:jc w:val="both"/>
        <w:rPr>
          <w:rFonts w:ascii="Calibri" w:eastAsia="Times New Roman" w:hAnsi="Calibri" w:cstheme="minorHAnsi"/>
          <w:bCs/>
          <w:i/>
          <w:lang w:val="fr-FR"/>
        </w:rPr>
      </w:pPr>
      <w:r>
        <w:rPr>
          <w:rFonts w:ascii="Calibri" w:eastAsia="Times New Roman" w:hAnsi="Calibri" w:cstheme="minorHAnsi"/>
          <w:bCs/>
          <w:i/>
          <w:lang w:val="fr-FR"/>
        </w:rPr>
        <w:t>Suivi trimestriel des activités par les CARG</w:t>
      </w:r>
    </w:p>
    <w:p w14:paraId="4C28FF10" w14:textId="1A0E1A46" w:rsidR="00396B1B" w:rsidRPr="00787767" w:rsidRDefault="00396B1B" w:rsidP="00787767">
      <w:pPr>
        <w:pStyle w:val="ListParagraph"/>
        <w:widowControl w:val="0"/>
        <w:numPr>
          <w:ilvl w:val="0"/>
          <w:numId w:val="36"/>
        </w:numPr>
        <w:autoSpaceDE w:val="0"/>
        <w:autoSpaceDN w:val="0"/>
        <w:adjustRightInd w:val="0"/>
        <w:spacing w:after="240" w:line="360" w:lineRule="atLeast"/>
        <w:jc w:val="both"/>
        <w:rPr>
          <w:rFonts w:ascii="Calibri" w:eastAsia="Times New Roman" w:hAnsi="Calibri" w:cstheme="minorHAnsi"/>
          <w:bCs/>
          <w:i/>
          <w:lang w:val="fr-FR"/>
        </w:rPr>
      </w:pPr>
      <w:r>
        <w:rPr>
          <w:rFonts w:ascii="Calibri" w:eastAsia="Times New Roman" w:hAnsi="Calibri" w:cstheme="minorHAnsi"/>
          <w:bCs/>
          <w:i/>
          <w:lang w:val="fr-FR"/>
        </w:rPr>
        <w:t xml:space="preserve">Présentation du Mécanisme de Gestion des Plaintes et Recours lors de deux ateliers </w:t>
      </w:r>
    </w:p>
    <w:p w14:paraId="111213A2" w14:textId="36C1EF39" w:rsidR="00BC473E" w:rsidRPr="00787767" w:rsidRDefault="00396B1B" w:rsidP="00787767">
      <w:pPr>
        <w:pStyle w:val="ListParagraph"/>
        <w:widowControl w:val="0"/>
        <w:numPr>
          <w:ilvl w:val="0"/>
          <w:numId w:val="36"/>
        </w:numPr>
        <w:autoSpaceDE w:val="0"/>
        <w:autoSpaceDN w:val="0"/>
        <w:adjustRightInd w:val="0"/>
        <w:spacing w:after="240" w:line="360" w:lineRule="atLeast"/>
        <w:jc w:val="both"/>
        <w:rPr>
          <w:rFonts w:ascii="Calibri" w:eastAsia="Times New Roman" w:hAnsi="Calibri" w:cstheme="minorHAnsi"/>
          <w:bCs/>
          <w:i/>
          <w:lang w:val="fr-FR"/>
        </w:rPr>
      </w:pPr>
      <w:r>
        <w:rPr>
          <w:rFonts w:ascii="Calibri" w:eastAsia="Times New Roman" w:hAnsi="Calibri" w:cstheme="minorHAnsi"/>
          <w:bCs/>
          <w:i/>
          <w:lang w:val="fr-FR"/>
        </w:rPr>
        <w:t xml:space="preserve">Pilotage des activités lors de deux comités à Matadi et un à </w:t>
      </w:r>
      <w:proofErr w:type="spellStart"/>
      <w:r>
        <w:rPr>
          <w:rFonts w:ascii="Calibri" w:eastAsia="Times New Roman" w:hAnsi="Calibri" w:cstheme="minorHAnsi"/>
          <w:bCs/>
          <w:i/>
          <w:lang w:val="fr-FR"/>
        </w:rPr>
        <w:t>Inongo</w:t>
      </w:r>
      <w:proofErr w:type="spellEnd"/>
    </w:p>
    <w:p w14:paraId="5F4117AE" w14:textId="3492B6C7" w:rsidR="00BC473E" w:rsidRPr="00787767" w:rsidRDefault="00F9675B" w:rsidP="00787767">
      <w:pPr>
        <w:pStyle w:val="ListParagraph"/>
        <w:widowControl w:val="0"/>
        <w:numPr>
          <w:ilvl w:val="0"/>
          <w:numId w:val="36"/>
        </w:numPr>
        <w:autoSpaceDE w:val="0"/>
        <w:autoSpaceDN w:val="0"/>
        <w:adjustRightInd w:val="0"/>
        <w:spacing w:after="240" w:line="360" w:lineRule="atLeast"/>
        <w:jc w:val="both"/>
        <w:rPr>
          <w:rFonts w:ascii="Calibri" w:eastAsia="Times New Roman" w:hAnsi="Calibri" w:cstheme="minorHAnsi"/>
          <w:bCs/>
          <w:i/>
          <w:lang w:val="fr-FR"/>
        </w:rPr>
      </w:pPr>
      <w:r>
        <w:rPr>
          <w:rFonts w:ascii="Calibri" w:eastAsia="Times New Roman" w:hAnsi="Calibri" w:cstheme="minorHAnsi"/>
          <w:bCs/>
          <w:i/>
          <w:lang w:val="fr-FR"/>
        </w:rPr>
        <w:t>L’implication des femmes dans le projet (voir plus haut)</w:t>
      </w:r>
    </w:p>
    <w:p w14:paraId="28041D48" w14:textId="77777777" w:rsidR="002A1C0F" w:rsidRPr="000C6E90" w:rsidRDefault="002A1C0F" w:rsidP="00DD7560">
      <w:pPr>
        <w:pStyle w:val="ListParagraph"/>
        <w:numPr>
          <w:ilvl w:val="0"/>
          <w:numId w:val="11"/>
        </w:numPr>
        <w:shd w:val="clear" w:color="auto" w:fill="F2F2F2" w:themeFill="background1" w:themeFillShade="F2"/>
        <w:autoSpaceDE w:val="0"/>
        <w:autoSpaceDN w:val="0"/>
        <w:adjustRightInd w:val="0"/>
        <w:rPr>
          <w:rFonts w:cs="Times New Roman"/>
        </w:rPr>
      </w:pPr>
      <w:r w:rsidRPr="000C6E90">
        <w:rPr>
          <w:rFonts w:cs="Times New Roman"/>
        </w:rPr>
        <w:t>How is the investment plan implemented in the context of broader national policies?</w:t>
      </w:r>
    </w:p>
    <w:p w14:paraId="05D53E41" w14:textId="5B57ACA6" w:rsidR="00F9675B" w:rsidRDefault="00F9675B" w:rsidP="00357306">
      <w:pPr>
        <w:widowControl w:val="0"/>
        <w:autoSpaceDE w:val="0"/>
        <w:autoSpaceDN w:val="0"/>
        <w:adjustRightInd w:val="0"/>
        <w:spacing w:after="240" w:line="360" w:lineRule="atLeast"/>
        <w:jc w:val="both"/>
        <w:rPr>
          <w:rFonts w:ascii="Calibri" w:eastAsia="Times New Roman" w:hAnsi="Calibri" w:cstheme="minorHAnsi"/>
          <w:bCs/>
          <w:i/>
          <w:lang w:val="fr-FR"/>
        </w:rPr>
      </w:pPr>
      <w:r>
        <w:rPr>
          <w:rFonts w:ascii="Calibri" w:eastAsia="Times New Roman" w:hAnsi="Calibri" w:cstheme="minorHAnsi"/>
          <w:bCs/>
          <w:i/>
          <w:lang w:val="fr-FR"/>
        </w:rPr>
        <w:t>Le Plan d’investissement du FIP s’inscrit dans la Stratégie nationale cadre REDD+</w:t>
      </w:r>
    </w:p>
    <w:p w14:paraId="559329F1" w14:textId="77777777" w:rsidR="002A1C0F" w:rsidRPr="000C6E90" w:rsidRDefault="002A1C0F" w:rsidP="00DD7560">
      <w:pPr>
        <w:pStyle w:val="ListParagraph"/>
        <w:numPr>
          <w:ilvl w:val="0"/>
          <w:numId w:val="11"/>
        </w:numPr>
        <w:shd w:val="clear" w:color="auto" w:fill="F2F2F2" w:themeFill="background1" w:themeFillShade="F2"/>
        <w:autoSpaceDE w:val="0"/>
        <w:autoSpaceDN w:val="0"/>
        <w:adjustRightInd w:val="0"/>
        <w:rPr>
          <w:rFonts w:cs="Times New Roman"/>
        </w:rPr>
      </w:pPr>
      <w:r w:rsidRPr="000C6E90">
        <w:rPr>
          <w:rFonts w:cs="Times New Roman"/>
        </w:rPr>
        <w:t>What are the outstanding achievements in terms of knowledge exchange and management?</w:t>
      </w:r>
    </w:p>
    <w:p w14:paraId="09BCE72F" w14:textId="2D1EA0A4" w:rsidR="002A1C0F" w:rsidRPr="00787767" w:rsidRDefault="00F9675B" w:rsidP="00787767">
      <w:pPr>
        <w:pStyle w:val="ListParagraph"/>
        <w:widowControl w:val="0"/>
        <w:numPr>
          <w:ilvl w:val="0"/>
          <w:numId w:val="36"/>
        </w:numPr>
        <w:autoSpaceDE w:val="0"/>
        <w:autoSpaceDN w:val="0"/>
        <w:adjustRightInd w:val="0"/>
        <w:spacing w:after="240" w:line="360" w:lineRule="atLeast"/>
        <w:jc w:val="both"/>
        <w:rPr>
          <w:rFonts w:ascii="Calibri" w:eastAsia="Times New Roman" w:hAnsi="Calibri" w:cstheme="minorHAnsi"/>
          <w:bCs/>
          <w:i/>
          <w:lang w:val="fr-FR"/>
        </w:rPr>
      </w:pPr>
      <w:r>
        <w:rPr>
          <w:rFonts w:ascii="Calibri" w:eastAsia="Times New Roman" w:hAnsi="Calibri" w:cstheme="minorHAnsi"/>
          <w:bCs/>
          <w:i/>
          <w:lang w:val="fr-FR"/>
        </w:rPr>
        <w:t>Echanges d’expérience entre les ALE des différentes composantes</w:t>
      </w:r>
      <w:r w:rsidR="00D42D37">
        <w:rPr>
          <w:rFonts w:ascii="Calibri" w:eastAsia="Times New Roman" w:hAnsi="Calibri" w:cstheme="minorHAnsi"/>
          <w:bCs/>
          <w:i/>
          <w:lang w:val="fr-FR"/>
        </w:rPr>
        <w:t xml:space="preserve"> </w:t>
      </w:r>
      <w:r w:rsidR="00795B7A">
        <w:rPr>
          <w:rFonts w:ascii="Calibri" w:eastAsia="Times New Roman" w:hAnsi="Calibri" w:cstheme="minorHAnsi"/>
          <w:bCs/>
          <w:i/>
          <w:lang w:val="fr-FR"/>
        </w:rPr>
        <w:t xml:space="preserve">pour évaluer le modèle le plus rentable et apprécier auprès des bénéficiaires suite au système </w:t>
      </w:r>
      <w:proofErr w:type="spellStart"/>
      <w:r w:rsidR="00795B7A">
        <w:rPr>
          <w:rFonts w:ascii="Calibri" w:eastAsia="Times New Roman" w:hAnsi="Calibri" w:cstheme="minorHAnsi"/>
          <w:bCs/>
          <w:i/>
          <w:lang w:val="fr-FR"/>
        </w:rPr>
        <w:t>agroforestier</w:t>
      </w:r>
      <w:proofErr w:type="spellEnd"/>
      <w:r w:rsidR="00795B7A">
        <w:rPr>
          <w:rFonts w:ascii="Calibri" w:eastAsia="Times New Roman" w:hAnsi="Calibri" w:cstheme="minorHAnsi"/>
          <w:bCs/>
          <w:i/>
          <w:lang w:val="fr-FR"/>
        </w:rPr>
        <w:t xml:space="preserve"> ouvert proposé par le projet.</w:t>
      </w:r>
    </w:p>
    <w:p w14:paraId="1D46D0D2" w14:textId="58B2B4E4" w:rsidR="00BC473E" w:rsidRDefault="00F9675B" w:rsidP="00787767">
      <w:pPr>
        <w:pStyle w:val="ListParagraph"/>
        <w:widowControl w:val="0"/>
        <w:numPr>
          <w:ilvl w:val="0"/>
          <w:numId w:val="36"/>
        </w:numPr>
        <w:autoSpaceDE w:val="0"/>
        <w:autoSpaceDN w:val="0"/>
        <w:adjustRightInd w:val="0"/>
        <w:spacing w:after="240" w:line="360" w:lineRule="atLeast"/>
        <w:jc w:val="both"/>
        <w:rPr>
          <w:rFonts w:ascii="Calibri" w:eastAsia="Times New Roman" w:hAnsi="Calibri" w:cstheme="minorHAnsi"/>
          <w:bCs/>
          <w:i/>
          <w:lang w:val="fr-FR"/>
        </w:rPr>
      </w:pPr>
      <w:r>
        <w:rPr>
          <w:rFonts w:ascii="Calibri" w:eastAsia="Times New Roman" w:hAnsi="Calibri" w:cstheme="minorHAnsi"/>
          <w:bCs/>
          <w:i/>
          <w:lang w:val="fr-FR"/>
        </w:rPr>
        <w:t xml:space="preserve">Echanges sur les bonnes pratiques agricoles entre paysans (voyage à </w:t>
      </w:r>
      <w:proofErr w:type="spellStart"/>
      <w:r>
        <w:rPr>
          <w:rFonts w:ascii="Calibri" w:eastAsia="Times New Roman" w:hAnsi="Calibri" w:cstheme="minorHAnsi"/>
          <w:bCs/>
          <w:i/>
          <w:lang w:val="fr-FR"/>
        </w:rPr>
        <w:t>Mampu</w:t>
      </w:r>
      <w:proofErr w:type="spellEnd"/>
      <w:r>
        <w:rPr>
          <w:rFonts w:ascii="Calibri" w:eastAsia="Times New Roman" w:hAnsi="Calibri" w:cstheme="minorHAnsi"/>
          <w:bCs/>
          <w:i/>
          <w:lang w:val="fr-FR"/>
        </w:rPr>
        <w:t>)</w:t>
      </w:r>
      <w:r w:rsidR="00D42D37">
        <w:rPr>
          <w:rFonts w:ascii="Calibri" w:eastAsia="Times New Roman" w:hAnsi="Calibri" w:cstheme="minorHAnsi"/>
          <w:bCs/>
          <w:i/>
          <w:lang w:val="fr-FR"/>
        </w:rPr>
        <w:t xml:space="preserve"> en vue d’</w:t>
      </w:r>
      <w:r w:rsidR="008A4438">
        <w:rPr>
          <w:rFonts w:ascii="Calibri" w:eastAsia="Times New Roman" w:hAnsi="Calibri" w:cstheme="minorHAnsi"/>
          <w:bCs/>
          <w:i/>
          <w:lang w:val="fr-FR"/>
        </w:rPr>
        <w:t>évaluer</w:t>
      </w:r>
      <w:r w:rsidR="00D42D37">
        <w:rPr>
          <w:rFonts w:ascii="Calibri" w:eastAsia="Times New Roman" w:hAnsi="Calibri" w:cstheme="minorHAnsi"/>
          <w:bCs/>
          <w:i/>
          <w:lang w:val="fr-FR"/>
        </w:rPr>
        <w:t xml:space="preserve"> ensemble avec les bénéficiaires le cycle complet du système </w:t>
      </w:r>
      <w:proofErr w:type="spellStart"/>
      <w:r w:rsidR="00D42D37">
        <w:rPr>
          <w:rFonts w:ascii="Calibri" w:eastAsia="Times New Roman" w:hAnsi="Calibri" w:cstheme="minorHAnsi"/>
          <w:bCs/>
          <w:i/>
          <w:lang w:val="fr-FR"/>
        </w:rPr>
        <w:t>agroforestier</w:t>
      </w:r>
      <w:proofErr w:type="spellEnd"/>
      <w:r w:rsidR="00D42D37">
        <w:rPr>
          <w:rFonts w:ascii="Calibri" w:eastAsia="Times New Roman" w:hAnsi="Calibri" w:cstheme="minorHAnsi"/>
          <w:bCs/>
          <w:i/>
          <w:lang w:val="fr-FR"/>
        </w:rPr>
        <w:t xml:space="preserve">, le flux financier qui en </w:t>
      </w:r>
      <w:r w:rsidR="008A4438">
        <w:rPr>
          <w:rFonts w:ascii="Calibri" w:eastAsia="Times New Roman" w:hAnsi="Calibri" w:cstheme="minorHAnsi"/>
          <w:bCs/>
          <w:i/>
          <w:lang w:val="fr-FR"/>
        </w:rPr>
        <w:t>découle</w:t>
      </w:r>
      <w:r w:rsidR="00D42D37">
        <w:rPr>
          <w:rFonts w:ascii="Calibri" w:eastAsia="Times New Roman" w:hAnsi="Calibri" w:cstheme="minorHAnsi"/>
          <w:bCs/>
          <w:i/>
          <w:lang w:val="fr-FR"/>
        </w:rPr>
        <w:t xml:space="preserve"> et les avantages </w:t>
      </w:r>
      <w:r w:rsidR="008A4438">
        <w:rPr>
          <w:rFonts w:ascii="Calibri" w:eastAsia="Times New Roman" w:hAnsi="Calibri" w:cstheme="minorHAnsi"/>
          <w:bCs/>
          <w:i/>
          <w:lang w:val="fr-FR"/>
        </w:rPr>
        <w:t>écologiques</w:t>
      </w:r>
      <w:r w:rsidR="00D42D37">
        <w:rPr>
          <w:rFonts w:ascii="Calibri" w:eastAsia="Times New Roman" w:hAnsi="Calibri" w:cstheme="minorHAnsi"/>
          <w:bCs/>
          <w:i/>
          <w:lang w:val="fr-FR"/>
        </w:rPr>
        <w:t xml:space="preserve"> des </w:t>
      </w:r>
      <w:r w:rsidR="008A4438">
        <w:rPr>
          <w:rFonts w:ascii="Calibri" w:eastAsia="Times New Roman" w:hAnsi="Calibri" w:cstheme="minorHAnsi"/>
          <w:bCs/>
          <w:i/>
          <w:lang w:val="fr-FR"/>
        </w:rPr>
        <w:t>modèles</w:t>
      </w:r>
      <w:r w:rsidR="00D42D37">
        <w:rPr>
          <w:rFonts w:ascii="Calibri" w:eastAsia="Times New Roman" w:hAnsi="Calibri" w:cstheme="minorHAnsi"/>
          <w:bCs/>
          <w:i/>
          <w:lang w:val="fr-FR"/>
        </w:rPr>
        <w:t xml:space="preserve"> </w:t>
      </w:r>
      <w:proofErr w:type="spellStart"/>
      <w:r w:rsidR="00D42D37">
        <w:rPr>
          <w:rFonts w:ascii="Calibri" w:eastAsia="Times New Roman" w:hAnsi="Calibri" w:cstheme="minorHAnsi"/>
          <w:bCs/>
          <w:i/>
          <w:lang w:val="fr-FR"/>
        </w:rPr>
        <w:t>agroforestiers</w:t>
      </w:r>
      <w:proofErr w:type="spellEnd"/>
      <w:r w:rsidR="008A4438">
        <w:rPr>
          <w:rFonts w:ascii="Calibri" w:eastAsia="Times New Roman" w:hAnsi="Calibri" w:cstheme="minorHAnsi"/>
          <w:bCs/>
          <w:i/>
          <w:lang w:val="fr-FR"/>
        </w:rPr>
        <w:t>.</w:t>
      </w:r>
    </w:p>
    <w:p w14:paraId="2CF60FD7" w14:textId="77777777" w:rsidR="00357306" w:rsidRPr="00787767" w:rsidRDefault="00357306" w:rsidP="00357306">
      <w:pPr>
        <w:pStyle w:val="ListParagraph"/>
        <w:widowControl w:val="0"/>
        <w:autoSpaceDE w:val="0"/>
        <w:autoSpaceDN w:val="0"/>
        <w:adjustRightInd w:val="0"/>
        <w:spacing w:after="240" w:line="360" w:lineRule="atLeast"/>
        <w:jc w:val="both"/>
        <w:rPr>
          <w:rFonts w:ascii="Calibri" w:eastAsia="Times New Roman" w:hAnsi="Calibri" w:cstheme="minorHAnsi"/>
          <w:bCs/>
          <w:i/>
          <w:lang w:val="fr-FR"/>
        </w:rPr>
      </w:pPr>
    </w:p>
    <w:p w14:paraId="2EFDA761" w14:textId="77777777" w:rsidR="002A1C0F" w:rsidRPr="000C6E90" w:rsidRDefault="002A1C0F" w:rsidP="00DD7560">
      <w:pPr>
        <w:pStyle w:val="ListParagraph"/>
        <w:numPr>
          <w:ilvl w:val="0"/>
          <w:numId w:val="11"/>
        </w:numPr>
        <w:shd w:val="clear" w:color="auto" w:fill="F2F2F2" w:themeFill="background1" w:themeFillShade="F2"/>
        <w:autoSpaceDE w:val="0"/>
        <w:autoSpaceDN w:val="0"/>
        <w:adjustRightInd w:val="0"/>
        <w:rPr>
          <w:rFonts w:cs="Times New Roman"/>
        </w:rPr>
      </w:pPr>
      <w:r w:rsidRPr="000C6E90">
        <w:rPr>
          <w:rFonts w:cs="Times New Roman"/>
        </w:rPr>
        <w:t>Is there any analytical work or public communications (evaluative studies, evidence-based learning, articles, etc.) about your FIP Investment plan to share?</w:t>
      </w:r>
    </w:p>
    <w:p w14:paraId="4748A498" w14:textId="0F5635DC" w:rsidR="00C9669B" w:rsidRDefault="00C9669B" w:rsidP="00C9669B">
      <w:pPr>
        <w:pStyle w:val="ListParagraph"/>
        <w:widowControl w:val="0"/>
        <w:numPr>
          <w:ilvl w:val="0"/>
          <w:numId w:val="36"/>
        </w:numPr>
        <w:autoSpaceDE w:val="0"/>
        <w:autoSpaceDN w:val="0"/>
        <w:adjustRightInd w:val="0"/>
        <w:spacing w:after="240" w:line="360" w:lineRule="atLeast"/>
        <w:jc w:val="both"/>
        <w:rPr>
          <w:rFonts w:ascii="Calibri" w:eastAsia="Times New Roman" w:hAnsi="Calibri" w:cstheme="minorHAnsi"/>
          <w:bCs/>
          <w:i/>
          <w:lang w:val="fr-FR"/>
        </w:rPr>
      </w:pPr>
      <w:r>
        <w:rPr>
          <w:rFonts w:ascii="Calibri" w:eastAsia="Times New Roman" w:hAnsi="Calibri" w:cstheme="minorHAnsi"/>
          <w:bCs/>
          <w:i/>
          <w:lang w:val="fr-FR"/>
        </w:rPr>
        <w:t xml:space="preserve">Plusieurs témoignages des bénéficiaires du projet sont repris sur le lien ci-après </w:t>
      </w:r>
      <w:r w:rsidR="00F107A4" w:rsidRPr="00C9669B">
        <w:rPr>
          <w:rFonts w:ascii="Calibri" w:eastAsia="Times New Roman" w:hAnsi="Calibri" w:cstheme="minorHAnsi"/>
          <w:bCs/>
          <w:i/>
          <w:lang w:val="fr-FR"/>
        </w:rPr>
        <w:t xml:space="preserve">: </w:t>
      </w:r>
      <w:hyperlink r:id="rId18" w:history="1">
        <w:r w:rsidRPr="0007025F">
          <w:rPr>
            <w:rStyle w:val="Hyperlink"/>
            <w:rFonts w:ascii="Calibri" w:eastAsia="Times New Roman" w:hAnsi="Calibri" w:cstheme="minorHAnsi"/>
            <w:bCs/>
            <w:i/>
            <w:lang w:val="fr-FR"/>
          </w:rPr>
          <w:t>http://www.pifrdc.org/temoignages</w:t>
        </w:r>
      </w:hyperlink>
    </w:p>
    <w:p w14:paraId="516C81F5" w14:textId="114AF60F" w:rsidR="00357306" w:rsidRPr="00D2036B" w:rsidRDefault="00357306" w:rsidP="00C9669B">
      <w:pPr>
        <w:pStyle w:val="ListParagraph"/>
        <w:widowControl w:val="0"/>
        <w:numPr>
          <w:ilvl w:val="0"/>
          <w:numId w:val="36"/>
        </w:numPr>
        <w:autoSpaceDE w:val="0"/>
        <w:autoSpaceDN w:val="0"/>
        <w:adjustRightInd w:val="0"/>
        <w:spacing w:after="240" w:line="360" w:lineRule="atLeast"/>
        <w:jc w:val="both"/>
        <w:rPr>
          <w:rFonts w:ascii="Calibri" w:eastAsia="Times New Roman" w:hAnsi="Calibri" w:cstheme="minorHAnsi"/>
          <w:bCs/>
          <w:i/>
          <w:lang w:val="fr-FR"/>
        </w:rPr>
      </w:pPr>
      <w:r w:rsidRPr="00D2036B">
        <w:rPr>
          <w:rFonts w:ascii="Calibri" w:eastAsia="Times New Roman" w:hAnsi="Calibri" w:cstheme="minorHAnsi"/>
          <w:bCs/>
          <w:i/>
          <w:lang w:val="fr-FR"/>
        </w:rPr>
        <w:t xml:space="preserve">Etude sur les ilots du fleuve de </w:t>
      </w:r>
      <w:proofErr w:type="spellStart"/>
      <w:r w:rsidRPr="00D2036B">
        <w:rPr>
          <w:rFonts w:ascii="Calibri" w:eastAsia="Times New Roman" w:hAnsi="Calibri" w:cstheme="minorHAnsi"/>
          <w:bCs/>
          <w:i/>
          <w:lang w:val="fr-FR"/>
        </w:rPr>
        <w:t>Yumbi</w:t>
      </w:r>
      <w:proofErr w:type="spellEnd"/>
      <w:r w:rsidRPr="00D2036B">
        <w:rPr>
          <w:rFonts w:ascii="Calibri" w:eastAsia="Times New Roman" w:hAnsi="Calibri" w:cstheme="minorHAnsi"/>
          <w:bCs/>
          <w:i/>
          <w:lang w:val="fr-FR"/>
        </w:rPr>
        <w:t xml:space="preserve"> </w:t>
      </w:r>
      <w:r w:rsidR="00D2036B">
        <w:rPr>
          <w:rFonts w:ascii="Calibri" w:eastAsia="Times New Roman" w:hAnsi="Calibri" w:cstheme="minorHAnsi"/>
          <w:bCs/>
          <w:i/>
          <w:lang w:val="fr-FR"/>
        </w:rPr>
        <w:t>pour la meilleure gestion des espèces ichtyologiques et sédentarisation</w:t>
      </w:r>
      <w:r w:rsidR="009A740D">
        <w:rPr>
          <w:rFonts w:ascii="Calibri" w:eastAsia="Times New Roman" w:hAnsi="Calibri" w:cstheme="minorHAnsi"/>
          <w:bCs/>
          <w:i/>
          <w:lang w:val="fr-FR"/>
        </w:rPr>
        <w:t xml:space="preserve"> des communautés</w:t>
      </w:r>
    </w:p>
    <w:p w14:paraId="4FF5F0F3" w14:textId="77777777" w:rsidR="000C6E90" w:rsidRPr="00B32CB0" w:rsidRDefault="000C6E90">
      <w:pPr>
        <w:rPr>
          <w:b/>
          <w:bCs/>
          <w:sz w:val="20"/>
          <w:lang w:val="fr-FR"/>
        </w:rPr>
      </w:pPr>
    </w:p>
    <w:p w14:paraId="3939ED88" w14:textId="77777777" w:rsidR="002A1C0F" w:rsidRPr="00B32CB0" w:rsidRDefault="002A1C0F">
      <w:pPr>
        <w:rPr>
          <w:b/>
          <w:bCs/>
          <w:lang w:val="fr-FR"/>
        </w:rPr>
      </w:pPr>
    </w:p>
    <w:p w14:paraId="581A0BC6" w14:textId="228C19EA" w:rsidR="00787DB0" w:rsidRDefault="00787DB0" w:rsidP="00787DB0">
      <w:pPr>
        <w:shd w:val="clear" w:color="auto" w:fill="EAF1DD" w:themeFill="accent3" w:themeFillTint="33"/>
        <w:spacing w:before="120" w:after="120"/>
        <w:rPr>
          <w:b/>
          <w:color w:val="000000" w:themeColor="text1"/>
          <w:sz w:val="32"/>
          <w:szCs w:val="32"/>
        </w:rPr>
      </w:pPr>
      <w:r>
        <w:rPr>
          <w:b/>
          <w:sz w:val="32"/>
          <w:szCs w:val="32"/>
        </w:rPr>
        <w:lastRenderedPageBreak/>
        <w:t xml:space="preserve">ANNEX </w:t>
      </w:r>
      <w:r w:rsidR="00AE67D7">
        <w:rPr>
          <w:b/>
          <w:sz w:val="32"/>
          <w:szCs w:val="32"/>
        </w:rPr>
        <w:t>2:</w:t>
      </w:r>
      <w:r>
        <w:rPr>
          <w:b/>
          <w:sz w:val="32"/>
          <w:szCs w:val="32"/>
        </w:rPr>
        <w:t xml:space="preserve"> MDB PRROJECT REPORTING FORM</w:t>
      </w:r>
    </w:p>
    <w:tbl>
      <w:tblPr>
        <w:tblStyle w:val="TableGrid"/>
        <w:tblW w:w="5142" w:type="pct"/>
        <w:tblLayout w:type="fixed"/>
        <w:tblLook w:val="04A0" w:firstRow="1" w:lastRow="0" w:firstColumn="1" w:lastColumn="0" w:noHBand="0" w:noVBand="1"/>
      </w:tblPr>
      <w:tblGrid>
        <w:gridCol w:w="1991"/>
        <w:gridCol w:w="7857"/>
      </w:tblGrid>
      <w:tr w:rsidR="00787DB0" w:rsidRPr="00A751A7" w14:paraId="155FDEAE" w14:textId="77777777" w:rsidTr="00787DB0">
        <w:trPr>
          <w:trHeight w:val="551"/>
        </w:trPr>
        <w:tc>
          <w:tcPr>
            <w:tcW w:w="5000" w:type="pct"/>
            <w:gridSpan w:val="2"/>
            <w:noWrap/>
            <w:hideMark/>
          </w:tcPr>
          <w:p w14:paraId="198EC673" w14:textId="3DBA1B2E" w:rsidR="00787DB0" w:rsidRPr="00787DB0" w:rsidRDefault="00787DB0" w:rsidP="00787DB0">
            <w:pPr>
              <w:jc w:val="both"/>
              <w:rPr>
                <w:rFonts w:ascii="Calibri" w:hAnsi="Calibri"/>
                <w:b/>
                <w:sz w:val="32"/>
              </w:rPr>
            </w:pPr>
            <w:r>
              <w:rPr>
                <w:rFonts w:ascii="Calibri" w:hAnsi="Calibri"/>
                <w:b/>
                <w:sz w:val="32"/>
              </w:rPr>
              <w:t>FIF MDB MONITORING AND REPORTING TEMPLATE</w:t>
            </w:r>
          </w:p>
        </w:tc>
      </w:tr>
      <w:tr w:rsidR="00787DB0" w:rsidRPr="005D2B0C" w14:paraId="042D13DB" w14:textId="77777777" w:rsidTr="00787DB0">
        <w:trPr>
          <w:trHeight w:val="315"/>
        </w:trPr>
        <w:tc>
          <w:tcPr>
            <w:tcW w:w="1011" w:type="pct"/>
            <w:noWrap/>
            <w:hideMark/>
          </w:tcPr>
          <w:p w14:paraId="19EE75D5" w14:textId="77777777" w:rsidR="00787DB0" w:rsidRPr="007C6A1D" w:rsidRDefault="00787DB0" w:rsidP="00787DB0">
            <w:pPr>
              <w:jc w:val="both"/>
              <w:rPr>
                <w:rFonts w:ascii="Calibri" w:hAnsi="Calibri"/>
              </w:rPr>
            </w:pPr>
            <w:r>
              <w:rPr>
                <w:rFonts w:ascii="Calibri" w:hAnsi="Calibri"/>
              </w:rPr>
              <w:t>Project Name</w:t>
            </w:r>
          </w:p>
        </w:tc>
        <w:tc>
          <w:tcPr>
            <w:tcW w:w="3989" w:type="pct"/>
            <w:noWrap/>
            <w:hideMark/>
          </w:tcPr>
          <w:p w14:paraId="6C2B1DD4" w14:textId="77777777" w:rsidR="00787DB0" w:rsidRDefault="00787DB0" w:rsidP="00787DB0">
            <w:pPr>
              <w:jc w:val="both"/>
              <w:rPr>
                <w:rFonts w:asciiTheme="majorHAnsi" w:hAnsiTheme="majorHAnsi" w:cs="Lucida Grande"/>
                <w:b/>
                <w:color w:val="000000"/>
                <w:sz w:val="20"/>
                <w:szCs w:val="20"/>
                <w:lang w:val="fr-FR"/>
              </w:rPr>
            </w:pPr>
            <w:r w:rsidRPr="00DE2AAC">
              <w:rPr>
                <w:rFonts w:asciiTheme="majorHAnsi" w:hAnsiTheme="majorHAnsi" w:cs="Lucida Grande"/>
                <w:b/>
                <w:color w:val="000000"/>
                <w:sz w:val="20"/>
                <w:szCs w:val="20"/>
                <w:lang w:val="fr-FR"/>
              </w:rPr>
              <w:t xml:space="preserve">PROJET DE GESTION AMELIOREE DES PAYSAGES </w:t>
            </w:r>
            <w:r>
              <w:rPr>
                <w:rFonts w:asciiTheme="majorHAnsi" w:hAnsiTheme="majorHAnsi" w:cs="Lucida Grande"/>
                <w:b/>
                <w:color w:val="000000"/>
                <w:sz w:val="20"/>
                <w:szCs w:val="20"/>
                <w:lang w:val="fr-FR"/>
              </w:rPr>
              <w:t>FORESTIERS (PGAPF)</w:t>
            </w:r>
          </w:p>
          <w:p w14:paraId="4D2449B9" w14:textId="77777777" w:rsidR="00787DB0" w:rsidRPr="00DE2AAC" w:rsidRDefault="00787DB0" w:rsidP="00787DB0">
            <w:pPr>
              <w:jc w:val="both"/>
              <w:rPr>
                <w:rFonts w:ascii="Calibri" w:hAnsi="Calibri"/>
                <w:lang w:val="fr-FR"/>
              </w:rPr>
            </w:pPr>
            <w:r>
              <w:rPr>
                <w:rFonts w:asciiTheme="majorHAnsi" w:hAnsiTheme="majorHAnsi" w:cs="Lucida Grande"/>
                <w:b/>
                <w:color w:val="000000"/>
                <w:sz w:val="20"/>
                <w:szCs w:val="20"/>
                <w:lang w:val="fr-FR"/>
              </w:rPr>
              <w:t>PROJET INTEGRE REDD+ DES BASSINS DE MBUJI-MAYI KISANGANI KATANGA (PIREDD MBKIS)</w:t>
            </w:r>
          </w:p>
        </w:tc>
      </w:tr>
      <w:tr w:rsidR="00787DB0" w:rsidRPr="00A751A7" w14:paraId="4F0A887B" w14:textId="77777777" w:rsidTr="00787DB0">
        <w:trPr>
          <w:trHeight w:val="315"/>
        </w:trPr>
        <w:tc>
          <w:tcPr>
            <w:tcW w:w="1011" w:type="pct"/>
            <w:noWrap/>
          </w:tcPr>
          <w:p w14:paraId="505F5D46" w14:textId="77777777" w:rsidR="00787DB0" w:rsidRPr="007C6A1D" w:rsidRDefault="00787DB0" w:rsidP="00787DB0">
            <w:pPr>
              <w:jc w:val="both"/>
              <w:rPr>
                <w:rFonts w:ascii="Calibri" w:hAnsi="Calibri"/>
              </w:rPr>
            </w:pPr>
            <w:r>
              <w:rPr>
                <w:rFonts w:ascii="Calibri" w:hAnsi="Calibri"/>
              </w:rPr>
              <w:t>Country:</w:t>
            </w:r>
          </w:p>
        </w:tc>
        <w:tc>
          <w:tcPr>
            <w:tcW w:w="3989" w:type="pct"/>
            <w:noWrap/>
          </w:tcPr>
          <w:p w14:paraId="758A206A" w14:textId="77777777" w:rsidR="00787DB0" w:rsidRPr="007C6A1D" w:rsidRDefault="00787DB0" w:rsidP="00787DB0">
            <w:pPr>
              <w:jc w:val="both"/>
              <w:rPr>
                <w:rFonts w:ascii="Calibri" w:hAnsi="Calibri"/>
              </w:rPr>
            </w:pPr>
            <w:proofErr w:type="spellStart"/>
            <w:r>
              <w:rPr>
                <w:rFonts w:ascii="Calibri" w:hAnsi="Calibri"/>
              </w:rPr>
              <w:t>République</w:t>
            </w:r>
            <w:proofErr w:type="spellEnd"/>
            <w:r>
              <w:rPr>
                <w:rFonts w:ascii="Calibri" w:hAnsi="Calibri"/>
              </w:rPr>
              <w:t xml:space="preserve"> </w:t>
            </w:r>
            <w:proofErr w:type="spellStart"/>
            <w:r>
              <w:rPr>
                <w:rFonts w:ascii="Calibri" w:hAnsi="Calibri"/>
              </w:rPr>
              <w:t>Démocratique</w:t>
            </w:r>
            <w:proofErr w:type="spellEnd"/>
            <w:r>
              <w:rPr>
                <w:rFonts w:ascii="Calibri" w:hAnsi="Calibri"/>
              </w:rPr>
              <w:t xml:space="preserve"> du Congo</w:t>
            </w:r>
          </w:p>
        </w:tc>
      </w:tr>
      <w:tr w:rsidR="00787DB0" w:rsidRPr="00A751A7" w14:paraId="168ABF4C" w14:textId="77777777" w:rsidTr="00787DB0">
        <w:trPr>
          <w:trHeight w:val="315"/>
        </w:trPr>
        <w:tc>
          <w:tcPr>
            <w:tcW w:w="1011" w:type="pct"/>
            <w:noWrap/>
            <w:hideMark/>
          </w:tcPr>
          <w:p w14:paraId="6222A7D4" w14:textId="77777777" w:rsidR="00787DB0" w:rsidRPr="007C6A1D" w:rsidRDefault="00787DB0" w:rsidP="00787DB0">
            <w:pPr>
              <w:jc w:val="both"/>
              <w:rPr>
                <w:rFonts w:ascii="Calibri" w:hAnsi="Calibri"/>
              </w:rPr>
            </w:pPr>
            <w:r w:rsidRPr="007C6A1D">
              <w:rPr>
                <w:rFonts w:ascii="Calibri" w:hAnsi="Calibri"/>
              </w:rPr>
              <w:t>Lead MDB</w:t>
            </w:r>
          </w:p>
        </w:tc>
        <w:tc>
          <w:tcPr>
            <w:tcW w:w="3989" w:type="pct"/>
            <w:noWrap/>
            <w:hideMark/>
          </w:tcPr>
          <w:p w14:paraId="668D655A" w14:textId="5E0C745F" w:rsidR="00787DB0" w:rsidRDefault="00787DB0" w:rsidP="00787DB0">
            <w:pPr>
              <w:jc w:val="both"/>
              <w:rPr>
                <w:rFonts w:ascii="Calibri" w:hAnsi="Calibri"/>
              </w:rPr>
            </w:pPr>
            <w:r>
              <w:rPr>
                <w:rFonts w:ascii="Calibri" w:hAnsi="Calibri"/>
              </w:rPr>
              <w:t>BANQUE MONDIALE</w:t>
            </w:r>
          </w:p>
          <w:p w14:paraId="597618C4" w14:textId="77777777" w:rsidR="00787DB0" w:rsidRDefault="00787DB0" w:rsidP="00787DB0">
            <w:pPr>
              <w:jc w:val="both"/>
              <w:rPr>
                <w:rFonts w:ascii="Calibri" w:hAnsi="Calibri"/>
              </w:rPr>
            </w:pPr>
            <w:r>
              <w:rPr>
                <w:rFonts w:ascii="Calibri" w:hAnsi="Calibri"/>
              </w:rPr>
              <w:t>BAD</w:t>
            </w:r>
          </w:p>
          <w:p w14:paraId="22A106B3" w14:textId="77777777" w:rsidR="00787DB0" w:rsidRPr="007C6A1D" w:rsidRDefault="00787DB0" w:rsidP="00787DB0">
            <w:pPr>
              <w:jc w:val="both"/>
              <w:rPr>
                <w:rFonts w:ascii="Calibri" w:hAnsi="Calibri"/>
              </w:rPr>
            </w:pPr>
          </w:p>
        </w:tc>
      </w:tr>
      <w:tr w:rsidR="00787DB0" w:rsidRPr="00787DB0" w14:paraId="28DA136B" w14:textId="77777777" w:rsidTr="00787DB0">
        <w:trPr>
          <w:trHeight w:val="315"/>
        </w:trPr>
        <w:tc>
          <w:tcPr>
            <w:tcW w:w="5000" w:type="pct"/>
            <w:gridSpan w:val="2"/>
            <w:noWrap/>
            <w:hideMark/>
          </w:tcPr>
          <w:p w14:paraId="63D977E9" w14:textId="77777777" w:rsidR="00787DB0" w:rsidRPr="007C6A1D" w:rsidRDefault="00787DB0" w:rsidP="00787DB0">
            <w:pPr>
              <w:jc w:val="both"/>
              <w:rPr>
                <w:rFonts w:ascii="Calibri" w:hAnsi="Calibri"/>
              </w:rPr>
            </w:pPr>
            <w:r w:rsidRPr="007C6A1D">
              <w:rPr>
                <w:rFonts w:ascii="Calibri" w:hAnsi="Calibri"/>
              </w:rPr>
              <w:t xml:space="preserve">Reporting </w:t>
            </w:r>
            <w:proofErr w:type="gramStart"/>
            <w:r w:rsidRPr="007C6A1D">
              <w:rPr>
                <w:rFonts w:ascii="Calibri" w:hAnsi="Calibri"/>
              </w:rPr>
              <w:t>Date :</w:t>
            </w:r>
            <w:proofErr w:type="gramEnd"/>
            <w:r w:rsidRPr="007C6A1D">
              <w:rPr>
                <w:rFonts w:ascii="Calibri" w:hAnsi="Calibri"/>
              </w:rPr>
              <w:t xml:space="preserve"> </w:t>
            </w:r>
            <w:r w:rsidRPr="00787DB0">
              <w:rPr>
                <w:rFonts w:ascii="Calibri" w:hAnsi="Calibri"/>
              </w:rPr>
              <w:t>12 JUIN 2018</w:t>
            </w:r>
          </w:p>
        </w:tc>
      </w:tr>
    </w:tbl>
    <w:p w14:paraId="60B88F3C" w14:textId="77777777" w:rsidR="00787DB0" w:rsidRDefault="00787DB0" w:rsidP="00787DB0">
      <w:pPr>
        <w:jc w:val="both"/>
        <w:rPr>
          <w:rFonts w:asciiTheme="majorHAnsi" w:hAnsiTheme="majorHAnsi"/>
        </w:rPr>
      </w:pPr>
    </w:p>
    <w:tbl>
      <w:tblPr>
        <w:tblpPr w:leftFromText="180" w:rightFromText="180" w:vertAnchor="text" w:horzAnchor="margin" w:tblpY="55"/>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787DB0" w:rsidRPr="00ED05DD" w14:paraId="188BB488" w14:textId="77777777" w:rsidTr="00787DB0">
        <w:tc>
          <w:tcPr>
            <w:tcW w:w="9776" w:type="dxa"/>
            <w:shd w:val="clear" w:color="auto" w:fill="F2F2F2"/>
          </w:tcPr>
          <w:p w14:paraId="235BCFA8" w14:textId="77777777" w:rsidR="00787DB0" w:rsidRDefault="00787DB0" w:rsidP="00787DB0">
            <w:pPr>
              <w:pStyle w:val="Header"/>
              <w:numPr>
                <w:ilvl w:val="0"/>
                <w:numId w:val="39"/>
              </w:numPr>
              <w:tabs>
                <w:tab w:val="clear" w:pos="4680"/>
                <w:tab w:val="clear" w:pos="9360"/>
              </w:tabs>
              <w:jc w:val="both"/>
              <w:rPr>
                <w:rFonts w:ascii="Calibri" w:hAnsi="Calibri" w:cstheme="minorHAnsi"/>
                <w:b/>
                <w:bCs/>
                <w:szCs w:val="24"/>
              </w:rPr>
            </w:pPr>
            <w:r>
              <w:rPr>
                <w:rFonts w:ascii="Calibri" w:hAnsi="Calibri" w:cstheme="minorHAnsi"/>
                <w:b/>
                <w:bCs/>
                <w:szCs w:val="24"/>
              </w:rPr>
              <w:t>GENERAL PROGRESS</w:t>
            </w:r>
          </w:p>
          <w:p w14:paraId="143A383A" w14:textId="77777777" w:rsidR="00787DB0" w:rsidRPr="00ED05DD" w:rsidRDefault="00787DB0" w:rsidP="00787DB0">
            <w:pPr>
              <w:pStyle w:val="Header"/>
              <w:jc w:val="both"/>
              <w:rPr>
                <w:rFonts w:ascii="Calibri" w:hAnsi="Calibri" w:cstheme="minorHAnsi"/>
                <w:b/>
                <w:bCs/>
                <w:szCs w:val="24"/>
              </w:rPr>
            </w:pPr>
            <w:r w:rsidRPr="00AF3C6C">
              <w:rPr>
                <w:rFonts w:ascii="Calibri" w:hAnsi="Calibri" w:cstheme="minorHAnsi"/>
                <w:bCs/>
                <w:i/>
              </w:rPr>
              <w:t xml:space="preserve">Please briefly describe </w:t>
            </w:r>
            <w:r>
              <w:rPr>
                <w:rFonts w:ascii="Calibri" w:hAnsi="Calibri" w:cstheme="minorHAnsi"/>
                <w:bCs/>
                <w:i/>
              </w:rPr>
              <w:t xml:space="preserve">the overall </w:t>
            </w:r>
            <w:r w:rsidRPr="00AF3C6C">
              <w:rPr>
                <w:rFonts w:ascii="Calibri" w:hAnsi="Calibri" w:cstheme="minorHAnsi"/>
                <w:bCs/>
                <w:i/>
              </w:rPr>
              <w:t>implementation status of the project</w:t>
            </w:r>
            <w:r>
              <w:rPr>
                <w:rFonts w:ascii="Calibri" w:hAnsi="Calibri" w:cstheme="minorHAnsi"/>
                <w:bCs/>
                <w:i/>
              </w:rPr>
              <w:t xml:space="preserve"> and</w:t>
            </w:r>
            <w:r w:rsidRPr="00AF3C6C">
              <w:rPr>
                <w:rFonts w:ascii="Calibri" w:hAnsi="Calibri" w:cstheme="minorHAnsi"/>
                <w:bCs/>
                <w:i/>
              </w:rPr>
              <w:t xml:space="preserve"> </w:t>
            </w:r>
            <w:r>
              <w:rPr>
                <w:rFonts w:ascii="Calibri" w:hAnsi="Calibri" w:cstheme="minorHAnsi"/>
                <w:bCs/>
                <w:i/>
              </w:rPr>
              <w:t>any progress on key activities that took place during the reporting period.</w:t>
            </w:r>
          </w:p>
        </w:tc>
      </w:tr>
      <w:tr w:rsidR="00787DB0" w:rsidRPr="005D2B0C" w14:paraId="40B8E6B1" w14:textId="77777777" w:rsidTr="00787DB0">
        <w:tc>
          <w:tcPr>
            <w:tcW w:w="9776" w:type="dxa"/>
            <w:shd w:val="clear" w:color="auto" w:fill="FFFFFF" w:themeFill="background1"/>
          </w:tcPr>
          <w:p w14:paraId="4299865F" w14:textId="77777777" w:rsidR="00787DB0" w:rsidRPr="00020CE5" w:rsidRDefault="00787DB0" w:rsidP="00787DB0">
            <w:pPr>
              <w:pStyle w:val="ListParagraph"/>
              <w:ind w:left="0"/>
              <w:jc w:val="both"/>
              <w:rPr>
                <w:rFonts w:ascii="Calibri" w:hAnsi="Calibri" w:cstheme="minorHAnsi"/>
                <w:bCs/>
                <w:i/>
                <w:lang w:val="fr-FR"/>
              </w:rPr>
            </w:pPr>
          </w:p>
          <w:p w14:paraId="16C4B07F" w14:textId="2E725003" w:rsidR="00787DB0" w:rsidRDefault="00787DB0" w:rsidP="00787DB0">
            <w:pPr>
              <w:pStyle w:val="ListParagraph"/>
              <w:ind w:left="0"/>
              <w:jc w:val="both"/>
              <w:rPr>
                <w:rFonts w:ascii="Calibri" w:hAnsi="Calibri" w:cstheme="minorHAnsi"/>
                <w:bCs/>
                <w:i/>
                <w:lang w:val="fr-FR"/>
              </w:rPr>
            </w:pPr>
            <w:r>
              <w:rPr>
                <w:rFonts w:ascii="Calibri" w:hAnsi="Calibri" w:cstheme="minorHAnsi"/>
                <w:bCs/>
                <w:i/>
                <w:lang w:val="fr-FR"/>
              </w:rPr>
              <w:t xml:space="preserve">Le présent rapport </w:t>
            </w:r>
            <w:r w:rsidRPr="00020CE5">
              <w:rPr>
                <w:rFonts w:ascii="Calibri" w:hAnsi="Calibri" w:cstheme="minorHAnsi"/>
                <w:bCs/>
                <w:i/>
                <w:lang w:val="fr-FR"/>
              </w:rPr>
              <w:t xml:space="preserve"> ressort les avancées réalisées dans le cadre de la mise en œuvre des </w:t>
            </w:r>
            <w:r w:rsidRPr="00CA467D">
              <w:rPr>
                <w:rFonts w:ascii="Calibri" w:hAnsi="Calibri" w:cstheme="minorHAnsi"/>
                <w:bCs/>
                <w:i/>
                <w:lang w:val="fr-FR"/>
              </w:rPr>
              <w:t xml:space="preserve"> deux projets  </w:t>
            </w:r>
            <w:r>
              <w:rPr>
                <w:rFonts w:ascii="Calibri" w:hAnsi="Calibri" w:cstheme="minorHAnsi"/>
                <w:bCs/>
                <w:i/>
                <w:lang w:val="fr-FR"/>
              </w:rPr>
              <w:t xml:space="preserve">financés, sur ressources du </w:t>
            </w:r>
            <w:r w:rsidRPr="00CA467D">
              <w:rPr>
                <w:rFonts w:ascii="Calibri" w:hAnsi="Calibri" w:cstheme="minorHAnsi"/>
                <w:bCs/>
                <w:i/>
                <w:lang w:val="fr-FR"/>
              </w:rPr>
              <w:t>Programme d’Investiss</w:t>
            </w:r>
            <w:r>
              <w:rPr>
                <w:rFonts w:ascii="Calibri" w:hAnsi="Calibri" w:cstheme="minorHAnsi"/>
                <w:bCs/>
                <w:i/>
                <w:lang w:val="fr-FR"/>
              </w:rPr>
              <w:t xml:space="preserve">ement pour la Forêt, à savoir le Projet de Gestion Améliorée des Paysages Forestiers (PGAPF : 36,9 millions $US) supervisé par la Banque Mondiale et le Projet intégré REDD+ dans les bassins de Mbuji-Mayi / Kananga et de Kisangani (PIREDD MBKIS : 21,5 millions $US) supervisé par la Banque Africaine de Développement. </w:t>
            </w:r>
          </w:p>
          <w:p w14:paraId="12B3C4A4" w14:textId="71FC5283" w:rsidR="00787DB0" w:rsidRPr="00020CE5" w:rsidRDefault="00787DB0" w:rsidP="00787DB0">
            <w:pPr>
              <w:pStyle w:val="ListParagraph"/>
              <w:ind w:left="0"/>
              <w:jc w:val="both"/>
              <w:rPr>
                <w:rFonts w:ascii="Calibri" w:hAnsi="Calibri" w:cstheme="minorHAnsi"/>
                <w:bCs/>
                <w:i/>
                <w:lang w:val="fr-FR"/>
              </w:rPr>
            </w:pPr>
            <w:r w:rsidRPr="00020CE5">
              <w:rPr>
                <w:rFonts w:ascii="Calibri" w:hAnsi="Calibri" w:cstheme="minorHAnsi"/>
                <w:bCs/>
                <w:i/>
                <w:lang w:val="fr-FR"/>
              </w:rPr>
              <w:t xml:space="preserve">Les missions principales confiées au programme est de réduire les émissions liées à la déforestation et la dégradation des forêts et la réduction des émissions.  Pour remplir efficacement ses missions le Programme d’Investissement pour la Forêt  </w:t>
            </w:r>
            <w:r w:rsidRPr="006C5803">
              <w:rPr>
                <w:rFonts w:ascii="Calibri" w:hAnsi="Calibri" w:cstheme="minorHAnsi"/>
                <w:bCs/>
                <w:i/>
                <w:lang w:val="fr-FR"/>
              </w:rPr>
              <w:t>teste</w:t>
            </w:r>
            <w:r w:rsidRPr="00020CE5">
              <w:rPr>
                <w:rFonts w:ascii="Calibri" w:hAnsi="Calibri" w:cstheme="minorHAnsi"/>
                <w:bCs/>
                <w:i/>
                <w:lang w:val="fr-FR"/>
              </w:rPr>
              <w:t xml:space="preserve"> des nouvelles approches pour améliorer le bien-être communautaire et la gestion des forêts et réduire les émissions liées à la Déforestation et à la Dégradation des forêts dans les zones sélectionnées.</w:t>
            </w:r>
          </w:p>
          <w:p w14:paraId="259A5BA0" w14:textId="72744878" w:rsidR="00787DB0" w:rsidRDefault="00787DB0" w:rsidP="00787DB0">
            <w:pPr>
              <w:pStyle w:val="ListParagraph"/>
              <w:ind w:left="0"/>
              <w:jc w:val="both"/>
              <w:rPr>
                <w:rFonts w:ascii="Calibri" w:hAnsi="Calibri" w:cstheme="minorHAnsi"/>
                <w:bCs/>
                <w:i/>
                <w:lang w:val="fr-FR"/>
              </w:rPr>
            </w:pPr>
            <w:r w:rsidRPr="00020CE5">
              <w:rPr>
                <w:rFonts w:ascii="Calibri" w:hAnsi="Calibri" w:cstheme="minorHAnsi"/>
                <w:bCs/>
                <w:i/>
                <w:lang w:val="fr-FR"/>
              </w:rPr>
              <w:t>Le Projet de Gestion Améliorée des Paysages Forestiers (PGAPF) a démarré les activités pour expérimenter trois différentes approches REDD+ :</w:t>
            </w:r>
            <w:r>
              <w:rPr>
                <w:rFonts w:ascii="Calibri" w:hAnsi="Calibri" w:cstheme="minorHAnsi"/>
                <w:bCs/>
                <w:i/>
                <w:lang w:val="fr-FR"/>
              </w:rPr>
              <w:t xml:space="preserve"> (i) l’</w:t>
            </w:r>
            <w:r w:rsidRPr="00020CE5">
              <w:rPr>
                <w:rFonts w:ascii="Calibri" w:hAnsi="Calibri" w:cstheme="minorHAnsi"/>
                <w:bCs/>
                <w:i/>
                <w:lang w:val="fr-FR"/>
              </w:rPr>
              <w:t>approche en cours de développement dans l’ex- District des Plateaux, Province du Mai</w:t>
            </w:r>
            <w:r>
              <w:rPr>
                <w:rFonts w:ascii="Calibri" w:hAnsi="Calibri" w:cstheme="minorHAnsi"/>
                <w:bCs/>
                <w:i/>
                <w:lang w:val="fr-FR"/>
              </w:rPr>
              <w:t xml:space="preserve"> </w:t>
            </w:r>
            <w:proofErr w:type="spellStart"/>
            <w:r w:rsidRPr="00020CE5">
              <w:rPr>
                <w:rFonts w:ascii="Calibri" w:hAnsi="Calibri" w:cstheme="minorHAnsi"/>
                <w:bCs/>
                <w:i/>
                <w:lang w:val="fr-FR"/>
              </w:rPr>
              <w:t>ndombe</w:t>
            </w:r>
            <w:proofErr w:type="spellEnd"/>
            <w:r w:rsidRPr="00020CE5">
              <w:rPr>
                <w:rFonts w:ascii="Calibri" w:hAnsi="Calibri" w:cstheme="minorHAnsi"/>
                <w:bCs/>
                <w:i/>
                <w:lang w:val="fr-FR"/>
              </w:rPr>
              <w:t>, vise à combattre la déforestation au niveau de quatre Territoires (</w:t>
            </w:r>
            <w:proofErr w:type="spellStart"/>
            <w:r w:rsidRPr="00020CE5">
              <w:rPr>
                <w:rFonts w:ascii="Calibri" w:hAnsi="Calibri" w:cstheme="minorHAnsi"/>
                <w:bCs/>
                <w:i/>
                <w:lang w:val="fr-FR"/>
              </w:rPr>
              <w:t>Bolobo</w:t>
            </w:r>
            <w:proofErr w:type="spellEnd"/>
            <w:r w:rsidRPr="00020CE5">
              <w:rPr>
                <w:rFonts w:ascii="Calibri" w:hAnsi="Calibri" w:cstheme="minorHAnsi"/>
                <w:bCs/>
                <w:i/>
                <w:lang w:val="fr-FR"/>
              </w:rPr>
              <w:t xml:space="preserve">, </w:t>
            </w:r>
            <w:proofErr w:type="spellStart"/>
            <w:r w:rsidRPr="00020CE5">
              <w:rPr>
                <w:rFonts w:ascii="Calibri" w:hAnsi="Calibri" w:cstheme="minorHAnsi"/>
                <w:bCs/>
                <w:i/>
                <w:lang w:val="fr-FR"/>
              </w:rPr>
              <w:t>Yumbi</w:t>
            </w:r>
            <w:proofErr w:type="spellEnd"/>
            <w:r w:rsidRPr="00020CE5">
              <w:rPr>
                <w:rFonts w:ascii="Calibri" w:hAnsi="Calibri" w:cstheme="minorHAnsi"/>
                <w:bCs/>
                <w:i/>
                <w:lang w:val="fr-FR"/>
              </w:rPr>
              <w:t xml:space="preserve">, </w:t>
            </w:r>
            <w:proofErr w:type="spellStart"/>
            <w:r w:rsidRPr="00020CE5">
              <w:rPr>
                <w:rFonts w:ascii="Calibri" w:hAnsi="Calibri" w:cstheme="minorHAnsi"/>
                <w:bCs/>
                <w:i/>
                <w:lang w:val="fr-FR"/>
              </w:rPr>
              <w:t>Kwamouth</w:t>
            </w:r>
            <w:proofErr w:type="spellEnd"/>
            <w:r w:rsidRPr="00020CE5">
              <w:rPr>
                <w:rFonts w:ascii="Calibri" w:hAnsi="Calibri" w:cstheme="minorHAnsi"/>
                <w:bCs/>
                <w:i/>
                <w:lang w:val="fr-FR"/>
              </w:rPr>
              <w:t xml:space="preserve"> et </w:t>
            </w:r>
            <w:proofErr w:type="spellStart"/>
            <w:r w:rsidRPr="00020CE5">
              <w:rPr>
                <w:rFonts w:ascii="Calibri" w:hAnsi="Calibri" w:cstheme="minorHAnsi"/>
                <w:bCs/>
                <w:i/>
                <w:lang w:val="fr-FR"/>
              </w:rPr>
              <w:t>Mushi</w:t>
            </w:r>
            <w:proofErr w:type="spellEnd"/>
            <w:r w:rsidRPr="00020CE5">
              <w:rPr>
                <w:rFonts w:ascii="Calibri" w:hAnsi="Calibri" w:cstheme="minorHAnsi"/>
                <w:bCs/>
                <w:i/>
                <w:lang w:val="fr-FR"/>
              </w:rPr>
              <w:t>) par la promotion d’une gouvernance dans l’utilisation des terres</w:t>
            </w:r>
            <w:r>
              <w:rPr>
                <w:rFonts w:ascii="Calibri" w:hAnsi="Calibri" w:cstheme="minorHAnsi"/>
                <w:bCs/>
                <w:i/>
                <w:lang w:val="fr-FR"/>
              </w:rPr>
              <w:t>, (i) l</w:t>
            </w:r>
            <w:r w:rsidRPr="00020CE5">
              <w:rPr>
                <w:rFonts w:ascii="Calibri" w:hAnsi="Calibri" w:cstheme="minorHAnsi"/>
                <w:bCs/>
                <w:i/>
                <w:lang w:val="fr-FR"/>
              </w:rPr>
              <w:t>a deuxième approche du Projet consiste à impliquer le secteur privé dans la réduction des émissions liées à la filière bois-énergi</w:t>
            </w:r>
            <w:r w:rsidRPr="00C46A15">
              <w:rPr>
                <w:rFonts w:ascii="Calibri" w:hAnsi="Calibri" w:cstheme="minorHAnsi"/>
                <w:bCs/>
                <w:i/>
                <w:lang w:val="fr-FR"/>
              </w:rPr>
              <w:t>e et</w:t>
            </w:r>
            <w:r>
              <w:rPr>
                <w:rFonts w:ascii="Calibri" w:hAnsi="Calibri" w:cstheme="minorHAnsi"/>
                <w:bCs/>
                <w:i/>
                <w:lang w:val="fr-FR"/>
              </w:rPr>
              <w:t xml:space="preserve"> (iii) </w:t>
            </w:r>
            <w:r w:rsidRPr="00C46A15">
              <w:rPr>
                <w:rFonts w:ascii="Calibri" w:hAnsi="Calibri" w:cstheme="minorHAnsi"/>
                <w:bCs/>
                <w:i/>
                <w:lang w:val="fr-FR"/>
              </w:rPr>
              <w:t>la troisième approche qui</w:t>
            </w:r>
            <w:r w:rsidRPr="00020CE5">
              <w:rPr>
                <w:rFonts w:ascii="Calibri" w:hAnsi="Calibri" w:cstheme="minorHAnsi"/>
                <w:bCs/>
                <w:i/>
                <w:lang w:val="fr-FR"/>
              </w:rPr>
              <w:t xml:space="preserve"> développe une coopération directe avec les organisations paysannes pour accroître les stocks de carbone et améliorer les systèmes de production.</w:t>
            </w:r>
          </w:p>
          <w:p w14:paraId="4F08921E" w14:textId="7E484DA9" w:rsidR="00787DB0" w:rsidRDefault="00787DB0" w:rsidP="00787DB0">
            <w:pPr>
              <w:pStyle w:val="ListParagraph"/>
              <w:ind w:left="0"/>
              <w:jc w:val="both"/>
              <w:rPr>
                <w:rFonts w:ascii="Calibri" w:hAnsi="Calibri" w:cstheme="minorHAnsi"/>
                <w:bCs/>
                <w:i/>
                <w:lang w:val="fr-FR"/>
              </w:rPr>
            </w:pPr>
            <w:r w:rsidRPr="00020CE5">
              <w:rPr>
                <w:rFonts w:ascii="Calibri" w:hAnsi="Calibri" w:cstheme="minorHAnsi"/>
                <w:bCs/>
                <w:i/>
                <w:lang w:val="fr-FR"/>
              </w:rPr>
              <w:t xml:space="preserve">Le Projet Intégré de Réduction d’Emission dans les bassins d’approvisionnement de </w:t>
            </w:r>
            <w:proofErr w:type="spellStart"/>
            <w:r w:rsidRPr="00020CE5">
              <w:rPr>
                <w:rFonts w:ascii="Calibri" w:hAnsi="Calibri" w:cstheme="minorHAnsi"/>
                <w:bCs/>
                <w:i/>
                <w:lang w:val="fr-FR"/>
              </w:rPr>
              <w:t>Mbuji</w:t>
            </w:r>
            <w:proofErr w:type="spellEnd"/>
            <w:r w:rsidRPr="00020CE5">
              <w:rPr>
                <w:rFonts w:ascii="Calibri" w:hAnsi="Calibri" w:cstheme="minorHAnsi"/>
                <w:bCs/>
                <w:i/>
                <w:lang w:val="fr-FR"/>
              </w:rPr>
              <w:t xml:space="preserve"> </w:t>
            </w:r>
            <w:proofErr w:type="spellStart"/>
            <w:r w:rsidRPr="00020CE5">
              <w:rPr>
                <w:rFonts w:ascii="Calibri" w:hAnsi="Calibri" w:cstheme="minorHAnsi"/>
                <w:bCs/>
                <w:i/>
                <w:lang w:val="fr-FR"/>
              </w:rPr>
              <w:t>Mayi</w:t>
            </w:r>
            <w:proofErr w:type="spellEnd"/>
            <w:r w:rsidRPr="00020CE5">
              <w:rPr>
                <w:rFonts w:ascii="Calibri" w:hAnsi="Calibri" w:cstheme="minorHAnsi"/>
                <w:bCs/>
                <w:i/>
                <w:lang w:val="fr-FR"/>
              </w:rPr>
              <w:t xml:space="preserve"> Kana</w:t>
            </w:r>
            <w:r w:rsidRPr="00C46A15">
              <w:rPr>
                <w:rFonts w:ascii="Calibri" w:hAnsi="Calibri" w:cstheme="minorHAnsi"/>
                <w:bCs/>
                <w:i/>
                <w:lang w:val="fr-FR"/>
              </w:rPr>
              <w:t xml:space="preserve">nga et Kisangani, PIREDD/MBKIS  se décline en </w:t>
            </w:r>
            <w:r>
              <w:rPr>
                <w:rFonts w:ascii="Calibri" w:hAnsi="Calibri" w:cstheme="minorHAnsi"/>
                <w:bCs/>
                <w:i/>
                <w:lang w:val="fr-FR"/>
              </w:rPr>
              <w:t>en deux composantes à savoir (i) l’a</w:t>
            </w:r>
            <w:r w:rsidRPr="00020CE5">
              <w:rPr>
                <w:rFonts w:ascii="Calibri" w:hAnsi="Calibri" w:cstheme="minorHAnsi"/>
                <w:bCs/>
                <w:i/>
                <w:lang w:val="fr-FR"/>
              </w:rPr>
              <w:t>ppui à la gestion durable des forêts »</w:t>
            </w:r>
            <w:r w:rsidRPr="00C46A15">
              <w:rPr>
                <w:rFonts w:ascii="Calibri" w:hAnsi="Calibri" w:cstheme="minorHAnsi"/>
                <w:bCs/>
                <w:i/>
                <w:lang w:val="fr-FR"/>
              </w:rPr>
              <w:t xml:space="preserve"> et (ii) </w:t>
            </w:r>
            <w:r>
              <w:rPr>
                <w:rFonts w:ascii="Calibri" w:hAnsi="Calibri" w:cstheme="minorHAnsi"/>
                <w:bCs/>
                <w:i/>
                <w:lang w:val="fr-FR"/>
              </w:rPr>
              <w:t>l’a</w:t>
            </w:r>
            <w:r w:rsidRPr="00020CE5">
              <w:rPr>
                <w:rFonts w:ascii="Calibri" w:hAnsi="Calibri" w:cstheme="minorHAnsi"/>
                <w:bCs/>
                <w:i/>
                <w:lang w:val="fr-FR"/>
              </w:rPr>
              <w:t xml:space="preserve">ppui à l’agriculture Durable et Sécurisation </w:t>
            </w:r>
            <w:r w:rsidRPr="00C46A15">
              <w:rPr>
                <w:rFonts w:ascii="Calibri" w:hAnsi="Calibri" w:cstheme="minorHAnsi"/>
                <w:bCs/>
                <w:i/>
                <w:lang w:val="fr-FR"/>
              </w:rPr>
              <w:t>foncière</w:t>
            </w:r>
            <w:r w:rsidRPr="00020CE5">
              <w:rPr>
                <w:rFonts w:ascii="Calibri" w:hAnsi="Calibri" w:cstheme="minorHAnsi"/>
                <w:bCs/>
                <w:i/>
                <w:lang w:val="fr-FR"/>
              </w:rPr>
              <w:t>»</w:t>
            </w:r>
          </w:p>
          <w:p w14:paraId="16DA6C1B" w14:textId="77777777" w:rsidR="00787DB0" w:rsidRDefault="00787DB0" w:rsidP="00787DB0">
            <w:pPr>
              <w:pStyle w:val="ListParagraph"/>
              <w:ind w:left="0"/>
              <w:jc w:val="both"/>
              <w:rPr>
                <w:rFonts w:ascii="Calibri" w:hAnsi="Calibri" w:cstheme="minorHAnsi"/>
                <w:bCs/>
                <w:i/>
                <w:lang w:val="fr-FR"/>
              </w:rPr>
            </w:pPr>
            <w:r w:rsidRPr="00020CE5">
              <w:rPr>
                <w:rFonts w:ascii="Calibri" w:hAnsi="Calibri" w:cstheme="minorHAnsi"/>
                <w:bCs/>
                <w:i/>
                <w:lang w:val="fr-FR"/>
              </w:rPr>
              <w:t xml:space="preserve">La plupart des activités </w:t>
            </w:r>
            <w:r w:rsidRPr="005A1F21">
              <w:rPr>
                <w:rFonts w:ascii="Calibri" w:hAnsi="Calibri" w:cstheme="minorHAnsi"/>
                <w:bCs/>
                <w:i/>
                <w:lang w:val="fr-FR"/>
              </w:rPr>
              <w:t>menées courant 2017</w:t>
            </w:r>
            <w:r w:rsidRPr="00020CE5">
              <w:rPr>
                <w:rFonts w:ascii="Calibri" w:hAnsi="Calibri" w:cstheme="minorHAnsi"/>
                <w:bCs/>
                <w:i/>
                <w:lang w:val="fr-FR"/>
              </w:rPr>
              <w:t xml:space="preserve"> par le </w:t>
            </w:r>
            <w:r>
              <w:rPr>
                <w:rFonts w:ascii="Calibri" w:hAnsi="Calibri" w:cstheme="minorHAnsi"/>
                <w:bCs/>
                <w:i/>
                <w:lang w:val="fr-FR"/>
              </w:rPr>
              <w:t>PIF décou</w:t>
            </w:r>
            <w:r w:rsidRPr="005A1F21">
              <w:rPr>
                <w:rFonts w:ascii="Calibri" w:hAnsi="Calibri" w:cstheme="minorHAnsi"/>
                <w:bCs/>
                <w:i/>
                <w:lang w:val="fr-FR"/>
              </w:rPr>
              <w:t>lent</w:t>
            </w:r>
            <w:r w:rsidRPr="00020CE5">
              <w:rPr>
                <w:rFonts w:ascii="Calibri" w:hAnsi="Calibri" w:cstheme="minorHAnsi"/>
                <w:bCs/>
                <w:i/>
                <w:lang w:val="fr-FR"/>
              </w:rPr>
              <w:t xml:space="preserve"> de</w:t>
            </w:r>
            <w:r>
              <w:rPr>
                <w:rFonts w:ascii="Calibri" w:hAnsi="Calibri" w:cstheme="minorHAnsi"/>
                <w:bCs/>
                <w:i/>
                <w:lang w:val="fr-FR"/>
              </w:rPr>
              <w:t>s différentes composantes du PGAPF</w:t>
            </w:r>
            <w:r w:rsidRPr="00020CE5">
              <w:rPr>
                <w:rFonts w:ascii="Calibri" w:hAnsi="Calibri" w:cstheme="minorHAnsi"/>
                <w:bCs/>
                <w:i/>
                <w:lang w:val="fr-FR"/>
              </w:rPr>
              <w:t xml:space="preserve">. Pour les mettre en </w:t>
            </w:r>
            <w:r w:rsidRPr="005A1F21">
              <w:rPr>
                <w:rFonts w:ascii="Calibri" w:hAnsi="Calibri" w:cstheme="minorHAnsi"/>
                <w:bCs/>
                <w:i/>
                <w:lang w:val="fr-FR"/>
              </w:rPr>
              <w:t>œuvre</w:t>
            </w:r>
            <w:r w:rsidRPr="00020CE5">
              <w:rPr>
                <w:rFonts w:ascii="Calibri" w:hAnsi="Calibri" w:cstheme="minorHAnsi"/>
                <w:bCs/>
                <w:i/>
                <w:lang w:val="fr-FR"/>
              </w:rPr>
              <w:t xml:space="preserve">, </w:t>
            </w:r>
            <w:r>
              <w:rPr>
                <w:rFonts w:ascii="Calibri" w:hAnsi="Calibri" w:cstheme="minorHAnsi"/>
                <w:bCs/>
                <w:i/>
                <w:lang w:val="fr-FR"/>
              </w:rPr>
              <w:t>il a bénéficié du concours des Agences Locales d’Exécution, des services techniques décentralisés et des structures locales.</w:t>
            </w:r>
          </w:p>
          <w:p w14:paraId="54720E2A" w14:textId="77777777" w:rsidR="00787DB0" w:rsidRDefault="00787DB0" w:rsidP="00787DB0">
            <w:pPr>
              <w:pStyle w:val="ListParagraph"/>
              <w:ind w:left="0"/>
              <w:jc w:val="both"/>
              <w:rPr>
                <w:rFonts w:ascii="Calibri" w:hAnsi="Calibri" w:cstheme="minorHAnsi"/>
                <w:bCs/>
                <w:i/>
                <w:lang w:val="fr-FR"/>
              </w:rPr>
            </w:pPr>
          </w:p>
          <w:p w14:paraId="3696509A" w14:textId="77777777" w:rsidR="00787DB0" w:rsidRDefault="00787DB0" w:rsidP="00787DB0">
            <w:pPr>
              <w:pStyle w:val="ListParagraph"/>
              <w:ind w:left="0"/>
              <w:jc w:val="both"/>
              <w:rPr>
                <w:rFonts w:ascii="Calibri" w:hAnsi="Calibri" w:cstheme="minorHAnsi"/>
                <w:bCs/>
                <w:i/>
                <w:lang w:val="fr-FR"/>
              </w:rPr>
            </w:pPr>
            <w:r>
              <w:rPr>
                <w:rFonts w:ascii="Calibri" w:hAnsi="Calibri" w:cstheme="minorHAnsi"/>
                <w:bCs/>
                <w:i/>
                <w:lang w:val="fr-FR"/>
              </w:rPr>
              <w:t xml:space="preserve">D’une manière générale, le PGAPF atteste de performances satisfaisantes dans l’exécution des activités et </w:t>
            </w:r>
            <w:r>
              <w:rPr>
                <w:rFonts w:ascii="Calibri" w:hAnsi="Calibri" w:cstheme="minorHAnsi"/>
                <w:bCs/>
                <w:i/>
                <w:lang w:val="fr-FR"/>
              </w:rPr>
              <w:lastRenderedPageBreak/>
              <w:t xml:space="preserve">dans l’atteinte de ses objectifs avec un taux d’exécution financière de 55.7% et de </w:t>
            </w:r>
            <w:proofErr w:type="spellStart"/>
            <w:r>
              <w:rPr>
                <w:rFonts w:ascii="Calibri" w:hAnsi="Calibri" w:cstheme="minorHAnsi"/>
                <w:bCs/>
                <w:i/>
                <w:lang w:val="fr-FR"/>
              </w:rPr>
              <w:t>de</w:t>
            </w:r>
            <w:proofErr w:type="spellEnd"/>
            <w:r>
              <w:rPr>
                <w:rFonts w:ascii="Calibri" w:hAnsi="Calibri" w:cstheme="minorHAnsi"/>
                <w:bCs/>
                <w:i/>
                <w:lang w:val="fr-FR"/>
              </w:rPr>
              <w:t xml:space="preserve"> 63.8% d’exécution physique au 31 décembre 2017 à mi-parcours du projet. </w:t>
            </w:r>
          </w:p>
          <w:p w14:paraId="243B8D1B" w14:textId="77777777" w:rsidR="00787DB0" w:rsidRDefault="00787DB0" w:rsidP="00787DB0">
            <w:pPr>
              <w:pStyle w:val="ListParagraph"/>
              <w:ind w:left="0"/>
              <w:jc w:val="both"/>
              <w:rPr>
                <w:rFonts w:ascii="Calibri" w:hAnsi="Calibri" w:cstheme="minorHAnsi"/>
                <w:bCs/>
                <w:i/>
                <w:lang w:val="fr-FR"/>
              </w:rPr>
            </w:pPr>
            <w:r>
              <w:rPr>
                <w:rFonts w:ascii="Calibri" w:hAnsi="Calibri" w:cstheme="minorHAnsi"/>
                <w:bCs/>
                <w:i/>
                <w:lang w:val="fr-FR"/>
              </w:rPr>
              <w:t xml:space="preserve">Les différentes approches du projet restent pertinentes et connaissent des résultats significatifs : </w:t>
            </w:r>
          </w:p>
          <w:p w14:paraId="58B31002" w14:textId="1BA105D9" w:rsidR="00787DB0" w:rsidRPr="00020CE5" w:rsidRDefault="00787DB0" w:rsidP="00787DB0">
            <w:pPr>
              <w:pStyle w:val="ListParagraph"/>
              <w:ind w:left="0"/>
              <w:jc w:val="both"/>
              <w:rPr>
                <w:rFonts w:ascii="Calibri" w:hAnsi="Calibri" w:cstheme="minorHAnsi"/>
                <w:bCs/>
                <w:i/>
                <w:lang w:val="fr-FR"/>
              </w:rPr>
            </w:pPr>
            <w:r w:rsidRPr="00020CE5">
              <w:rPr>
                <w:rFonts w:ascii="Calibri" w:hAnsi="Calibri" w:cstheme="minorHAnsi"/>
                <w:bCs/>
                <w:i/>
                <w:lang w:val="fr-FR"/>
              </w:rPr>
              <w:t xml:space="preserve">Au cours de l’année 2017, le PIREDD plateaux a contracté avec 107 CLD sur les 199 CLD mis en place ont signé des contrats d’activité PSE, ce qui </w:t>
            </w:r>
            <w:proofErr w:type="spellStart"/>
            <w:r w:rsidRPr="00020CE5">
              <w:rPr>
                <w:rFonts w:ascii="Calibri" w:hAnsi="Calibri" w:cstheme="minorHAnsi"/>
                <w:bCs/>
                <w:i/>
                <w:lang w:val="fr-FR"/>
              </w:rPr>
              <w:t>ramene</w:t>
            </w:r>
            <w:proofErr w:type="spellEnd"/>
            <w:r w:rsidRPr="00020CE5">
              <w:rPr>
                <w:rFonts w:ascii="Calibri" w:hAnsi="Calibri" w:cstheme="minorHAnsi"/>
                <w:bCs/>
                <w:i/>
                <w:lang w:val="fr-FR"/>
              </w:rPr>
              <w:t xml:space="preserve"> un total de 123 CLD sous PSE dans l’ensemble de la composante à ce jour et le  </w:t>
            </w:r>
            <w:proofErr w:type="spellStart"/>
            <w:r w:rsidRPr="00020CE5">
              <w:rPr>
                <w:rFonts w:ascii="Calibri" w:hAnsi="Calibri" w:cstheme="minorHAnsi"/>
                <w:bCs/>
                <w:i/>
                <w:lang w:val="fr-FR"/>
              </w:rPr>
              <w:t>le</w:t>
            </w:r>
            <w:proofErr w:type="spellEnd"/>
            <w:r w:rsidRPr="00020CE5">
              <w:rPr>
                <w:rFonts w:ascii="Calibri" w:hAnsi="Calibri" w:cstheme="minorHAnsi"/>
                <w:bCs/>
                <w:i/>
                <w:lang w:val="fr-FR"/>
              </w:rPr>
              <w:t xml:space="preserve"> pilotage au niveau des Territoires est assuré par les représentants des différents acteurs des secteurs décentralisés, il s’agit des acteurs politiques, coutumiers, privés et sociaux réunis autour de 14 plates-formes redynamisées et fonctionnelles, dénommées communément CARG (Conseil Agricole Rural de Gestion), dont 4 CARG de territoires et 10 CARG de groupements.</w:t>
            </w:r>
          </w:p>
          <w:p w14:paraId="2CC38A05" w14:textId="22A2D1A6" w:rsidR="00787DB0" w:rsidRDefault="00787DB0" w:rsidP="00787DB0">
            <w:pPr>
              <w:pStyle w:val="ListParagraph"/>
              <w:ind w:left="0"/>
              <w:jc w:val="both"/>
              <w:rPr>
                <w:rFonts w:ascii="Calibri" w:hAnsi="Calibri" w:cstheme="minorHAnsi"/>
                <w:bCs/>
                <w:i/>
                <w:lang w:val="fr-FR"/>
              </w:rPr>
            </w:pPr>
            <w:r>
              <w:rPr>
                <w:rFonts w:ascii="Calibri" w:hAnsi="Calibri" w:cstheme="minorHAnsi"/>
                <w:bCs/>
                <w:i/>
                <w:lang w:val="fr-FR"/>
              </w:rPr>
              <w:t>Le PIREDD Plateaux, dont la mise en œuvre est déléguée au WWF,</w:t>
            </w:r>
            <w:r w:rsidRPr="00020CE5">
              <w:rPr>
                <w:rFonts w:ascii="Calibri" w:hAnsi="Calibri" w:cstheme="minorHAnsi"/>
                <w:bCs/>
                <w:i/>
                <w:lang w:val="fr-FR"/>
              </w:rPr>
              <w:t xml:space="preserve"> </w:t>
            </w:r>
            <w:r w:rsidRPr="00F321ED">
              <w:rPr>
                <w:rFonts w:ascii="Calibri" w:hAnsi="Calibri" w:cstheme="minorHAnsi"/>
                <w:bCs/>
                <w:i/>
                <w:lang w:val="fr-FR"/>
              </w:rPr>
              <w:t xml:space="preserve">pour </w:t>
            </w:r>
            <w:r w:rsidRPr="00020CE5">
              <w:rPr>
                <w:rFonts w:ascii="Calibri" w:hAnsi="Calibri" w:cstheme="minorHAnsi"/>
                <w:bCs/>
                <w:i/>
                <w:lang w:val="fr-FR"/>
              </w:rPr>
              <w:t>la promotion d’une gouvernanc</w:t>
            </w:r>
            <w:r>
              <w:rPr>
                <w:rFonts w:ascii="Calibri" w:hAnsi="Calibri" w:cstheme="minorHAnsi"/>
                <w:bCs/>
                <w:i/>
                <w:lang w:val="fr-FR"/>
              </w:rPr>
              <w:t xml:space="preserve">e dans l’utilisation des terres a appuyé près de 6 100 ménages, soit près de 37 000 personnes dans la mise en place de petits systèmes </w:t>
            </w:r>
            <w:proofErr w:type="spellStart"/>
            <w:r>
              <w:rPr>
                <w:rFonts w:ascii="Calibri" w:hAnsi="Calibri" w:cstheme="minorHAnsi"/>
                <w:bCs/>
                <w:i/>
                <w:lang w:val="fr-FR"/>
              </w:rPr>
              <w:t>agroforestiers</w:t>
            </w:r>
            <w:proofErr w:type="spellEnd"/>
            <w:r>
              <w:rPr>
                <w:rFonts w:ascii="Calibri" w:hAnsi="Calibri" w:cstheme="minorHAnsi"/>
                <w:bCs/>
                <w:i/>
                <w:lang w:val="fr-FR"/>
              </w:rPr>
              <w:t xml:space="preserve"> (</w:t>
            </w:r>
            <w:r w:rsidRPr="00570DBB">
              <w:rPr>
                <w:rFonts w:ascii="Calibri" w:hAnsi="Calibri" w:cstheme="minorHAnsi"/>
                <w:bCs/>
                <w:i/>
                <w:lang w:val="fr-FR"/>
              </w:rPr>
              <w:t>123</w:t>
            </w:r>
            <w:r>
              <w:rPr>
                <w:rFonts w:ascii="Calibri" w:hAnsi="Calibri" w:cstheme="minorHAnsi"/>
                <w:bCs/>
                <w:i/>
                <w:lang w:val="fr-FR"/>
              </w:rPr>
              <w:t xml:space="preserve"> Comités locaux de Développement) pour un total de près de 3200 hectares. De plus, des conventions avec 31 Comités Locaux de Développement ont été établies pour la mise en défens de près de</w:t>
            </w:r>
            <w:r w:rsidRPr="00570DBB">
              <w:rPr>
                <w:rFonts w:ascii="Calibri" w:hAnsi="Calibri" w:cstheme="minorHAnsi"/>
                <w:bCs/>
                <w:i/>
                <w:lang w:val="fr-FR"/>
              </w:rPr>
              <w:t xml:space="preserve"> 13 000</w:t>
            </w:r>
            <w:r>
              <w:rPr>
                <w:rFonts w:ascii="Calibri" w:hAnsi="Calibri" w:cstheme="minorHAnsi"/>
                <w:bCs/>
                <w:i/>
                <w:lang w:val="fr-FR"/>
              </w:rPr>
              <w:t xml:space="preserve"> hectares de savanes anthropiques. Il a également permis la réalisation d’investissement habilitant dont la réhabilitation de </w:t>
            </w:r>
            <w:r w:rsidRPr="00020CE5">
              <w:rPr>
                <w:rFonts w:ascii="Calibri" w:hAnsi="Calibri" w:cstheme="minorHAnsi"/>
                <w:bCs/>
                <w:i/>
                <w:lang w:val="fr-FR"/>
              </w:rPr>
              <w:t>125</w:t>
            </w:r>
            <w:r>
              <w:rPr>
                <w:rFonts w:ascii="Calibri" w:hAnsi="Calibri" w:cstheme="minorHAnsi"/>
                <w:bCs/>
                <w:i/>
                <w:lang w:val="fr-FR"/>
              </w:rPr>
              <w:t xml:space="preserve"> kms de routes afin de désenclaver les territoires en les reliant à Kinshasa. En terme de r</w:t>
            </w:r>
            <w:r w:rsidRPr="00020CE5">
              <w:rPr>
                <w:rFonts w:ascii="Calibri" w:hAnsi="Calibri" w:cstheme="minorHAnsi"/>
                <w:bCs/>
                <w:i/>
                <w:lang w:val="fr-FR"/>
              </w:rPr>
              <w:t>enforcement des capacités des services techniques décentralisés (Environnement, Agriculture, Foncier et Développement ru</w:t>
            </w:r>
            <w:r w:rsidRPr="00F321ED">
              <w:rPr>
                <w:rFonts w:ascii="Calibri" w:hAnsi="Calibri" w:cstheme="minorHAnsi"/>
                <w:bCs/>
                <w:i/>
                <w:lang w:val="fr-FR"/>
              </w:rPr>
              <w:t>ral) </w:t>
            </w:r>
            <w:r>
              <w:rPr>
                <w:rFonts w:ascii="Calibri" w:hAnsi="Calibri" w:cstheme="minorHAnsi"/>
                <w:bCs/>
                <w:i/>
                <w:lang w:val="fr-FR"/>
              </w:rPr>
              <w:t>quatre</w:t>
            </w:r>
            <w:r w:rsidRPr="00020CE5">
              <w:rPr>
                <w:rFonts w:ascii="Calibri" w:hAnsi="Calibri" w:cstheme="minorHAnsi"/>
                <w:bCs/>
                <w:i/>
                <w:lang w:val="fr-FR"/>
              </w:rPr>
              <w:t xml:space="preserve"> plans de développement sont disponibles dans les quatre territoires comme bases de référence pour orienter les investissements dans l’ex  district des plateaux</w:t>
            </w:r>
            <w:r w:rsidRPr="00F321ED">
              <w:rPr>
                <w:rFonts w:ascii="Calibri" w:hAnsi="Calibri" w:cstheme="minorHAnsi"/>
                <w:bCs/>
                <w:i/>
                <w:lang w:val="fr-FR"/>
              </w:rPr>
              <w:t xml:space="preserve">, huit </w:t>
            </w:r>
            <w:r w:rsidRPr="00020CE5">
              <w:rPr>
                <w:rFonts w:ascii="Calibri" w:hAnsi="Calibri" w:cstheme="minorHAnsi"/>
                <w:bCs/>
                <w:i/>
                <w:lang w:val="fr-FR"/>
              </w:rPr>
              <w:t>motos mises à la disposition des services décentralisés de l’agr</w:t>
            </w:r>
            <w:r w:rsidRPr="00F321ED">
              <w:rPr>
                <w:rFonts w:ascii="Calibri" w:hAnsi="Calibri" w:cstheme="minorHAnsi"/>
                <w:bCs/>
                <w:i/>
                <w:lang w:val="fr-FR"/>
              </w:rPr>
              <w:t xml:space="preserve">iculture et de l’environnement, </w:t>
            </w:r>
            <w:r w:rsidRPr="00020CE5">
              <w:rPr>
                <w:rFonts w:ascii="Calibri" w:hAnsi="Calibri" w:cstheme="minorHAnsi"/>
                <w:bCs/>
                <w:i/>
                <w:lang w:val="fr-FR"/>
              </w:rPr>
              <w:t xml:space="preserve">22 agents des services de l’agriculture formés dans le montage d’une </w:t>
            </w:r>
            <w:r w:rsidRPr="00F321ED">
              <w:rPr>
                <w:rFonts w:ascii="Calibri" w:hAnsi="Calibri" w:cstheme="minorHAnsi"/>
                <w:bCs/>
                <w:i/>
                <w:lang w:val="fr-FR"/>
              </w:rPr>
              <w:t xml:space="preserve">plantation de palmiers à huile et de bons de </w:t>
            </w:r>
            <w:r w:rsidRPr="00020CE5">
              <w:rPr>
                <w:rFonts w:ascii="Calibri" w:hAnsi="Calibri" w:cstheme="minorHAnsi"/>
                <w:bCs/>
                <w:i/>
                <w:lang w:val="fr-FR"/>
              </w:rPr>
              <w:t>services ont été signés avec les 4 Administrateurs des territoires dans le cadre de la sensibilisati</w:t>
            </w:r>
            <w:r w:rsidRPr="00F321ED">
              <w:rPr>
                <w:rFonts w:ascii="Calibri" w:hAnsi="Calibri" w:cstheme="minorHAnsi"/>
                <w:bCs/>
                <w:i/>
                <w:lang w:val="fr-FR"/>
              </w:rPr>
              <w:t>on, sur la divagation des bêtes et suivi des activités de terrain du projet de m</w:t>
            </w:r>
            <w:r>
              <w:rPr>
                <w:rFonts w:ascii="Calibri" w:hAnsi="Calibri" w:cstheme="minorHAnsi"/>
                <w:bCs/>
                <w:i/>
                <w:lang w:val="fr-FR"/>
              </w:rPr>
              <w:t>ême que qu’avec l</w:t>
            </w:r>
            <w:r w:rsidRPr="00020CE5">
              <w:rPr>
                <w:rFonts w:ascii="Calibri" w:hAnsi="Calibri" w:cstheme="minorHAnsi"/>
                <w:bCs/>
                <w:i/>
                <w:lang w:val="fr-FR"/>
              </w:rPr>
              <w:t>es services techniques de l’agriculture et environnement</w:t>
            </w:r>
            <w:r w:rsidRPr="00F321ED">
              <w:rPr>
                <w:rFonts w:ascii="Calibri" w:hAnsi="Calibri" w:cstheme="minorHAnsi"/>
                <w:bCs/>
                <w:i/>
                <w:lang w:val="fr-FR"/>
              </w:rPr>
              <w:t>.</w:t>
            </w:r>
            <w:r>
              <w:rPr>
                <w:rFonts w:ascii="Calibri" w:hAnsi="Calibri" w:cstheme="minorHAnsi"/>
                <w:bCs/>
                <w:i/>
                <w:lang w:val="fr-FR"/>
              </w:rPr>
              <w:t xml:space="preserve"> </w:t>
            </w:r>
            <w:r w:rsidRPr="00020CE5">
              <w:rPr>
                <w:rFonts w:ascii="Calibri" w:hAnsi="Calibri" w:cstheme="minorHAnsi"/>
                <w:bCs/>
                <w:i/>
                <w:lang w:val="fr-FR"/>
              </w:rPr>
              <w:t>La situation des travaux des bâtiments administratifs se résume comme suit </w:t>
            </w:r>
            <w:r w:rsidRPr="00E644A5">
              <w:rPr>
                <w:rFonts w:ascii="Calibri" w:hAnsi="Calibri" w:cstheme="minorHAnsi"/>
                <w:bCs/>
                <w:i/>
                <w:lang w:val="fr-FR"/>
              </w:rPr>
              <w:t>: chaque province du PIREDD Plateaux dispose d</w:t>
            </w:r>
            <w:r>
              <w:rPr>
                <w:rFonts w:ascii="Calibri" w:hAnsi="Calibri" w:cstheme="minorHAnsi"/>
                <w:bCs/>
                <w:i/>
                <w:lang w:val="fr-FR"/>
              </w:rPr>
              <w:t>’u</w:t>
            </w:r>
            <w:r w:rsidRPr="00020CE5">
              <w:rPr>
                <w:rFonts w:ascii="Calibri" w:hAnsi="Calibri" w:cstheme="minorHAnsi"/>
                <w:bCs/>
                <w:i/>
                <w:lang w:val="fr-FR"/>
              </w:rPr>
              <w:t xml:space="preserve">n bâtiment </w:t>
            </w:r>
            <w:r>
              <w:rPr>
                <w:rFonts w:ascii="Calibri" w:hAnsi="Calibri" w:cstheme="minorHAnsi"/>
                <w:bCs/>
                <w:i/>
                <w:lang w:val="fr-FR"/>
              </w:rPr>
              <w:t>en construction dont l’achèvement est projeté pour le premier trimestre 2018.</w:t>
            </w:r>
          </w:p>
          <w:p w14:paraId="64929A63" w14:textId="1EE69FB1" w:rsidR="00787DB0" w:rsidRDefault="00787DB0" w:rsidP="00787DB0">
            <w:pPr>
              <w:pStyle w:val="ListParagraph"/>
              <w:ind w:left="0"/>
              <w:jc w:val="both"/>
              <w:rPr>
                <w:rFonts w:ascii="Calibri" w:hAnsi="Calibri" w:cstheme="minorHAnsi"/>
                <w:bCs/>
                <w:i/>
                <w:lang w:val="fr-FR"/>
              </w:rPr>
            </w:pPr>
            <w:r>
              <w:rPr>
                <w:rFonts w:ascii="Calibri" w:hAnsi="Calibri" w:cstheme="minorHAnsi"/>
                <w:bCs/>
                <w:i/>
                <w:lang w:val="fr-FR"/>
              </w:rPr>
              <w:t xml:space="preserve">En fin au cours de l’année 2017, une étude a été lancée dans les îles du fleuve avec comme objectif l’intégration des arbres </w:t>
            </w:r>
            <w:proofErr w:type="spellStart"/>
            <w:r>
              <w:rPr>
                <w:rFonts w:ascii="Calibri" w:hAnsi="Calibri" w:cstheme="minorHAnsi"/>
                <w:bCs/>
                <w:i/>
                <w:lang w:val="fr-FR"/>
              </w:rPr>
              <w:t>agroforestières</w:t>
            </w:r>
            <w:proofErr w:type="spellEnd"/>
            <w:r>
              <w:rPr>
                <w:rFonts w:ascii="Calibri" w:hAnsi="Calibri" w:cstheme="minorHAnsi"/>
                <w:bCs/>
                <w:i/>
                <w:lang w:val="fr-FR"/>
              </w:rPr>
              <w:t xml:space="preserve"> dans les champs vivriers et maraichers sur les îles du Fleuve dans le territoire de </w:t>
            </w:r>
            <w:proofErr w:type="spellStart"/>
            <w:r>
              <w:rPr>
                <w:rFonts w:ascii="Calibri" w:hAnsi="Calibri" w:cstheme="minorHAnsi"/>
                <w:bCs/>
                <w:i/>
                <w:lang w:val="fr-FR"/>
              </w:rPr>
              <w:t>Yumbi</w:t>
            </w:r>
            <w:proofErr w:type="spellEnd"/>
            <w:r>
              <w:rPr>
                <w:rFonts w:ascii="Calibri" w:hAnsi="Calibri" w:cstheme="minorHAnsi"/>
                <w:bCs/>
                <w:i/>
                <w:lang w:val="fr-FR"/>
              </w:rPr>
              <w:t xml:space="preserve"> et de la structuration des iles en comité de développement local pour une meilleur gestion des îles.</w:t>
            </w:r>
          </w:p>
          <w:p w14:paraId="0A3A8620" w14:textId="77777777" w:rsidR="00787DB0" w:rsidRDefault="00787DB0" w:rsidP="00787DB0">
            <w:pPr>
              <w:pStyle w:val="ListParagraph"/>
              <w:ind w:left="0"/>
              <w:jc w:val="both"/>
              <w:rPr>
                <w:rFonts w:ascii="Calibri" w:hAnsi="Calibri" w:cstheme="minorHAnsi"/>
                <w:bCs/>
                <w:i/>
                <w:lang w:val="fr-FR"/>
              </w:rPr>
            </w:pPr>
          </w:p>
          <w:p w14:paraId="6739A71F" w14:textId="10891DAC" w:rsidR="00787DB0" w:rsidRDefault="00787DB0" w:rsidP="00787DB0">
            <w:pPr>
              <w:pStyle w:val="ListParagraph"/>
              <w:ind w:left="0"/>
              <w:jc w:val="both"/>
              <w:rPr>
                <w:rFonts w:ascii="Calibri" w:hAnsi="Calibri" w:cstheme="minorHAnsi"/>
                <w:bCs/>
                <w:i/>
                <w:lang w:val="fr-FR"/>
              </w:rPr>
            </w:pPr>
            <w:r w:rsidRPr="00020CE5">
              <w:rPr>
                <w:rFonts w:ascii="Calibri" w:hAnsi="Calibri" w:cstheme="minorHAnsi"/>
                <w:bCs/>
                <w:i/>
                <w:lang w:val="fr-FR"/>
              </w:rPr>
              <w:t xml:space="preserve">La deuxième approche du Projet consiste à impliquer le secteur privé dans la réduction des émissions liées à la filière bois-énergie. Elle se décline également en deux volets, dont le premier vise à appuyer le secteur privé dans la mise en place des plantations </w:t>
            </w:r>
            <w:proofErr w:type="spellStart"/>
            <w:r w:rsidRPr="00020CE5">
              <w:rPr>
                <w:rFonts w:ascii="Calibri" w:hAnsi="Calibri" w:cstheme="minorHAnsi"/>
                <w:bCs/>
                <w:i/>
                <w:lang w:val="fr-FR"/>
              </w:rPr>
              <w:t>agroforestières</w:t>
            </w:r>
            <w:proofErr w:type="spellEnd"/>
            <w:r w:rsidRPr="00020CE5">
              <w:rPr>
                <w:rFonts w:ascii="Calibri" w:hAnsi="Calibri" w:cstheme="minorHAnsi"/>
                <w:bCs/>
                <w:i/>
                <w:lang w:val="fr-FR"/>
              </w:rPr>
              <w:t xml:space="preserve"> et le second concerne le renforcement du secteur des foyers améliorés et l’appui à la diffusion des foyers améliorés pour la Ville Province </w:t>
            </w:r>
            <w:r>
              <w:rPr>
                <w:rFonts w:ascii="Calibri" w:hAnsi="Calibri" w:cstheme="minorHAnsi"/>
                <w:bCs/>
                <w:i/>
                <w:lang w:val="fr-FR"/>
              </w:rPr>
              <w:t>Kins</w:t>
            </w:r>
            <w:r w:rsidRPr="00E644A5">
              <w:rPr>
                <w:rFonts w:ascii="Calibri" w:hAnsi="Calibri" w:cstheme="minorHAnsi"/>
                <w:bCs/>
                <w:i/>
                <w:lang w:val="fr-FR"/>
              </w:rPr>
              <w:t>h</w:t>
            </w:r>
            <w:r>
              <w:rPr>
                <w:rFonts w:ascii="Calibri" w:hAnsi="Calibri" w:cstheme="minorHAnsi"/>
                <w:bCs/>
                <w:i/>
                <w:lang w:val="fr-FR"/>
              </w:rPr>
              <w:t>a</w:t>
            </w:r>
            <w:r w:rsidRPr="00E644A5">
              <w:rPr>
                <w:rFonts w:ascii="Calibri" w:hAnsi="Calibri" w:cstheme="minorHAnsi"/>
                <w:bCs/>
                <w:i/>
                <w:lang w:val="fr-FR"/>
              </w:rPr>
              <w:t>sa</w:t>
            </w:r>
          </w:p>
          <w:p w14:paraId="29CD4454" w14:textId="14234EDC" w:rsidR="00787DB0" w:rsidRDefault="00787DB0" w:rsidP="00787DB0">
            <w:pPr>
              <w:pStyle w:val="ListParagraph"/>
              <w:ind w:left="0"/>
              <w:jc w:val="both"/>
              <w:rPr>
                <w:rFonts w:ascii="Calibri" w:hAnsi="Calibri" w:cstheme="minorHAnsi"/>
                <w:bCs/>
                <w:i/>
                <w:lang w:val="fr-FR"/>
              </w:rPr>
            </w:pPr>
            <w:r w:rsidRPr="00020CE5">
              <w:rPr>
                <w:rFonts w:ascii="Calibri" w:hAnsi="Calibri" w:cstheme="minorHAnsi"/>
                <w:bCs/>
                <w:i/>
                <w:lang w:val="fr-FR"/>
              </w:rPr>
              <w:t>Pour assurer sa mission</w:t>
            </w:r>
            <w:r w:rsidRPr="00E644A5">
              <w:rPr>
                <w:rFonts w:ascii="Calibri" w:hAnsi="Calibri" w:cstheme="minorHAnsi"/>
                <w:bCs/>
                <w:i/>
                <w:lang w:val="fr-FR"/>
              </w:rPr>
              <w:t>, l</w:t>
            </w:r>
            <w:r>
              <w:rPr>
                <w:rFonts w:ascii="Calibri" w:hAnsi="Calibri" w:cstheme="minorHAnsi"/>
                <w:bCs/>
                <w:i/>
                <w:lang w:val="fr-FR"/>
              </w:rPr>
              <w:t xml:space="preserve">’unité de coordination accompagne 48 porteurs de projets dans la mise en place de systèmes </w:t>
            </w:r>
            <w:proofErr w:type="spellStart"/>
            <w:r>
              <w:rPr>
                <w:rFonts w:ascii="Calibri" w:hAnsi="Calibri" w:cstheme="minorHAnsi"/>
                <w:bCs/>
                <w:i/>
                <w:lang w:val="fr-FR"/>
              </w:rPr>
              <w:t>agroforestiers</w:t>
            </w:r>
            <w:proofErr w:type="spellEnd"/>
            <w:r>
              <w:rPr>
                <w:rFonts w:ascii="Calibri" w:hAnsi="Calibri" w:cstheme="minorHAnsi"/>
                <w:bCs/>
                <w:i/>
                <w:lang w:val="fr-FR"/>
              </w:rPr>
              <w:t xml:space="preserve"> sur des superficies comprises entre 50 et 600 hectares (30 000 $US à </w:t>
            </w:r>
            <w:r w:rsidRPr="00020CE5">
              <w:rPr>
                <w:rFonts w:ascii="Calibri" w:hAnsi="Calibri" w:cstheme="minorHAnsi"/>
                <w:bCs/>
                <w:i/>
                <w:lang w:val="fr-FR"/>
              </w:rPr>
              <w:t>240 000</w:t>
            </w:r>
            <w:r>
              <w:rPr>
                <w:rFonts w:ascii="Calibri" w:hAnsi="Calibri" w:cstheme="minorHAnsi"/>
                <w:bCs/>
                <w:i/>
                <w:lang w:val="fr-FR"/>
              </w:rPr>
              <w:t xml:space="preserve"> $US de cofinancements par porteur). Près de </w:t>
            </w:r>
            <w:r w:rsidRPr="006C5803">
              <w:rPr>
                <w:rFonts w:ascii="Calibri" w:hAnsi="Calibri" w:cstheme="minorHAnsi"/>
                <w:bCs/>
                <w:i/>
                <w:lang w:val="fr-FR"/>
              </w:rPr>
              <w:t xml:space="preserve">3 </w:t>
            </w:r>
            <w:r>
              <w:rPr>
                <w:rFonts w:ascii="Calibri" w:hAnsi="Calibri" w:cstheme="minorHAnsi"/>
                <w:bCs/>
                <w:i/>
                <w:lang w:val="fr-FR"/>
              </w:rPr>
              <w:t>5</w:t>
            </w:r>
            <w:r w:rsidRPr="006C5803">
              <w:rPr>
                <w:rFonts w:ascii="Calibri" w:hAnsi="Calibri" w:cstheme="minorHAnsi"/>
                <w:bCs/>
                <w:i/>
                <w:lang w:val="fr-FR"/>
              </w:rPr>
              <w:t>00</w:t>
            </w:r>
            <w:r>
              <w:rPr>
                <w:rFonts w:ascii="Calibri" w:hAnsi="Calibri" w:cstheme="minorHAnsi"/>
                <w:bCs/>
                <w:i/>
                <w:lang w:val="fr-FR"/>
              </w:rPr>
              <w:t xml:space="preserve"> hectares de plantations ont à ce stade été audités par les services de l’UC-PIF. En outre, les capacités de production de foyers améliorés de l’entreprise </w:t>
            </w:r>
            <w:proofErr w:type="spellStart"/>
            <w:r>
              <w:rPr>
                <w:rFonts w:ascii="Calibri" w:hAnsi="Calibri" w:cstheme="minorHAnsi"/>
                <w:bCs/>
                <w:i/>
                <w:lang w:val="fr-FR"/>
              </w:rPr>
              <w:t>Biso</w:t>
            </w:r>
            <w:proofErr w:type="spellEnd"/>
            <w:r>
              <w:rPr>
                <w:rFonts w:ascii="Calibri" w:hAnsi="Calibri" w:cstheme="minorHAnsi"/>
                <w:bCs/>
                <w:i/>
                <w:lang w:val="fr-FR"/>
              </w:rPr>
              <w:t xml:space="preserve"> Na </w:t>
            </w:r>
            <w:proofErr w:type="spellStart"/>
            <w:r>
              <w:rPr>
                <w:rFonts w:ascii="Calibri" w:hAnsi="Calibri" w:cstheme="minorHAnsi"/>
                <w:bCs/>
                <w:i/>
                <w:lang w:val="fr-FR"/>
              </w:rPr>
              <w:t>Bino</w:t>
            </w:r>
            <w:proofErr w:type="spellEnd"/>
            <w:r>
              <w:rPr>
                <w:rFonts w:ascii="Calibri" w:hAnsi="Calibri" w:cstheme="minorHAnsi"/>
                <w:bCs/>
                <w:i/>
                <w:lang w:val="fr-FR"/>
              </w:rPr>
              <w:t xml:space="preserve"> ont été renforcées avec une au moins </w:t>
            </w:r>
            <w:r w:rsidRPr="00020CE5">
              <w:rPr>
                <w:rFonts w:ascii="Calibri" w:hAnsi="Calibri" w:cstheme="minorHAnsi"/>
                <w:bCs/>
                <w:i/>
                <w:lang w:val="fr-FR"/>
              </w:rPr>
              <w:t>6 801</w:t>
            </w:r>
            <w:r>
              <w:rPr>
                <w:rFonts w:ascii="Calibri" w:hAnsi="Calibri" w:cstheme="minorHAnsi"/>
                <w:bCs/>
                <w:i/>
                <w:lang w:val="fr-FR"/>
              </w:rPr>
              <w:t xml:space="preserve"> distribués à Kinshasa.</w:t>
            </w:r>
            <w:r w:rsidR="00435639">
              <w:rPr>
                <w:rFonts w:ascii="Calibri" w:hAnsi="Calibri" w:cstheme="minorHAnsi"/>
                <w:bCs/>
                <w:i/>
                <w:lang w:val="fr-FR"/>
              </w:rPr>
              <w:t xml:space="preserve"> </w:t>
            </w:r>
            <w:r>
              <w:rPr>
                <w:rFonts w:ascii="Calibri" w:hAnsi="Calibri" w:cstheme="minorHAnsi"/>
                <w:bCs/>
                <w:i/>
                <w:lang w:val="fr-FR"/>
              </w:rPr>
              <w:t xml:space="preserve">Le projet se concentre désormais davantage sur l’appui à la commercialisation </w:t>
            </w:r>
            <w:r w:rsidRPr="005C5CEA">
              <w:rPr>
                <w:rFonts w:ascii="Calibri" w:hAnsi="Calibri" w:cstheme="minorHAnsi"/>
                <w:bCs/>
                <w:i/>
                <w:lang w:val="fr-FR"/>
              </w:rPr>
              <w:t>(</w:t>
            </w:r>
            <w:r>
              <w:rPr>
                <w:rFonts w:ascii="Calibri" w:hAnsi="Calibri" w:cstheme="minorHAnsi"/>
                <w:bCs/>
                <w:i/>
                <w:lang w:val="fr-FR"/>
              </w:rPr>
              <w:t xml:space="preserve">objectif de tripler les ventes de foyers pour atteindre 1600 par mois).    </w:t>
            </w:r>
          </w:p>
          <w:p w14:paraId="42C30BDA" w14:textId="77777777" w:rsidR="00787DB0" w:rsidRDefault="00787DB0" w:rsidP="00787DB0">
            <w:pPr>
              <w:pStyle w:val="ListParagraph"/>
              <w:ind w:left="0"/>
              <w:jc w:val="both"/>
              <w:rPr>
                <w:rFonts w:ascii="Calibri" w:hAnsi="Calibri" w:cstheme="minorHAnsi"/>
                <w:bCs/>
                <w:i/>
                <w:lang w:val="fr-FR"/>
              </w:rPr>
            </w:pPr>
            <w:r>
              <w:rPr>
                <w:rFonts w:ascii="Calibri" w:hAnsi="Calibri" w:cstheme="minorHAnsi"/>
                <w:bCs/>
                <w:i/>
                <w:lang w:val="fr-FR"/>
              </w:rPr>
              <w:lastRenderedPageBreak/>
              <w:t xml:space="preserve">En plus un contrat d’assistance technique a été signé avec l’entreprise BERD pour </w:t>
            </w:r>
            <w:proofErr w:type="spellStart"/>
            <w:r w:rsidRPr="00020CE5">
              <w:rPr>
                <w:rFonts w:ascii="Calibri" w:hAnsi="Calibri" w:cstheme="minorHAnsi"/>
                <w:bCs/>
                <w:i/>
                <w:lang w:val="fr-FR"/>
              </w:rPr>
              <w:t>pour</w:t>
            </w:r>
            <w:proofErr w:type="spellEnd"/>
            <w:r w:rsidRPr="00020CE5">
              <w:rPr>
                <w:rFonts w:ascii="Calibri" w:hAnsi="Calibri" w:cstheme="minorHAnsi"/>
                <w:bCs/>
                <w:i/>
                <w:lang w:val="fr-FR"/>
              </w:rPr>
              <w:t xml:space="preserve"> le renforcement du secteur des foyers améliorés et l’appui à la diffusion des foyers améliorés.</w:t>
            </w:r>
          </w:p>
          <w:p w14:paraId="77441730" w14:textId="77777777" w:rsidR="00787DB0" w:rsidRDefault="00787DB0" w:rsidP="00787DB0">
            <w:pPr>
              <w:pStyle w:val="ListParagraph"/>
              <w:ind w:left="0"/>
              <w:jc w:val="both"/>
              <w:rPr>
                <w:rFonts w:ascii="Calibri" w:hAnsi="Calibri" w:cstheme="minorHAnsi"/>
                <w:bCs/>
                <w:i/>
                <w:lang w:val="fr-FR"/>
              </w:rPr>
            </w:pPr>
          </w:p>
          <w:p w14:paraId="5DD70513" w14:textId="77777777" w:rsidR="00787DB0" w:rsidRPr="00020CE5" w:rsidRDefault="00787DB0" w:rsidP="00787DB0">
            <w:pPr>
              <w:pStyle w:val="ListParagraph"/>
              <w:ind w:left="0"/>
              <w:jc w:val="both"/>
              <w:rPr>
                <w:rFonts w:ascii="Calibri" w:hAnsi="Calibri" w:cstheme="minorHAnsi"/>
                <w:bCs/>
                <w:i/>
                <w:lang w:val="fr-FR"/>
              </w:rPr>
            </w:pPr>
            <w:r w:rsidRPr="00020CE5">
              <w:rPr>
                <w:rFonts w:ascii="Calibri" w:hAnsi="Calibri" w:cstheme="minorHAnsi"/>
                <w:bCs/>
                <w:i/>
                <w:lang w:val="fr-FR"/>
              </w:rPr>
              <w:t>Pour ce qui est de la troisième approche, le Projet développe une coopération directe avec les organisations paysannes pour accroître les stocks de carbone et améliorer les systèmes de production.</w:t>
            </w:r>
          </w:p>
          <w:p w14:paraId="6EB28054" w14:textId="77777777" w:rsidR="00787DB0" w:rsidRDefault="00787DB0" w:rsidP="00787DB0">
            <w:pPr>
              <w:pStyle w:val="ListParagraph"/>
              <w:ind w:left="0"/>
              <w:jc w:val="both"/>
              <w:rPr>
                <w:rFonts w:ascii="Calibri" w:hAnsi="Calibri" w:cstheme="minorHAnsi"/>
                <w:bCs/>
                <w:i/>
                <w:lang w:val="fr-FR"/>
              </w:rPr>
            </w:pPr>
            <w:r w:rsidRPr="00D8545D">
              <w:rPr>
                <w:rFonts w:ascii="Calibri" w:hAnsi="Calibri" w:cstheme="minorHAnsi"/>
                <w:bCs/>
                <w:i/>
                <w:lang w:val="fr-FR"/>
              </w:rPr>
              <w:t>S</w:t>
            </w:r>
            <w:r w:rsidRPr="00020CE5">
              <w:rPr>
                <w:rFonts w:ascii="Calibri" w:hAnsi="Calibri" w:cstheme="minorHAnsi"/>
                <w:bCs/>
                <w:i/>
                <w:lang w:val="fr-FR"/>
              </w:rPr>
              <w:t xml:space="preserve">ept Agences Locales d’Exécution ont signé les Conventions MOD de manière à couvrir les Territoires savanicoles  le long de la Route Nationale n°1 en partant de l’Océan Atlantique jusqu’à </w:t>
            </w:r>
            <w:proofErr w:type="spellStart"/>
            <w:r w:rsidRPr="00020CE5">
              <w:rPr>
                <w:rFonts w:ascii="Calibri" w:hAnsi="Calibri" w:cstheme="minorHAnsi"/>
                <w:bCs/>
                <w:i/>
                <w:lang w:val="fr-FR"/>
              </w:rPr>
              <w:t>Kenge</w:t>
            </w:r>
            <w:proofErr w:type="spellEnd"/>
            <w:r w:rsidRPr="00020CE5">
              <w:rPr>
                <w:rFonts w:ascii="Calibri" w:hAnsi="Calibri" w:cstheme="minorHAnsi"/>
                <w:bCs/>
                <w:i/>
                <w:lang w:val="fr-FR"/>
              </w:rPr>
              <w:t xml:space="preserve">, </w:t>
            </w:r>
            <w:r w:rsidRPr="00AC1E7B">
              <w:rPr>
                <w:rFonts w:ascii="Calibri" w:hAnsi="Calibri" w:cstheme="minorHAnsi"/>
                <w:bCs/>
                <w:i/>
                <w:lang w:val="fr-FR"/>
              </w:rPr>
              <w:t xml:space="preserve">Les objectifs </w:t>
            </w:r>
            <w:r>
              <w:rPr>
                <w:rFonts w:ascii="Calibri" w:hAnsi="Calibri" w:cstheme="minorHAnsi"/>
                <w:bCs/>
                <w:i/>
                <w:lang w:val="fr-FR"/>
              </w:rPr>
              <w:t xml:space="preserve">en terme de superficies </w:t>
            </w:r>
            <w:proofErr w:type="spellStart"/>
            <w:r>
              <w:rPr>
                <w:rFonts w:ascii="Calibri" w:hAnsi="Calibri" w:cstheme="minorHAnsi"/>
                <w:bCs/>
                <w:i/>
                <w:lang w:val="fr-FR"/>
              </w:rPr>
              <w:t>agroforestières</w:t>
            </w:r>
            <w:proofErr w:type="spellEnd"/>
            <w:r>
              <w:rPr>
                <w:rFonts w:ascii="Calibri" w:hAnsi="Calibri" w:cstheme="minorHAnsi"/>
                <w:bCs/>
                <w:i/>
                <w:lang w:val="fr-FR"/>
              </w:rPr>
              <w:t xml:space="preserve"> sont largement atteints   avec la plantation de près de 6000 hectares avec les paysans et les petits fermiers (objectif contractuel de 4200 hectares).</w:t>
            </w:r>
          </w:p>
          <w:p w14:paraId="50F1FAD8" w14:textId="77777777" w:rsidR="00787DB0" w:rsidRDefault="00787DB0" w:rsidP="00787DB0">
            <w:pPr>
              <w:pStyle w:val="ListParagraph"/>
              <w:ind w:left="0"/>
              <w:jc w:val="both"/>
              <w:rPr>
                <w:rFonts w:ascii="Calibri" w:hAnsi="Calibri" w:cstheme="minorHAnsi"/>
                <w:bCs/>
                <w:i/>
                <w:lang w:val="fr-FR"/>
              </w:rPr>
            </w:pPr>
            <w:r>
              <w:rPr>
                <w:rFonts w:ascii="Calibri" w:hAnsi="Calibri" w:cstheme="minorHAnsi"/>
                <w:bCs/>
                <w:i/>
                <w:lang w:val="fr-FR"/>
              </w:rPr>
              <w:t xml:space="preserve">Durant l’année sous examen, un total de 344 villages ont bénéficiés </w:t>
            </w:r>
            <w:r w:rsidRPr="00020CE5">
              <w:rPr>
                <w:rFonts w:ascii="Calibri" w:hAnsi="Calibri" w:cstheme="minorHAnsi"/>
                <w:bCs/>
                <w:i/>
                <w:lang w:val="fr-FR"/>
              </w:rPr>
              <w:t>des activités du pro</w:t>
            </w:r>
            <w:r>
              <w:rPr>
                <w:rFonts w:ascii="Calibri" w:hAnsi="Calibri" w:cstheme="minorHAnsi"/>
                <w:bCs/>
                <w:i/>
                <w:lang w:val="fr-FR"/>
              </w:rPr>
              <w:t xml:space="preserve">jet et </w:t>
            </w:r>
            <w:r w:rsidRPr="00020CE5">
              <w:rPr>
                <w:rFonts w:ascii="Calibri" w:hAnsi="Calibri" w:cstheme="minorHAnsi"/>
                <w:bCs/>
                <w:i/>
                <w:lang w:val="fr-FR"/>
              </w:rPr>
              <w:t xml:space="preserve"> </w:t>
            </w:r>
            <w:proofErr w:type="spellStart"/>
            <w:r w:rsidRPr="00020CE5">
              <w:rPr>
                <w:rFonts w:ascii="Calibri" w:hAnsi="Calibri" w:cstheme="minorHAnsi"/>
                <w:bCs/>
                <w:i/>
                <w:lang w:val="fr-FR"/>
              </w:rPr>
              <w:t>et</w:t>
            </w:r>
            <w:proofErr w:type="spellEnd"/>
            <w:r w:rsidRPr="00020CE5">
              <w:rPr>
                <w:rFonts w:ascii="Calibri" w:hAnsi="Calibri" w:cstheme="minorHAnsi"/>
                <w:bCs/>
                <w:i/>
                <w:lang w:val="fr-FR"/>
              </w:rPr>
              <w:t xml:space="preserve"> 5166 bénéficiaires ont été appuyé par le projet dont une participation d’au moins 34.59 % des femmes.</w:t>
            </w:r>
          </w:p>
          <w:p w14:paraId="6E3112B2" w14:textId="77777777" w:rsidR="00787DB0" w:rsidRPr="00A11D7D" w:rsidRDefault="00787DB0" w:rsidP="00787DB0">
            <w:pPr>
              <w:pStyle w:val="ListParagraph"/>
              <w:ind w:left="0"/>
              <w:jc w:val="both"/>
              <w:rPr>
                <w:rFonts w:ascii="Calibri" w:hAnsi="Calibri" w:cstheme="minorHAnsi"/>
                <w:bCs/>
                <w:i/>
                <w:lang w:val="fr-FR"/>
              </w:rPr>
            </w:pPr>
            <w:r>
              <w:rPr>
                <w:rFonts w:ascii="Calibri" w:hAnsi="Calibri" w:cstheme="minorHAnsi"/>
                <w:bCs/>
                <w:i/>
                <w:lang w:val="fr-FR"/>
              </w:rPr>
              <w:t>Concernant le r</w:t>
            </w:r>
            <w:r w:rsidRPr="00020CE5">
              <w:rPr>
                <w:rFonts w:ascii="Calibri" w:hAnsi="Calibri" w:cstheme="minorHAnsi"/>
                <w:bCs/>
                <w:i/>
                <w:lang w:val="fr-FR"/>
              </w:rPr>
              <w:t>enforcement de la gouvernance pour une gestion durable des ressources naturelles</w:t>
            </w:r>
            <w:r w:rsidRPr="00BB7CFC">
              <w:rPr>
                <w:rFonts w:ascii="Calibri" w:hAnsi="Calibri" w:cstheme="minorHAnsi"/>
                <w:bCs/>
                <w:i/>
                <w:lang w:val="fr-FR"/>
              </w:rPr>
              <w:t> </w:t>
            </w:r>
            <w:r w:rsidRPr="00020CE5">
              <w:rPr>
                <w:rFonts w:ascii="Calibri" w:hAnsi="Calibri" w:cstheme="minorHAnsi"/>
                <w:bCs/>
                <w:i/>
                <w:lang w:val="fr-FR"/>
              </w:rPr>
              <w:t xml:space="preserve">296 Comités locaux de développement (CLD) </w:t>
            </w:r>
            <w:r>
              <w:rPr>
                <w:rFonts w:ascii="Calibri" w:hAnsi="Calibri" w:cstheme="minorHAnsi"/>
                <w:bCs/>
                <w:i/>
                <w:lang w:val="fr-FR"/>
              </w:rPr>
              <w:t xml:space="preserve">ont été </w:t>
            </w:r>
            <w:r w:rsidRPr="00020CE5">
              <w:rPr>
                <w:rFonts w:ascii="Calibri" w:hAnsi="Calibri" w:cstheme="minorHAnsi"/>
                <w:bCs/>
                <w:i/>
                <w:lang w:val="fr-FR"/>
              </w:rPr>
              <w:t>mis</w:t>
            </w:r>
            <w:r>
              <w:rPr>
                <w:rFonts w:ascii="Calibri" w:hAnsi="Calibri" w:cstheme="minorHAnsi"/>
                <w:bCs/>
                <w:i/>
                <w:lang w:val="fr-FR"/>
              </w:rPr>
              <w:t>e</w:t>
            </w:r>
            <w:r w:rsidRPr="00020CE5">
              <w:rPr>
                <w:rFonts w:ascii="Calibri" w:hAnsi="Calibri" w:cstheme="minorHAnsi"/>
                <w:bCs/>
                <w:i/>
                <w:lang w:val="fr-FR"/>
              </w:rPr>
              <w:t xml:space="preserve"> en place dont 20 CGCD </w:t>
            </w:r>
            <w:r>
              <w:rPr>
                <w:rFonts w:ascii="Calibri" w:hAnsi="Calibri" w:cstheme="minorHAnsi"/>
                <w:bCs/>
                <w:i/>
                <w:lang w:val="fr-FR"/>
              </w:rPr>
              <w:t xml:space="preserve">et </w:t>
            </w:r>
            <w:r w:rsidRPr="00020CE5">
              <w:rPr>
                <w:rFonts w:ascii="Calibri" w:hAnsi="Calibri" w:cstheme="minorHAnsi"/>
                <w:bCs/>
                <w:i/>
                <w:lang w:val="fr-FR"/>
              </w:rPr>
              <w:t>26 CARG de groupem</w:t>
            </w:r>
            <w:r w:rsidRPr="00A11D7D">
              <w:rPr>
                <w:rFonts w:ascii="Calibri" w:hAnsi="Calibri" w:cstheme="minorHAnsi"/>
                <w:bCs/>
                <w:i/>
                <w:lang w:val="fr-FR"/>
              </w:rPr>
              <w:t>ent redynamisés et fonctionnels.</w:t>
            </w:r>
          </w:p>
          <w:p w14:paraId="6BA73BE2" w14:textId="77777777" w:rsidR="00787DB0" w:rsidRPr="00020CE5" w:rsidRDefault="00787DB0" w:rsidP="00787DB0">
            <w:pPr>
              <w:pStyle w:val="ListParagraph"/>
              <w:ind w:left="0"/>
              <w:jc w:val="both"/>
              <w:rPr>
                <w:rFonts w:ascii="Calibri" w:hAnsi="Calibri" w:cstheme="minorHAnsi"/>
                <w:bCs/>
                <w:i/>
                <w:lang w:val="fr-FR"/>
              </w:rPr>
            </w:pPr>
            <w:r w:rsidRPr="00020CE5">
              <w:rPr>
                <w:rFonts w:ascii="Calibri" w:hAnsi="Calibri" w:cstheme="minorHAnsi"/>
                <w:bCs/>
                <w:i/>
                <w:lang w:val="fr-FR"/>
              </w:rPr>
              <w:t>Les réalisations montrent que 344</w:t>
            </w:r>
            <w:r w:rsidRPr="00A11D7D">
              <w:rPr>
                <w:rFonts w:ascii="Calibri" w:hAnsi="Calibri" w:cstheme="minorHAnsi"/>
                <w:bCs/>
                <w:i/>
                <w:lang w:val="fr-FR"/>
              </w:rPr>
              <w:t xml:space="preserve"> villages ont</w:t>
            </w:r>
            <w:r w:rsidRPr="00020CE5">
              <w:rPr>
                <w:rFonts w:ascii="Calibri" w:hAnsi="Calibri" w:cstheme="minorHAnsi"/>
                <w:bCs/>
                <w:i/>
                <w:lang w:val="fr-FR"/>
              </w:rPr>
              <w:t xml:space="preserve"> bénéficié de </w:t>
            </w:r>
            <w:r w:rsidRPr="00A11D7D">
              <w:rPr>
                <w:rFonts w:ascii="Calibri" w:hAnsi="Calibri" w:cstheme="minorHAnsi"/>
                <w:bCs/>
                <w:i/>
                <w:lang w:val="fr-FR"/>
              </w:rPr>
              <w:t>des activités durant l</w:t>
            </w:r>
            <w:r>
              <w:rPr>
                <w:rFonts w:ascii="Calibri" w:hAnsi="Calibri" w:cstheme="minorHAnsi"/>
                <w:bCs/>
                <w:i/>
                <w:lang w:val="fr-FR"/>
              </w:rPr>
              <w:t>’année sous examen</w:t>
            </w:r>
            <w:r w:rsidRPr="00020CE5">
              <w:rPr>
                <w:rFonts w:ascii="Calibri" w:hAnsi="Calibri" w:cstheme="minorHAnsi"/>
                <w:bCs/>
                <w:i/>
                <w:lang w:val="fr-FR"/>
              </w:rPr>
              <w:t xml:space="preserve"> et 5166 bénéficiaires ont été </w:t>
            </w:r>
            <w:r w:rsidRPr="00A11D7D">
              <w:rPr>
                <w:rFonts w:ascii="Calibri" w:hAnsi="Calibri" w:cstheme="minorHAnsi"/>
                <w:bCs/>
                <w:i/>
                <w:lang w:val="fr-FR"/>
              </w:rPr>
              <w:t>appuyés</w:t>
            </w:r>
            <w:r w:rsidRPr="00020CE5">
              <w:rPr>
                <w:rFonts w:ascii="Calibri" w:hAnsi="Calibri" w:cstheme="minorHAnsi"/>
                <w:bCs/>
                <w:i/>
                <w:lang w:val="fr-FR"/>
              </w:rPr>
              <w:t xml:space="preserve"> par le projet dont une participation d’au moins 34.59 % des femmes</w:t>
            </w:r>
          </w:p>
          <w:p w14:paraId="09B14BCF" w14:textId="77777777" w:rsidR="00787DB0" w:rsidRDefault="00787DB0" w:rsidP="00787DB0">
            <w:pPr>
              <w:pStyle w:val="ListParagraph"/>
              <w:ind w:left="0"/>
              <w:jc w:val="both"/>
              <w:rPr>
                <w:rFonts w:ascii="Calibri" w:hAnsi="Calibri" w:cstheme="minorHAnsi"/>
                <w:bCs/>
                <w:i/>
                <w:lang w:val="fr-FR"/>
              </w:rPr>
            </w:pPr>
          </w:p>
          <w:p w14:paraId="71B5FDAB" w14:textId="4A54BCDF" w:rsidR="00787DB0" w:rsidRDefault="00787DB0" w:rsidP="00787DB0">
            <w:pPr>
              <w:pStyle w:val="ListParagraph"/>
              <w:ind w:left="0"/>
              <w:jc w:val="both"/>
              <w:rPr>
                <w:rFonts w:ascii="Calibri" w:hAnsi="Calibri" w:cstheme="minorHAnsi"/>
                <w:bCs/>
                <w:i/>
                <w:lang w:val="fr-FR"/>
              </w:rPr>
            </w:pPr>
            <w:r>
              <w:rPr>
                <w:rFonts w:ascii="Calibri" w:hAnsi="Calibri" w:cstheme="minorHAnsi"/>
                <w:bCs/>
                <w:i/>
                <w:lang w:val="fr-FR"/>
              </w:rPr>
              <w:t xml:space="preserve">Aussi, au sujet des sauvegardes socio environnementales,  deux missions de supervision de la Banque mondiale ont attesté de la bonne application des outils des sauvegardes par l’UC-PIF et les ALE. Des ateliers de lancement du Mécanisme de Gestion des Plaintes et Recours ont été réalisés et son opérationnalisation est effective. du Mécanisme de Gestion des Plaintes et Recours. </w:t>
            </w:r>
          </w:p>
          <w:p w14:paraId="6DD16F2C" w14:textId="77777777" w:rsidR="00787DB0" w:rsidRPr="00CA467D" w:rsidRDefault="00787DB0" w:rsidP="00787DB0">
            <w:pPr>
              <w:pStyle w:val="ListParagraph"/>
              <w:ind w:left="0"/>
              <w:jc w:val="both"/>
              <w:rPr>
                <w:rFonts w:ascii="Calibri" w:hAnsi="Calibri" w:cstheme="minorHAnsi"/>
                <w:bCs/>
                <w:i/>
                <w:lang w:val="fr-FR"/>
              </w:rPr>
            </w:pPr>
            <w:r>
              <w:rPr>
                <w:rFonts w:ascii="Calibri" w:hAnsi="Calibri" w:cstheme="minorHAnsi"/>
                <w:bCs/>
                <w:i/>
                <w:lang w:val="fr-FR"/>
              </w:rPr>
              <w:t xml:space="preserve">En plus, l’UC-PIF dispose d’un Système d’Information Géographique opérationnel et d’une stratégie de communication (site internet, </w:t>
            </w:r>
            <w:proofErr w:type="spellStart"/>
            <w:r>
              <w:rPr>
                <w:rFonts w:ascii="Calibri" w:hAnsi="Calibri" w:cstheme="minorHAnsi"/>
                <w:bCs/>
                <w:i/>
                <w:lang w:val="fr-FR"/>
              </w:rPr>
              <w:t>facebook</w:t>
            </w:r>
            <w:proofErr w:type="spellEnd"/>
            <w:r>
              <w:rPr>
                <w:rFonts w:ascii="Calibri" w:hAnsi="Calibri" w:cstheme="minorHAnsi"/>
                <w:bCs/>
                <w:i/>
                <w:lang w:val="fr-FR"/>
              </w:rPr>
              <w:t>, rapports…) mise en place durant l’année sous examen.</w:t>
            </w:r>
          </w:p>
          <w:p w14:paraId="16A2D41D" w14:textId="77777777" w:rsidR="00787DB0" w:rsidRDefault="00787DB0" w:rsidP="00787DB0">
            <w:pPr>
              <w:pStyle w:val="ListParagraph"/>
              <w:ind w:left="0"/>
              <w:jc w:val="both"/>
              <w:rPr>
                <w:rFonts w:ascii="Calibri" w:hAnsi="Calibri" w:cstheme="minorHAnsi"/>
                <w:bCs/>
                <w:i/>
                <w:lang w:val="fr-FR"/>
              </w:rPr>
            </w:pPr>
          </w:p>
          <w:p w14:paraId="7FB00A03" w14:textId="77777777" w:rsidR="00787DB0" w:rsidRDefault="00787DB0" w:rsidP="00787DB0">
            <w:pPr>
              <w:pStyle w:val="ListParagraph"/>
              <w:ind w:left="0"/>
              <w:jc w:val="both"/>
              <w:rPr>
                <w:rFonts w:ascii="Calibri" w:hAnsi="Calibri" w:cstheme="minorHAnsi"/>
                <w:bCs/>
                <w:i/>
                <w:lang w:val="fr-FR"/>
              </w:rPr>
            </w:pPr>
            <w:r>
              <w:rPr>
                <w:rFonts w:ascii="Calibri" w:hAnsi="Calibri" w:cstheme="minorHAnsi"/>
                <w:bCs/>
                <w:i/>
                <w:lang w:val="fr-FR"/>
              </w:rPr>
              <w:t xml:space="preserve">Les activités réalisées du  PIREDD MBKIS durant la période sous examen sont : </w:t>
            </w:r>
          </w:p>
          <w:p w14:paraId="1F7D1F1C" w14:textId="77777777" w:rsidR="00787DB0" w:rsidRDefault="00787DB0" w:rsidP="00787DB0">
            <w:pPr>
              <w:pStyle w:val="ListParagraph"/>
              <w:ind w:left="0"/>
              <w:jc w:val="both"/>
              <w:rPr>
                <w:rFonts w:ascii="Calibri" w:hAnsi="Calibri" w:cstheme="minorHAnsi"/>
                <w:bCs/>
                <w:i/>
                <w:lang w:val="fr-FR"/>
              </w:rPr>
            </w:pPr>
            <w:r>
              <w:rPr>
                <w:rFonts w:ascii="Calibri" w:hAnsi="Calibri" w:cstheme="minorHAnsi"/>
                <w:bCs/>
                <w:i/>
                <w:lang w:val="fr-FR"/>
              </w:rPr>
              <w:t xml:space="preserve">le recrutement des Agences Locales d’Exécution (une par bassins d’intervention), </w:t>
            </w:r>
          </w:p>
          <w:p w14:paraId="1E1F3F21" w14:textId="77777777" w:rsidR="00787DB0" w:rsidRDefault="00787DB0" w:rsidP="00787DB0">
            <w:pPr>
              <w:pStyle w:val="ListParagraph"/>
              <w:ind w:left="0"/>
              <w:jc w:val="both"/>
              <w:rPr>
                <w:rFonts w:ascii="Calibri" w:hAnsi="Calibri" w:cstheme="minorHAnsi"/>
                <w:bCs/>
                <w:i/>
                <w:lang w:val="fr-FR"/>
              </w:rPr>
            </w:pPr>
            <w:r>
              <w:rPr>
                <w:rFonts w:ascii="Calibri" w:hAnsi="Calibri" w:cstheme="minorHAnsi"/>
                <w:bCs/>
                <w:i/>
                <w:lang w:val="fr-FR"/>
              </w:rPr>
              <w:t xml:space="preserve">-la réhabilitation des bureaux des coordinations provinciales et </w:t>
            </w:r>
          </w:p>
          <w:p w14:paraId="49AC1C69" w14:textId="0B788991" w:rsidR="00787DB0" w:rsidRDefault="00787DB0" w:rsidP="00787DB0">
            <w:pPr>
              <w:pStyle w:val="ListParagraph"/>
              <w:ind w:left="0"/>
              <w:jc w:val="both"/>
              <w:rPr>
                <w:rFonts w:ascii="Calibri" w:hAnsi="Calibri" w:cstheme="minorHAnsi"/>
                <w:bCs/>
                <w:i/>
                <w:lang w:val="fr-FR"/>
              </w:rPr>
            </w:pPr>
            <w:r>
              <w:rPr>
                <w:rFonts w:ascii="Calibri" w:hAnsi="Calibri" w:cstheme="minorHAnsi"/>
                <w:bCs/>
                <w:i/>
                <w:lang w:val="fr-FR"/>
              </w:rPr>
              <w:t xml:space="preserve">l’achat des équipements. </w:t>
            </w:r>
          </w:p>
          <w:p w14:paraId="7D5BAAEB" w14:textId="2FDEA54F" w:rsidR="00787DB0" w:rsidRPr="00CA467D" w:rsidRDefault="00787DB0" w:rsidP="00787DB0">
            <w:pPr>
              <w:pStyle w:val="ListParagraph"/>
              <w:ind w:left="0"/>
              <w:jc w:val="both"/>
              <w:rPr>
                <w:rFonts w:ascii="Calibri" w:hAnsi="Calibri" w:cstheme="minorHAnsi"/>
                <w:bCs/>
                <w:i/>
                <w:lang w:val="fr-FR"/>
              </w:rPr>
            </w:pPr>
            <w:r>
              <w:rPr>
                <w:rFonts w:ascii="Calibri" w:hAnsi="Calibri" w:cstheme="minorHAnsi"/>
                <w:bCs/>
                <w:i/>
                <w:lang w:val="fr-FR"/>
              </w:rPr>
              <w:t xml:space="preserve">Il sied de signaler que les activités opérationnelles n’ayant pas commencé, son cadre de résultats n’a pas été présenté.   </w:t>
            </w:r>
          </w:p>
        </w:tc>
      </w:tr>
      <w:tr w:rsidR="00787DB0" w:rsidRPr="00ED05DD" w14:paraId="64156A43" w14:textId="77777777" w:rsidTr="00787DB0">
        <w:tc>
          <w:tcPr>
            <w:tcW w:w="9776" w:type="dxa"/>
            <w:shd w:val="clear" w:color="auto" w:fill="F2F2F2"/>
          </w:tcPr>
          <w:p w14:paraId="1076EEBE" w14:textId="77777777" w:rsidR="00787DB0" w:rsidRPr="00ED05DD" w:rsidRDefault="00787DB0" w:rsidP="00787DB0">
            <w:pPr>
              <w:pStyle w:val="Header"/>
              <w:ind w:left="720"/>
              <w:jc w:val="both"/>
              <w:rPr>
                <w:rFonts w:ascii="Calibri" w:hAnsi="Calibri" w:cstheme="minorHAnsi"/>
                <w:b/>
                <w:bCs/>
                <w:szCs w:val="24"/>
              </w:rPr>
            </w:pPr>
            <w:r>
              <w:rPr>
                <w:rFonts w:ascii="Calibri" w:hAnsi="Calibri" w:cstheme="minorHAnsi"/>
                <w:b/>
                <w:bCs/>
                <w:szCs w:val="24"/>
              </w:rPr>
              <w:lastRenderedPageBreak/>
              <w:t xml:space="preserve">B. </w:t>
            </w:r>
            <w:r w:rsidRPr="00ED05DD">
              <w:rPr>
                <w:rFonts w:ascii="Calibri" w:hAnsi="Calibri" w:cstheme="minorHAnsi"/>
                <w:b/>
                <w:bCs/>
                <w:szCs w:val="24"/>
              </w:rPr>
              <w:t>CRITICAL OPERATIONS BOTTLENECKS</w:t>
            </w:r>
          </w:p>
          <w:p w14:paraId="3DB1ABB7" w14:textId="77777777" w:rsidR="00787DB0" w:rsidRPr="00AF3C6C" w:rsidRDefault="00787DB0" w:rsidP="00787DB0">
            <w:pPr>
              <w:pStyle w:val="Header"/>
              <w:jc w:val="both"/>
              <w:rPr>
                <w:rFonts w:ascii="Calibri" w:hAnsi="Calibri" w:cstheme="minorHAnsi"/>
                <w:i/>
                <w:iCs/>
              </w:rPr>
            </w:pPr>
            <w:r>
              <w:rPr>
                <w:rFonts w:ascii="Calibri" w:hAnsi="Calibri" w:cstheme="minorHAnsi"/>
                <w:i/>
                <w:iCs/>
              </w:rPr>
              <w:t>If</w:t>
            </w:r>
            <w:r w:rsidRPr="00AF3C6C">
              <w:rPr>
                <w:rFonts w:ascii="Calibri" w:hAnsi="Calibri" w:cstheme="minorHAnsi"/>
                <w:i/>
                <w:iCs/>
              </w:rPr>
              <w:t xml:space="preserve"> applicable</w:t>
            </w:r>
            <w:r>
              <w:rPr>
                <w:rFonts w:ascii="Calibri" w:hAnsi="Calibri" w:cstheme="minorHAnsi"/>
                <w:i/>
                <w:iCs/>
              </w:rPr>
              <w:t>, please provide a brief update on</w:t>
            </w:r>
            <w:r w:rsidRPr="00AF3C6C">
              <w:rPr>
                <w:rFonts w:ascii="Calibri" w:hAnsi="Calibri" w:cstheme="minorHAnsi"/>
                <w:i/>
                <w:iCs/>
              </w:rPr>
              <w:t xml:space="preserve"> </w:t>
            </w:r>
            <w:r>
              <w:rPr>
                <w:rFonts w:ascii="Calibri" w:hAnsi="Calibri" w:cstheme="minorHAnsi"/>
                <w:i/>
                <w:iCs/>
              </w:rPr>
              <w:t>c</w:t>
            </w:r>
            <w:r w:rsidRPr="00AF3C6C">
              <w:rPr>
                <w:rFonts w:ascii="Calibri" w:hAnsi="Calibri" w:cstheme="minorHAnsi"/>
                <w:i/>
                <w:iCs/>
              </w:rPr>
              <w:t xml:space="preserve">urrent </w:t>
            </w:r>
            <w:r>
              <w:rPr>
                <w:rFonts w:ascii="Calibri" w:hAnsi="Calibri" w:cstheme="minorHAnsi"/>
                <w:i/>
                <w:iCs/>
              </w:rPr>
              <w:t>(</w:t>
            </w:r>
            <w:r w:rsidRPr="00AF3C6C">
              <w:rPr>
                <w:rFonts w:ascii="Calibri" w:hAnsi="Calibri" w:cstheme="minorHAnsi"/>
                <w:i/>
                <w:iCs/>
              </w:rPr>
              <w:t>or potential</w:t>
            </w:r>
            <w:r>
              <w:rPr>
                <w:rFonts w:ascii="Calibri" w:hAnsi="Calibri" w:cstheme="minorHAnsi"/>
                <w:i/>
                <w:iCs/>
              </w:rPr>
              <w:t>)</w:t>
            </w:r>
            <w:r w:rsidRPr="00AF3C6C">
              <w:rPr>
                <w:rFonts w:ascii="Calibri" w:hAnsi="Calibri" w:cstheme="minorHAnsi"/>
                <w:i/>
                <w:iCs/>
              </w:rPr>
              <w:t xml:space="preserve"> challenges that </w:t>
            </w:r>
            <w:r>
              <w:rPr>
                <w:rFonts w:ascii="Calibri" w:hAnsi="Calibri" w:cstheme="minorHAnsi"/>
                <w:i/>
                <w:iCs/>
              </w:rPr>
              <w:t xml:space="preserve">are delaying </w:t>
            </w:r>
            <w:r w:rsidRPr="00AF3C6C">
              <w:rPr>
                <w:rFonts w:ascii="Calibri" w:hAnsi="Calibri" w:cstheme="minorHAnsi"/>
                <w:i/>
                <w:iCs/>
              </w:rPr>
              <w:t xml:space="preserve">project implementation. Please </w:t>
            </w:r>
            <w:r>
              <w:rPr>
                <w:rFonts w:ascii="Calibri" w:hAnsi="Calibri" w:cstheme="minorHAnsi"/>
                <w:i/>
                <w:iCs/>
              </w:rPr>
              <w:t xml:space="preserve">also </w:t>
            </w:r>
            <w:r w:rsidRPr="00AF3C6C">
              <w:rPr>
                <w:rFonts w:ascii="Calibri" w:hAnsi="Calibri" w:cstheme="minorHAnsi"/>
                <w:i/>
                <w:iCs/>
              </w:rPr>
              <w:t>include brief recommendations for follow</w:t>
            </w:r>
            <w:r>
              <w:rPr>
                <w:rFonts w:ascii="Calibri" w:hAnsi="Calibri" w:cstheme="minorHAnsi"/>
                <w:i/>
                <w:iCs/>
              </w:rPr>
              <w:t>-</w:t>
            </w:r>
            <w:r w:rsidRPr="00AF3C6C">
              <w:rPr>
                <w:rFonts w:ascii="Calibri" w:hAnsi="Calibri" w:cstheme="minorHAnsi"/>
                <w:i/>
                <w:iCs/>
              </w:rPr>
              <w:t>up</w:t>
            </w:r>
            <w:r>
              <w:rPr>
                <w:rFonts w:ascii="Calibri" w:hAnsi="Calibri" w:cstheme="minorHAnsi"/>
                <w:i/>
                <w:iCs/>
                <w:szCs w:val="24"/>
              </w:rPr>
              <w:t>.</w:t>
            </w:r>
          </w:p>
        </w:tc>
      </w:tr>
      <w:tr w:rsidR="00787DB0" w:rsidRPr="005D2B0C" w14:paraId="15AC39BF" w14:textId="77777777" w:rsidTr="00787DB0">
        <w:trPr>
          <w:trHeight w:val="445"/>
        </w:trPr>
        <w:tc>
          <w:tcPr>
            <w:tcW w:w="9776" w:type="dxa"/>
            <w:shd w:val="clear" w:color="auto" w:fill="auto"/>
          </w:tcPr>
          <w:p w14:paraId="249A83ED" w14:textId="77777777" w:rsidR="00787DB0" w:rsidRPr="004A519C" w:rsidRDefault="00787DB0" w:rsidP="00787DB0">
            <w:pPr>
              <w:pStyle w:val="Header"/>
              <w:jc w:val="both"/>
              <w:rPr>
                <w:rFonts w:ascii="Calibri" w:hAnsi="Calibri" w:cstheme="minorHAnsi"/>
                <w:bCs/>
                <w:i/>
                <w:lang w:val="fr-FR"/>
              </w:rPr>
            </w:pPr>
            <w:r w:rsidRPr="004A519C">
              <w:rPr>
                <w:rFonts w:ascii="Calibri" w:hAnsi="Calibri" w:cstheme="minorHAnsi"/>
                <w:bCs/>
                <w:i/>
                <w:lang w:val="fr-FR"/>
              </w:rPr>
              <w:t>L</w:t>
            </w:r>
            <w:r>
              <w:rPr>
                <w:rFonts w:ascii="Calibri" w:hAnsi="Calibri" w:cstheme="minorHAnsi"/>
                <w:bCs/>
                <w:i/>
                <w:lang w:val="fr-FR"/>
              </w:rPr>
              <w:t>a</w:t>
            </w:r>
            <w:r w:rsidRPr="004A519C">
              <w:rPr>
                <w:rFonts w:ascii="Calibri" w:hAnsi="Calibri" w:cstheme="minorHAnsi"/>
                <w:bCs/>
                <w:i/>
                <w:lang w:val="fr-FR"/>
              </w:rPr>
              <w:t xml:space="preserve"> principal</w:t>
            </w:r>
            <w:r>
              <w:rPr>
                <w:rFonts w:ascii="Calibri" w:hAnsi="Calibri" w:cstheme="minorHAnsi"/>
                <w:bCs/>
                <w:i/>
                <w:lang w:val="fr-FR"/>
              </w:rPr>
              <w:t>e</w:t>
            </w:r>
            <w:r w:rsidRPr="004A519C">
              <w:rPr>
                <w:rFonts w:ascii="Calibri" w:hAnsi="Calibri" w:cstheme="minorHAnsi"/>
                <w:bCs/>
                <w:i/>
                <w:lang w:val="fr-FR"/>
              </w:rPr>
              <w:t xml:space="preserve"> </w:t>
            </w:r>
            <w:r>
              <w:rPr>
                <w:rFonts w:ascii="Calibri" w:hAnsi="Calibri" w:cstheme="minorHAnsi"/>
                <w:bCs/>
                <w:i/>
                <w:lang w:val="fr-FR"/>
              </w:rPr>
              <w:t xml:space="preserve">contrainte </w:t>
            </w:r>
            <w:r w:rsidRPr="004A519C">
              <w:rPr>
                <w:rFonts w:ascii="Calibri" w:hAnsi="Calibri" w:cstheme="minorHAnsi"/>
                <w:bCs/>
                <w:i/>
                <w:lang w:val="fr-FR"/>
              </w:rPr>
              <w:t>porte sur la mise en œuvre effective d</w:t>
            </w:r>
            <w:r>
              <w:rPr>
                <w:rFonts w:ascii="Calibri" w:hAnsi="Calibri" w:cstheme="minorHAnsi"/>
                <w:bCs/>
                <w:i/>
                <w:lang w:val="fr-FR"/>
              </w:rPr>
              <w:t>es activités d</w:t>
            </w:r>
            <w:r w:rsidRPr="004A519C">
              <w:rPr>
                <w:rFonts w:ascii="Calibri" w:hAnsi="Calibri" w:cstheme="minorHAnsi"/>
                <w:bCs/>
                <w:i/>
                <w:lang w:val="fr-FR"/>
              </w:rPr>
              <w:t xml:space="preserve">u PIREDD MBKIS avec la relance du processus de recrutement des Agences Locales d’Exécution </w:t>
            </w:r>
            <w:r>
              <w:rPr>
                <w:rFonts w:ascii="Calibri" w:hAnsi="Calibri" w:cstheme="minorHAnsi"/>
                <w:bCs/>
                <w:i/>
                <w:lang w:val="fr-FR"/>
              </w:rPr>
              <w:t xml:space="preserve">(en cours de finalisation) </w:t>
            </w:r>
            <w:r w:rsidRPr="004A519C">
              <w:rPr>
                <w:rFonts w:ascii="Calibri" w:hAnsi="Calibri" w:cstheme="minorHAnsi"/>
                <w:bCs/>
                <w:i/>
                <w:lang w:val="fr-FR"/>
              </w:rPr>
              <w:t xml:space="preserve">et les efforts entrepris pour compléter les préalables institutionnels avec le bureau de la BAD à Kinshasa. </w:t>
            </w:r>
          </w:p>
          <w:p w14:paraId="56C3F10A" w14:textId="77777777" w:rsidR="00787DB0" w:rsidRPr="004A519C" w:rsidRDefault="00787DB0" w:rsidP="00787DB0">
            <w:pPr>
              <w:pStyle w:val="Header"/>
              <w:jc w:val="both"/>
              <w:rPr>
                <w:rFonts w:ascii="Calibri" w:hAnsi="Calibri" w:cstheme="minorHAnsi"/>
                <w:bCs/>
                <w:i/>
                <w:lang w:val="fr-FR"/>
              </w:rPr>
            </w:pPr>
          </w:p>
          <w:p w14:paraId="3602F396" w14:textId="77777777" w:rsidR="00787DB0" w:rsidRPr="004A519C" w:rsidRDefault="00787DB0" w:rsidP="00787DB0">
            <w:pPr>
              <w:pStyle w:val="Header"/>
              <w:jc w:val="both"/>
              <w:rPr>
                <w:rFonts w:ascii="Calibri" w:hAnsi="Calibri" w:cstheme="minorHAnsi"/>
                <w:bCs/>
                <w:i/>
                <w:lang w:val="fr-FR"/>
              </w:rPr>
            </w:pPr>
            <w:r>
              <w:rPr>
                <w:rFonts w:ascii="Calibri" w:hAnsi="Calibri" w:cstheme="minorHAnsi"/>
                <w:bCs/>
                <w:i/>
                <w:lang w:val="fr-FR"/>
              </w:rPr>
              <w:t xml:space="preserve">Pour le PGAPF, les indicateurs relatifs à la réduction ou l’absorption de gaz à effet de serre liés à la  déforestation et à la  dégradation des forêts , à l’augmentation des revenus monétaires et non monétaires des communautés locales, n’ont pas pu être renseignés en raison du coût et de la complexité de leur mesure. Un contrat est en cours d’établissement avec une structure spécialisée OSFAC pour améliorer le niveau de référence de la composante 1 du PGAPF et une étude est planifiée pour le premier trimestre 2018 </w:t>
            </w:r>
            <w:r>
              <w:rPr>
                <w:rFonts w:ascii="Calibri" w:hAnsi="Calibri" w:cstheme="minorHAnsi"/>
                <w:bCs/>
                <w:i/>
                <w:lang w:val="fr-FR"/>
              </w:rPr>
              <w:lastRenderedPageBreak/>
              <w:t>pour évaluer les impacts monétaires et non monétaires des activités du projet.</w:t>
            </w:r>
          </w:p>
          <w:p w14:paraId="2A478B00" w14:textId="77777777" w:rsidR="00787DB0" w:rsidRPr="004A519C" w:rsidRDefault="00787DB0" w:rsidP="00787DB0">
            <w:pPr>
              <w:pStyle w:val="Header"/>
              <w:jc w:val="both"/>
              <w:rPr>
                <w:rFonts w:ascii="Calibri" w:hAnsi="Calibri" w:cstheme="minorHAnsi"/>
                <w:b/>
                <w:bCs/>
                <w:szCs w:val="24"/>
                <w:lang w:val="fr-FR"/>
              </w:rPr>
            </w:pPr>
          </w:p>
        </w:tc>
      </w:tr>
      <w:tr w:rsidR="00787DB0" w:rsidRPr="00ED05DD" w14:paraId="678A858A" w14:textId="77777777" w:rsidTr="00787DB0">
        <w:tc>
          <w:tcPr>
            <w:tcW w:w="9776" w:type="dxa"/>
            <w:shd w:val="clear" w:color="auto" w:fill="auto"/>
          </w:tcPr>
          <w:p w14:paraId="2A422631" w14:textId="77777777" w:rsidR="00787DB0" w:rsidRPr="00787DB0" w:rsidRDefault="00787DB0" w:rsidP="00787DB0">
            <w:pPr>
              <w:pStyle w:val="Header"/>
              <w:tabs>
                <w:tab w:val="clear" w:pos="4680"/>
                <w:tab w:val="clear" w:pos="9360"/>
              </w:tabs>
              <w:jc w:val="both"/>
              <w:rPr>
                <w:rFonts w:ascii="Calibri" w:hAnsi="Calibri" w:cstheme="minorHAnsi"/>
                <w:bCs/>
                <w:i/>
                <w:lang w:val="fr-FR"/>
              </w:rPr>
            </w:pPr>
            <w:r w:rsidRPr="00AF3C6C">
              <w:rPr>
                <w:rFonts w:ascii="Calibri" w:hAnsi="Calibri" w:cstheme="minorHAnsi"/>
                <w:b/>
                <w:bCs/>
              </w:rPr>
              <w:lastRenderedPageBreak/>
              <w:t xml:space="preserve">Recommendations </w:t>
            </w:r>
            <w:r>
              <w:rPr>
                <w:rFonts w:ascii="Calibri" w:hAnsi="Calibri" w:cstheme="minorHAnsi"/>
                <w:b/>
                <w:bCs/>
              </w:rPr>
              <w:t>for</w:t>
            </w:r>
            <w:r w:rsidRPr="00AF3C6C">
              <w:rPr>
                <w:rFonts w:ascii="Calibri" w:hAnsi="Calibri" w:cstheme="minorHAnsi"/>
                <w:b/>
                <w:bCs/>
              </w:rPr>
              <w:t xml:space="preserve"> follow</w:t>
            </w:r>
            <w:r>
              <w:rPr>
                <w:rFonts w:ascii="Calibri" w:hAnsi="Calibri" w:cstheme="minorHAnsi"/>
                <w:b/>
                <w:bCs/>
              </w:rPr>
              <w:t>-</w:t>
            </w:r>
            <w:r w:rsidRPr="00AF3C6C">
              <w:rPr>
                <w:rFonts w:ascii="Calibri" w:hAnsi="Calibri" w:cstheme="minorHAnsi"/>
                <w:b/>
                <w:bCs/>
              </w:rPr>
              <w:t>up</w:t>
            </w:r>
            <w:r>
              <w:rPr>
                <w:rFonts w:ascii="Calibri" w:hAnsi="Calibri" w:cstheme="minorHAnsi"/>
                <w:b/>
                <w:bCs/>
              </w:rPr>
              <w:t xml:space="preserve">:  </w:t>
            </w:r>
          </w:p>
          <w:p w14:paraId="0B301773" w14:textId="46BFE737" w:rsidR="00787DB0" w:rsidRPr="00020CE5" w:rsidRDefault="00787DB0" w:rsidP="00787DB0">
            <w:pPr>
              <w:pStyle w:val="Header"/>
              <w:numPr>
                <w:ilvl w:val="0"/>
                <w:numId w:val="13"/>
              </w:numPr>
              <w:tabs>
                <w:tab w:val="clear" w:pos="4680"/>
                <w:tab w:val="clear" w:pos="9360"/>
                <w:tab w:val="left" w:pos="5189"/>
              </w:tabs>
              <w:jc w:val="both"/>
              <w:rPr>
                <w:rFonts w:ascii="Calibri" w:hAnsi="Calibri" w:cstheme="minorHAnsi"/>
                <w:bCs/>
                <w:i/>
                <w:lang w:val="fr-FR"/>
              </w:rPr>
            </w:pPr>
            <w:r w:rsidRPr="00020CE5">
              <w:rPr>
                <w:rFonts w:ascii="Calibri" w:hAnsi="Calibri" w:cstheme="minorHAnsi"/>
                <w:bCs/>
                <w:i/>
                <w:lang w:val="fr-FR"/>
              </w:rPr>
              <w:t xml:space="preserve">Finaliser la contractualisation de la FAO pour le suivi de l’indicateur relatif à la réduction ou l’absorption de gaz à effet de serre liés à la déforestation ou la dégradation des forêts </w:t>
            </w:r>
          </w:p>
          <w:p w14:paraId="4F00600E" w14:textId="77777777" w:rsidR="00787DB0" w:rsidRPr="00020CE5" w:rsidRDefault="00787DB0" w:rsidP="00787DB0">
            <w:pPr>
              <w:pStyle w:val="Header"/>
              <w:numPr>
                <w:ilvl w:val="0"/>
                <w:numId w:val="13"/>
              </w:numPr>
              <w:tabs>
                <w:tab w:val="clear" w:pos="4680"/>
                <w:tab w:val="clear" w:pos="9360"/>
                <w:tab w:val="left" w:pos="5189"/>
              </w:tabs>
              <w:jc w:val="both"/>
              <w:rPr>
                <w:rFonts w:ascii="Calibri" w:hAnsi="Calibri" w:cstheme="minorHAnsi"/>
                <w:bCs/>
                <w:i/>
                <w:lang w:val="fr-FR"/>
              </w:rPr>
            </w:pPr>
            <w:r w:rsidRPr="00020CE5">
              <w:rPr>
                <w:rFonts w:ascii="Calibri" w:hAnsi="Calibri" w:cstheme="minorHAnsi"/>
                <w:bCs/>
                <w:i/>
                <w:lang w:val="fr-FR"/>
              </w:rPr>
              <w:t xml:space="preserve">Finaliser le recrutement des consultants en charge des études relatives à l’indicateur sur l’augmentation des revenus monétaires et non monétaires des communautés locales, pour les composantes 1 et 3 </w:t>
            </w:r>
          </w:p>
          <w:p w14:paraId="5C71EBA6" w14:textId="77777777" w:rsidR="00787DB0" w:rsidRPr="00020CE5" w:rsidRDefault="00787DB0" w:rsidP="00787DB0">
            <w:pPr>
              <w:pStyle w:val="Header"/>
              <w:numPr>
                <w:ilvl w:val="0"/>
                <w:numId w:val="13"/>
              </w:numPr>
              <w:tabs>
                <w:tab w:val="clear" w:pos="4680"/>
                <w:tab w:val="clear" w:pos="9360"/>
                <w:tab w:val="left" w:pos="5189"/>
              </w:tabs>
              <w:jc w:val="both"/>
              <w:rPr>
                <w:rFonts w:ascii="Calibri" w:hAnsi="Calibri" w:cstheme="minorHAnsi"/>
                <w:bCs/>
                <w:i/>
                <w:lang w:val="fr-FR"/>
              </w:rPr>
            </w:pPr>
            <w:r w:rsidRPr="00020CE5">
              <w:rPr>
                <w:rFonts w:ascii="Calibri" w:hAnsi="Calibri" w:cstheme="minorHAnsi"/>
                <w:bCs/>
                <w:i/>
                <w:lang w:val="fr-FR"/>
              </w:rPr>
              <w:t xml:space="preserve">Aide aux CLD pour l’élaboration et la mise en </w:t>
            </w:r>
            <w:r w:rsidRPr="00A10DDB">
              <w:rPr>
                <w:rFonts w:ascii="Calibri" w:hAnsi="Calibri" w:cstheme="minorHAnsi"/>
                <w:bCs/>
                <w:i/>
                <w:lang w:val="fr-FR"/>
              </w:rPr>
              <w:t>œuvre</w:t>
            </w:r>
            <w:r w:rsidRPr="00020CE5">
              <w:rPr>
                <w:rFonts w:ascii="Calibri" w:hAnsi="Calibri" w:cstheme="minorHAnsi"/>
                <w:bCs/>
                <w:i/>
                <w:lang w:val="fr-FR"/>
              </w:rPr>
              <w:t xml:space="preserve"> des Plans de Gestion des Ressources Naturelles (PGRN). </w:t>
            </w:r>
          </w:p>
          <w:p w14:paraId="196A3518" w14:textId="77777777" w:rsidR="00787DB0" w:rsidRPr="00020CE5" w:rsidRDefault="00787DB0" w:rsidP="00787DB0">
            <w:pPr>
              <w:pStyle w:val="Header"/>
              <w:numPr>
                <w:ilvl w:val="0"/>
                <w:numId w:val="13"/>
              </w:numPr>
              <w:tabs>
                <w:tab w:val="clear" w:pos="4680"/>
                <w:tab w:val="clear" w:pos="9360"/>
                <w:tab w:val="left" w:pos="5189"/>
              </w:tabs>
              <w:jc w:val="both"/>
              <w:rPr>
                <w:rFonts w:ascii="Calibri" w:hAnsi="Calibri" w:cstheme="minorHAnsi"/>
                <w:bCs/>
                <w:i/>
                <w:lang w:val="fr-FR"/>
              </w:rPr>
            </w:pPr>
            <w:r w:rsidRPr="00020CE5">
              <w:rPr>
                <w:rFonts w:ascii="Calibri" w:hAnsi="Calibri" w:cstheme="minorHAnsi"/>
                <w:bCs/>
                <w:i/>
                <w:lang w:val="fr-FR"/>
              </w:rPr>
              <w:t xml:space="preserve">Permettre la numérisation systématique des données et documents de projet  et examiner la faisabilité d’utiliser la plateforme GLOBILL pour leur gestion et </w:t>
            </w:r>
            <w:r w:rsidRPr="00A10DDB">
              <w:rPr>
                <w:rFonts w:ascii="Calibri" w:hAnsi="Calibri" w:cstheme="minorHAnsi"/>
                <w:bCs/>
                <w:i/>
                <w:lang w:val="fr-FR"/>
              </w:rPr>
              <w:t>géo référencement</w:t>
            </w:r>
            <w:r w:rsidRPr="00020CE5">
              <w:rPr>
                <w:rFonts w:ascii="Calibri" w:hAnsi="Calibri" w:cstheme="minorHAnsi"/>
                <w:bCs/>
                <w:i/>
                <w:lang w:val="fr-FR"/>
              </w:rPr>
              <w:t xml:space="preserve">. </w:t>
            </w:r>
          </w:p>
          <w:p w14:paraId="1A83A1E1" w14:textId="77777777" w:rsidR="00787DB0" w:rsidRPr="00020CE5" w:rsidRDefault="00787DB0" w:rsidP="00787DB0">
            <w:pPr>
              <w:pStyle w:val="Header"/>
              <w:numPr>
                <w:ilvl w:val="0"/>
                <w:numId w:val="13"/>
              </w:numPr>
              <w:tabs>
                <w:tab w:val="clear" w:pos="4680"/>
                <w:tab w:val="clear" w:pos="9360"/>
                <w:tab w:val="left" w:pos="5189"/>
              </w:tabs>
              <w:jc w:val="both"/>
              <w:rPr>
                <w:rFonts w:ascii="Calibri" w:hAnsi="Calibri" w:cstheme="minorHAnsi"/>
                <w:bCs/>
                <w:i/>
                <w:lang w:val="fr-FR"/>
              </w:rPr>
            </w:pPr>
            <w:r w:rsidRPr="00020CE5">
              <w:rPr>
                <w:rFonts w:ascii="Calibri" w:hAnsi="Calibri" w:cstheme="minorHAnsi"/>
                <w:bCs/>
                <w:i/>
                <w:lang w:val="fr-FR"/>
              </w:rPr>
              <w:t xml:space="preserve">Analyser les possibilités d’amélioration du mécanisme de soutien au secteur privé en vue de se rapprocher des cibles de mise en </w:t>
            </w:r>
            <w:r w:rsidRPr="00A10DDB">
              <w:rPr>
                <w:rFonts w:ascii="Calibri" w:hAnsi="Calibri" w:cstheme="minorHAnsi"/>
                <w:bCs/>
                <w:i/>
                <w:lang w:val="fr-FR"/>
              </w:rPr>
              <w:t>œuvre</w:t>
            </w:r>
            <w:r w:rsidRPr="00020CE5">
              <w:rPr>
                <w:rFonts w:ascii="Calibri" w:hAnsi="Calibri" w:cstheme="minorHAnsi"/>
                <w:bCs/>
                <w:i/>
                <w:lang w:val="fr-FR"/>
              </w:rPr>
              <w:t xml:space="preserve"> prévus par le cadre de résultats du PGAPF. Responsable </w:t>
            </w:r>
          </w:p>
          <w:p w14:paraId="679D8CED" w14:textId="77777777" w:rsidR="00787DB0" w:rsidRDefault="00787DB0" w:rsidP="00787DB0">
            <w:pPr>
              <w:pStyle w:val="Header"/>
              <w:numPr>
                <w:ilvl w:val="0"/>
                <w:numId w:val="13"/>
              </w:numPr>
              <w:tabs>
                <w:tab w:val="clear" w:pos="4680"/>
                <w:tab w:val="clear" w:pos="9360"/>
                <w:tab w:val="left" w:pos="5189"/>
              </w:tabs>
              <w:jc w:val="both"/>
              <w:rPr>
                <w:rFonts w:ascii="Calibri" w:hAnsi="Calibri" w:cstheme="minorHAnsi"/>
                <w:bCs/>
                <w:i/>
                <w:lang w:val="fr-FR"/>
              </w:rPr>
            </w:pPr>
            <w:r w:rsidRPr="00020CE5">
              <w:rPr>
                <w:rFonts w:ascii="Calibri" w:hAnsi="Calibri" w:cstheme="minorHAnsi"/>
                <w:bCs/>
                <w:i/>
                <w:lang w:val="fr-FR"/>
              </w:rPr>
              <w:t xml:space="preserve">Accélérer les développements techniques et institutionnels en vue de l’opérationnalisation du fonds de soutien et de la structuration de la filière </w:t>
            </w:r>
          </w:p>
          <w:p w14:paraId="7C947CF4" w14:textId="2234487A" w:rsidR="00787DB0" w:rsidRPr="00787DB0" w:rsidRDefault="00787DB0" w:rsidP="00787DB0">
            <w:pPr>
              <w:pStyle w:val="Header"/>
              <w:numPr>
                <w:ilvl w:val="0"/>
                <w:numId w:val="13"/>
              </w:numPr>
              <w:tabs>
                <w:tab w:val="clear" w:pos="4680"/>
                <w:tab w:val="clear" w:pos="9360"/>
                <w:tab w:val="left" w:pos="5189"/>
              </w:tabs>
              <w:jc w:val="both"/>
              <w:rPr>
                <w:rFonts w:ascii="Calibri" w:hAnsi="Calibri" w:cstheme="minorHAnsi"/>
                <w:bCs/>
                <w:i/>
                <w:lang w:val="fr-FR"/>
              </w:rPr>
            </w:pPr>
            <w:r w:rsidRPr="00787DB0">
              <w:rPr>
                <w:rFonts w:ascii="Calibri" w:hAnsi="Calibri" w:cstheme="minorHAnsi"/>
                <w:bCs/>
                <w:i/>
                <w:lang w:val="fr-FR"/>
              </w:rPr>
              <w:t xml:space="preserve">Renforcer les actions de sensibilisation auprès des ALE, paysans et fermiers-concessionnaires pour s’assurer du bon fonctionnement et de la durabilité des systèmes </w:t>
            </w:r>
            <w:proofErr w:type="spellStart"/>
            <w:r w:rsidRPr="00787DB0">
              <w:rPr>
                <w:rFonts w:ascii="Calibri" w:hAnsi="Calibri" w:cstheme="minorHAnsi"/>
                <w:bCs/>
                <w:i/>
                <w:lang w:val="fr-FR"/>
              </w:rPr>
              <w:t>agroforestiers</w:t>
            </w:r>
            <w:proofErr w:type="spellEnd"/>
            <w:r w:rsidRPr="00787DB0">
              <w:rPr>
                <w:rFonts w:ascii="Calibri" w:hAnsi="Calibri" w:cstheme="minorHAnsi"/>
                <w:bCs/>
                <w:i/>
                <w:lang w:val="fr-FR"/>
              </w:rPr>
              <w:t xml:space="preserve"> promus par le projet</w:t>
            </w:r>
          </w:p>
        </w:tc>
      </w:tr>
      <w:tr w:rsidR="00787DB0" w:rsidRPr="00ED05DD" w14:paraId="0ABD9CC3" w14:textId="77777777" w:rsidTr="00787DB0">
        <w:tc>
          <w:tcPr>
            <w:tcW w:w="9776" w:type="dxa"/>
            <w:shd w:val="clear" w:color="auto" w:fill="F2F2F2" w:themeFill="background1" w:themeFillShade="F2"/>
          </w:tcPr>
          <w:p w14:paraId="4831E45C" w14:textId="77777777" w:rsidR="00787DB0" w:rsidRPr="00ED05DD" w:rsidRDefault="00787DB0" w:rsidP="00787DB0">
            <w:pPr>
              <w:pStyle w:val="Header"/>
              <w:ind w:left="720"/>
              <w:jc w:val="both"/>
              <w:rPr>
                <w:rFonts w:ascii="Calibri" w:hAnsi="Calibri" w:cstheme="minorHAnsi"/>
                <w:b/>
                <w:bCs/>
                <w:szCs w:val="24"/>
              </w:rPr>
            </w:pPr>
            <w:r>
              <w:rPr>
                <w:rFonts w:ascii="Calibri" w:hAnsi="Calibri" w:cstheme="minorHAnsi"/>
                <w:b/>
                <w:bCs/>
                <w:szCs w:val="24"/>
              </w:rPr>
              <w:t xml:space="preserve">C. CONTRIBUTIONS TO </w:t>
            </w:r>
            <w:r w:rsidRPr="00ED05DD">
              <w:rPr>
                <w:rFonts w:ascii="Calibri" w:hAnsi="Calibri" w:cstheme="minorHAnsi"/>
                <w:b/>
                <w:bCs/>
                <w:szCs w:val="24"/>
              </w:rPr>
              <w:t>LESSONS LEARNED</w:t>
            </w:r>
          </w:p>
          <w:p w14:paraId="3D128679" w14:textId="77777777" w:rsidR="00787DB0" w:rsidRPr="00E91211" w:rsidRDefault="00787DB0" w:rsidP="00787DB0">
            <w:pPr>
              <w:pStyle w:val="Header"/>
              <w:tabs>
                <w:tab w:val="left" w:pos="5189"/>
              </w:tabs>
              <w:jc w:val="both"/>
              <w:rPr>
                <w:rFonts w:ascii="Calibri" w:hAnsi="Calibri" w:cstheme="minorHAnsi"/>
                <w:b/>
                <w:bCs/>
              </w:rPr>
            </w:pPr>
            <w:r w:rsidRPr="00E91211">
              <w:rPr>
                <w:rFonts w:ascii="Calibri" w:hAnsi="Calibri" w:cstheme="minorHAnsi"/>
                <w:i/>
                <w:iCs/>
              </w:rPr>
              <w:t xml:space="preserve">Please briefly illustrate </w:t>
            </w:r>
            <w:r>
              <w:rPr>
                <w:rFonts w:ascii="Calibri" w:hAnsi="Calibri" w:cstheme="minorHAnsi"/>
                <w:i/>
                <w:iCs/>
              </w:rPr>
              <w:t>any important lessons learned from the project.</w:t>
            </w:r>
          </w:p>
        </w:tc>
      </w:tr>
      <w:tr w:rsidR="00787DB0" w:rsidRPr="005D2B0C" w14:paraId="02A3FBDF" w14:textId="77777777" w:rsidTr="00787DB0">
        <w:tc>
          <w:tcPr>
            <w:tcW w:w="9776" w:type="dxa"/>
            <w:shd w:val="clear" w:color="auto" w:fill="auto"/>
          </w:tcPr>
          <w:p w14:paraId="27339F49" w14:textId="77777777" w:rsidR="00787DB0" w:rsidRDefault="00787DB0" w:rsidP="00787DB0">
            <w:pPr>
              <w:pStyle w:val="Header"/>
              <w:tabs>
                <w:tab w:val="left" w:pos="5189"/>
              </w:tabs>
              <w:jc w:val="both"/>
              <w:rPr>
                <w:rFonts w:ascii="Calibri" w:hAnsi="Calibri" w:cstheme="minorHAnsi"/>
                <w:bCs/>
                <w:szCs w:val="24"/>
              </w:rPr>
            </w:pPr>
          </w:p>
          <w:p w14:paraId="02728113" w14:textId="77777777" w:rsidR="00787DB0" w:rsidRPr="0099505A" w:rsidRDefault="00787DB0" w:rsidP="00787DB0">
            <w:pPr>
              <w:pStyle w:val="Header"/>
              <w:tabs>
                <w:tab w:val="left" w:pos="5189"/>
              </w:tabs>
              <w:jc w:val="both"/>
              <w:rPr>
                <w:rFonts w:ascii="Calibri" w:hAnsi="Calibri" w:cstheme="minorHAnsi"/>
                <w:bCs/>
                <w:i/>
                <w:lang w:val="fr-FR"/>
              </w:rPr>
            </w:pPr>
            <w:r w:rsidRPr="0099505A">
              <w:rPr>
                <w:rFonts w:ascii="Calibri" w:hAnsi="Calibri" w:cstheme="minorHAnsi"/>
                <w:bCs/>
                <w:i/>
                <w:lang w:val="fr-FR"/>
              </w:rPr>
              <w:t>Plusieurs leçons peuvent être tirées des expériences du PGAPF</w:t>
            </w:r>
            <w:r>
              <w:rPr>
                <w:rFonts w:ascii="Calibri" w:hAnsi="Calibri" w:cstheme="minorHAnsi"/>
                <w:bCs/>
                <w:i/>
                <w:lang w:val="fr-FR"/>
              </w:rPr>
              <w:t> :</w:t>
            </w:r>
            <w:r w:rsidRPr="0099505A">
              <w:rPr>
                <w:rFonts w:ascii="Calibri" w:hAnsi="Calibri" w:cstheme="minorHAnsi"/>
                <w:bCs/>
                <w:i/>
                <w:lang w:val="fr-FR"/>
              </w:rPr>
              <w:t xml:space="preserve"> </w:t>
            </w:r>
          </w:p>
          <w:p w14:paraId="7DCE694D" w14:textId="77777777" w:rsidR="00787DB0" w:rsidRDefault="00787DB0" w:rsidP="00787DB0">
            <w:pPr>
              <w:pStyle w:val="Header"/>
              <w:tabs>
                <w:tab w:val="left" w:pos="5189"/>
              </w:tabs>
              <w:jc w:val="both"/>
              <w:rPr>
                <w:rFonts w:ascii="Calibri" w:hAnsi="Calibri" w:cstheme="minorHAnsi"/>
                <w:bCs/>
                <w:szCs w:val="24"/>
                <w:lang w:val="fr-FR"/>
              </w:rPr>
            </w:pPr>
          </w:p>
          <w:p w14:paraId="72AAA00A" w14:textId="77777777" w:rsidR="00787DB0" w:rsidRPr="006A7659" w:rsidRDefault="00787DB0" w:rsidP="00787DB0">
            <w:pPr>
              <w:pStyle w:val="Header"/>
              <w:numPr>
                <w:ilvl w:val="0"/>
                <w:numId w:val="13"/>
              </w:numPr>
              <w:tabs>
                <w:tab w:val="clear" w:pos="4680"/>
                <w:tab w:val="clear" w:pos="9360"/>
                <w:tab w:val="left" w:pos="5189"/>
              </w:tabs>
              <w:jc w:val="both"/>
              <w:rPr>
                <w:rFonts w:ascii="Calibri" w:hAnsi="Calibri" w:cstheme="minorHAnsi"/>
                <w:bCs/>
                <w:i/>
                <w:lang w:val="fr-FR"/>
              </w:rPr>
            </w:pPr>
            <w:r>
              <w:rPr>
                <w:rFonts w:ascii="Calibri" w:hAnsi="Calibri" w:cstheme="minorHAnsi"/>
                <w:bCs/>
                <w:i/>
                <w:lang w:val="fr-FR"/>
              </w:rPr>
              <w:t>l</w:t>
            </w:r>
            <w:r w:rsidRPr="006A7659">
              <w:rPr>
                <w:rFonts w:ascii="Calibri" w:hAnsi="Calibri" w:cstheme="minorHAnsi"/>
                <w:bCs/>
                <w:i/>
                <w:lang w:val="fr-FR"/>
              </w:rPr>
              <w:t>es systèmes des Paiements pour Services Environnementaux</w:t>
            </w:r>
            <w:r>
              <w:rPr>
                <w:rFonts w:ascii="Calibri" w:hAnsi="Calibri" w:cstheme="minorHAnsi"/>
                <w:bCs/>
                <w:i/>
                <w:lang w:val="fr-FR"/>
              </w:rPr>
              <w:t xml:space="preserve"> (composante 1) </w:t>
            </w:r>
            <w:r w:rsidRPr="006A7659">
              <w:rPr>
                <w:rFonts w:ascii="Calibri" w:hAnsi="Calibri" w:cstheme="minorHAnsi"/>
                <w:bCs/>
                <w:i/>
                <w:lang w:val="fr-FR"/>
              </w:rPr>
              <w:t>rencontrent de</w:t>
            </w:r>
            <w:r>
              <w:rPr>
                <w:rFonts w:ascii="Calibri" w:hAnsi="Calibri" w:cstheme="minorHAnsi"/>
                <w:bCs/>
                <w:i/>
                <w:lang w:val="fr-FR"/>
              </w:rPr>
              <w:t>s</w:t>
            </w:r>
            <w:r w:rsidRPr="006A7659">
              <w:rPr>
                <w:rFonts w:ascii="Calibri" w:hAnsi="Calibri" w:cstheme="minorHAnsi"/>
                <w:bCs/>
                <w:i/>
                <w:lang w:val="fr-FR"/>
              </w:rPr>
              <w:t xml:space="preserve"> réels succès et pourrai</w:t>
            </w:r>
            <w:r>
              <w:rPr>
                <w:rFonts w:ascii="Calibri" w:hAnsi="Calibri" w:cstheme="minorHAnsi"/>
                <w:bCs/>
                <w:i/>
                <w:lang w:val="fr-FR"/>
              </w:rPr>
              <w:t>en</w:t>
            </w:r>
            <w:r w:rsidRPr="006A7659">
              <w:rPr>
                <w:rFonts w:ascii="Calibri" w:hAnsi="Calibri" w:cstheme="minorHAnsi"/>
                <w:bCs/>
                <w:i/>
                <w:lang w:val="fr-FR"/>
              </w:rPr>
              <w:t>t être étendus à d’autres secteurs (gestion durable des ressources halieutiques</w:t>
            </w:r>
            <w:r w:rsidRPr="005D2B0C">
              <w:rPr>
                <w:rFonts w:ascii="Calibri" w:hAnsi="Calibri" w:cstheme="minorHAnsi"/>
                <w:bCs/>
                <w:i/>
                <w:lang w:val="fr-FR"/>
              </w:rPr>
              <w:t>, protection de la biodiversité) et</w:t>
            </w:r>
            <w:r w:rsidRPr="006A7659">
              <w:rPr>
                <w:rFonts w:ascii="Calibri" w:hAnsi="Calibri" w:cstheme="minorHAnsi"/>
                <w:bCs/>
                <w:i/>
                <w:lang w:val="fr-FR"/>
              </w:rPr>
              <w:t xml:space="preserve"> </w:t>
            </w:r>
            <w:r>
              <w:rPr>
                <w:rFonts w:ascii="Calibri" w:hAnsi="Calibri" w:cstheme="minorHAnsi"/>
                <w:bCs/>
                <w:i/>
                <w:lang w:val="fr-FR"/>
              </w:rPr>
              <w:t xml:space="preserve">aux acteurs privés </w:t>
            </w:r>
            <w:r w:rsidRPr="006A7659">
              <w:rPr>
                <w:rFonts w:ascii="Calibri" w:hAnsi="Calibri" w:cstheme="minorHAnsi"/>
                <w:bCs/>
                <w:i/>
                <w:lang w:val="fr-FR"/>
              </w:rPr>
              <w:t xml:space="preserve">(concessionnaires forestiers et agricoles). </w:t>
            </w:r>
          </w:p>
          <w:p w14:paraId="16CA9426" w14:textId="77777777" w:rsidR="00787DB0" w:rsidRDefault="00787DB0" w:rsidP="00787DB0">
            <w:pPr>
              <w:pStyle w:val="Header"/>
              <w:numPr>
                <w:ilvl w:val="0"/>
                <w:numId w:val="13"/>
              </w:numPr>
              <w:tabs>
                <w:tab w:val="clear" w:pos="4680"/>
                <w:tab w:val="clear" w:pos="9360"/>
                <w:tab w:val="left" w:pos="5189"/>
              </w:tabs>
              <w:jc w:val="both"/>
              <w:rPr>
                <w:rFonts w:ascii="Calibri" w:hAnsi="Calibri" w:cstheme="minorHAnsi"/>
                <w:bCs/>
                <w:i/>
                <w:lang w:val="fr-FR"/>
              </w:rPr>
            </w:pPr>
            <w:r>
              <w:rPr>
                <w:rFonts w:ascii="Calibri" w:hAnsi="Calibri" w:cstheme="minorHAnsi"/>
                <w:bCs/>
                <w:i/>
                <w:lang w:val="fr-FR"/>
              </w:rPr>
              <w:t>l</w:t>
            </w:r>
            <w:r w:rsidRPr="006A7659">
              <w:rPr>
                <w:rFonts w:ascii="Calibri" w:hAnsi="Calibri" w:cstheme="minorHAnsi"/>
                <w:bCs/>
                <w:i/>
                <w:lang w:val="fr-FR"/>
              </w:rPr>
              <w:t xml:space="preserve">e mécanisme innovant de soutien au secteur privé </w:t>
            </w:r>
            <w:r>
              <w:rPr>
                <w:rFonts w:ascii="Calibri" w:hAnsi="Calibri" w:cstheme="minorHAnsi"/>
                <w:bCs/>
                <w:i/>
                <w:lang w:val="fr-FR"/>
              </w:rPr>
              <w:t xml:space="preserve">(composante 2a) </w:t>
            </w:r>
            <w:r w:rsidRPr="006A7659">
              <w:rPr>
                <w:rFonts w:ascii="Calibri" w:hAnsi="Calibri" w:cstheme="minorHAnsi"/>
                <w:bCs/>
                <w:i/>
                <w:lang w:val="fr-FR"/>
              </w:rPr>
              <w:t>rencontre un véritable engouement avec de nombreuses sollicitations de la part de</w:t>
            </w:r>
            <w:r>
              <w:rPr>
                <w:rFonts w:ascii="Calibri" w:hAnsi="Calibri" w:cstheme="minorHAnsi"/>
                <w:bCs/>
                <w:i/>
                <w:lang w:val="fr-FR"/>
              </w:rPr>
              <w:t>s</w:t>
            </w:r>
            <w:r w:rsidRPr="006A7659">
              <w:rPr>
                <w:rFonts w:ascii="Calibri" w:hAnsi="Calibri" w:cstheme="minorHAnsi"/>
                <w:bCs/>
                <w:i/>
                <w:lang w:val="fr-FR"/>
              </w:rPr>
              <w:t xml:space="preserve"> nouveaux acteurs. Il serait pertinent de </w:t>
            </w:r>
            <w:r>
              <w:rPr>
                <w:rFonts w:ascii="Calibri" w:hAnsi="Calibri" w:cstheme="minorHAnsi"/>
                <w:bCs/>
                <w:i/>
                <w:lang w:val="fr-FR"/>
              </w:rPr>
              <w:t xml:space="preserve">le </w:t>
            </w:r>
            <w:r w:rsidRPr="006A7659">
              <w:rPr>
                <w:rFonts w:ascii="Calibri" w:hAnsi="Calibri" w:cstheme="minorHAnsi"/>
                <w:bCs/>
                <w:i/>
                <w:lang w:val="fr-FR"/>
              </w:rPr>
              <w:t xml:space="preserve">poursuivre </w:t>
            </w:r>
            <w:r>
              <w:rPr>
                <w:rFonts w:ascii="Calibri" w:hAnsi="Calibri" w:cstheme="minorHAnsi"/>
                <w:bCs/>
                <w:i/>
                <w:lang w:val="fr-FR"/>
              </w:rPr>
              <w:t>en le déployant</w:t>
            </w:r>
            <w:r w:rsidRPr="006A7659">
              <w:rPr>
                <w:rFonts w:ascii="Calibri" w:hAnsi="Calibri" w:cstheme="minorHAnsi"/>
                <w:bCs/>
                <w:i/>
                <w:lang w:val="fr-FR"/>
              </w:rPr>
              <w:t xml:space="preserve"> à de nouvelles provinces à l’issue du projet. Toutefois, les modalités de suivi et de contrôle </w:t>
            </w:r>
            <w:r>
              <w:rPr>
                <w:rFonts w:ascii="Calibri" w:hAnsi="Calibri" w:cstheme="minorHAnsi"/>
                <w:bCs/>
                <w:i/>
                <w:lang w:val="fr-FR"/>
              </w:rPr>
              <w:t>restent</w:t>
            </w:r>
            <w:r w:rsidRPr="006A7659">
              <w:rPr>
                <w:rFonts w:ascii="Calibri" w:hAnsi="Calibri" w:cstheme="minorHAnsi"/>
                <w:bCs/>
                <w:i/>
                <w:lang w:val="fr-FR"/>
              </w:rPr>
              <w:t xml:space="preserve"> lourdes et complexes</w:t>
            </w:r>
            <w:r>
              <w:rPr>
                <w:rFonts w:ascii="Calibri" w:hAnsi="Calibri" w:cstheme="minorHAnsi"/>
                <w:bCs/>
                <w:i/>
                <w:lang w:val="fr-FR"/>
              </w:rPr>
              <w:t>. Elles</w:t>
            </w:r>
            <w:r w:rsidRPr="006A7659">
              <w:rPr>
                <w:rFonts w:ascii="Calibri" w:hAnsi="Calibri" w:cstheme="minorHAnsi"/>
                <w:bCs/>
                <w:i/>
                <w:lang w:val="fr-FR"/>
              </w:rPr>
              <w:t xml:space="preserve"> nécessiteraient d’être renforcées/facilitées avec leur externalisation </w:t>
            </w:r>
            <w:r>
              <w:rPr>
                <w:rFonts w:ascii="Calibri" w:hAnsi="Calibri" w:cstheme="minorHAnsi"/>
                <w:bCs/>
                <w:i/>
                <w:lang w:val="fr-FR"/>
              </w:rPr>
              <w:t>et/</w:t>
            </w:r>
            <w:r w:rsidRPr="006A7659">
              <w:rPr>
                <w:rFonts w:ascii="Calibri" w:hAnsi="Calibri" w:cstheme="minorHAnsi"/>
                <w:bCs/>
                <w:i/>
                <w:lang w:val="fr-FR"/>
              </w:rPr>
              <w:t>ou la sélection des porteurs de projets disposant de fortes capacités (300 hectares et plus).</w:t>
            </w:r>
          </w:p>
          <w:p w14:paraId="74A23AA9" w14:textId="77777777" w:rsidR="00787DB0" w:rsidRDefault="00787DB0" w:rsidP="00787DB0">
            <w:pPr>
              <w:pStyle w:val="Header"/>
              <w:numPr>
                <w:ilvl w:val="0"/>
                <w:numId w:val="13"/>
              </w:numPr>
              <w:tabs>
                <w:tab w:val="clear" w:pos="4680"/>
                <w:tab w:val="clear" w:pos="9360"/>
                <w:tab w:val="left" w:pos="5189"/>
              </w:tabs>
              <w:jc w:val="both"/>
              <w:rPr>
                <w:rFonts w:ascii="Calibri" w:hAnsi="Calibri" w:cstheme="minorHAnsi"/>
                <w:bCs/>
                <w:i/>
                <w:lang w:val="fr-FR"/>
              </w:rPr>
            </w:pPr>
            <w:r>
              <w:rPr>
                <w:rFonts w:ascii="Calibri" w:hAnsi="Calibri" w:cstheme="minorHAnsi"/>
                <w:bCs/>
                <w:i/>
                <w:lang w:val="fr-FR"/>
              </w:rPr>
              <w:t>l</w:t>
            </w:r>
            <w:r w:rsidRPr="006A7659">
              <w:rPr>
                <w:rFonts w:ascii="Calibri" w:hAnsi="Calibri" w:cstheme="minorHAnsi"/>
                <w:bCs/>
                <w:i/>
                <w:lang w:val="fr-FR"/>
              </w:rPr>
              <w:t>e projet a su démontrer la viabilité de l’agroforesterie en savane auprès de milliers de paysans et fermiers. Il entraine des changements des pratiques agricoles qui réduisent  la déforestation et la dégradation des forêts.   La diffusion de ces expériences « entre pairs » est fondamentale pour obtenir des effets transformationnels à grandes échelles (« effets leviers » des réalisations).</w:t>
            </w:r>
            <w:r>
              <w:rPr>
                <w:rFonts w:ascii="Calibri" w:hAnsi="Calibri" w:cstheme="minorHAnsi"/>
                <w:bCs/>
                <w:i/>
                <w:lang w:val="fr-FR"/>
              </w:rPr>
              <w:t xml:space="preserve"> Le PGAPF commence déjà à organiser des actions de capitalisation.   </w:t>
            </w:r>
          </w:p>
          <w:p w14:paraId="0EB162D4" w14:textId="4F1AA4A0" w:rsidR="00787DB0" w:rsidRDefault="00787DB0" w:rsidP="00787DB0">
            <w:pPr>
              <w:pStyle w:val="Header"/>
              <w:numPr>
                <w:ilvl w:val="0"/>
                <w:numId w:val="13"/>
              </w:numPr>
              <w:tabs>
                <w:tab w:val="clear" w:pos="4680"/>
                <w:tab w:val="clear" w:pos="9360"/>
                <w:tab w:val="left" w:pos="5189"/>
              </w:tabs>
              <w:jc w:val="both"/>
              <w:rPr>
                <w:rFonts w:ascii="Calibri" w:hAnsi="Calibri" w:cstheme="minorHAnsi"/>
                <w:bCs/>
                <w:i/>
                <w:lang w:val="fr-FR"/>
              </w:rPr>
            </w:pPr>
            <w:r>
              <w:rPr>
                <w:rFonts w:ascii="Calibri" w:hAnsi="Calibri" w:cstheme="minorHAnsi"/>
                <w:bCs/>
                <w:i/>
                <w:lang w:val="fr-FR"/>
              </w:rPr>
              <w:t>en ce qui concerne les activités de lutte contre les changements climatiques, il est souhaitable que la durée de mise en œuvre des projets d’investissement forestier soit de 10 ans plutôt que de 5 ans. Cette durée serait mieux adaptée compte tenu de la nature des activités et des délais de préparation (recrutement des agences locales d’exécution, mise en place des sauvegardes, etc.)</w:t>
            </w:r>
          </w:p>
          <w:p w14:paraId="46291530" w14:textId="11694EA7" w:rsidR="00787DB0" w:rsidRDefault="00787DB0" w:rsidP="00787DB0">
            <w:pPr>
              <w:pStyle w:val="Header"/>
              <w:numPr>
                <w:ilvl w:val="0"/>
                <w:numId w:val="13"/>
              </w:numPr>
              <w:tabs>
                <w:tab w:val="clear" w:pos="4680"/>
                <w:tab w:val="clear" w:pos="9360"/>
                <w:tab w:val="left" w:pos="5189"/>
              </w:tabs>
              <w:jc w:val="both"/>
              <w:rPr>
                <w:rFonts w:ascii="Calibri" w:hAnsi="Calibri" w:cstheme="minorHAnsi"/>
                <w:bCs/>
                <w:i/>
                <w:lang w:val="fr-FR"/>
              </w:rPr>
            </w:pPr>
            <w:r>
              <w:rPr>
                <w:rFonts w:ascii="Calibri" w:hAnsi="Calibri" w:cstheme="minorHAnsi"/>
                <w:bCs/>
                <w:i/>
                <w:lang w:val="fr-FR"/>
              </w:rPr>
              <w:t xml:space="preserve">L’étude sur les îlots du fleuve de </w:t>
            </w:r>
            <w:proofErr w:type="spellStart"/>
            <w:r>
              <w:rPr>
                <w:rFonts w:ascii="Calibri" w:hAnsi="Calibri" w:cstheme="minorHAnsi"/>
                <w:bCs/>
                <w:i/>
                <w:lang w:val="fr-FR"/>
              </w:rPr>
              <w:t>Yumbi</w:t>
            </w:r>
            <w:proofErr w:type="spellEnd"/>
            <w:r>
              <w:rPr>
                <w:rFonts w:ascii="Calibri" w:hAnsi="Calibri" w:cstheme="minorHAnsi"/>
                <w:bCs/>
                <w:i/>
                <w:lang w:val="fr-FR"/>
              </w:rPr>
              <w:t xml:space="preserve"> qui a pour objectif la sédentarisation des paysans et l’intégration des centre des ressources , arbres </w:t>
            </w:r>
            <w:proofErr w:type="spellStart"/>
            <w:r>
              <w:rPr>
                <w:rFonts w:ascii="Calibri" w:hAnsi="Calibri" w:cstheme="minorHAnsi"/>
                <w:bCs/>
                <w:i/>
                <w:lang w:val="fr-FR"/>
              </w:rPr>
              <w:t>agroforestiers</w:t>
            </w:r>
            <w:proofErr w:type="spellEnd"/>
            <w:r>
              <w:rPr>
                <w:rFonts w:ascii="Calibri" w:hAnsi="Calibri" w:cstheme="minorHAnsi"/>
                <w:bCs/>
                <w:i/>
                <w:lang w:val="fr-FR"/>
              </w:rPr>
              <w:t xml:space="preserve"> dans les champs vivriers et maraichers des îles a permis la réduction des conflits et une gestion rationnelle de terres entre communautés.</w:t>
            </w:r>
          </w:p>
          <w:p w14:paraId="311EB8CA" w14:textId="77777777" w:rsidR="00787DB0" w:rsidRPr="000D6772" w:rsidRDefault="00787DB0" w:rsidP="00787DB0">
            <w:pPr>
              <w:pStyle w:val="Header"/>
              <w:tabs>
                <w:tab w:val="left" w:pos="5189"/>
              </w:tabs>
              <w:ind w:left="720"/>
              <w:jc w:val="both"/>
              <w:rPr>
                <w:rFonts w:ascii="Calibri" w:hAnsi="Calibri" w:cstheme="minorHAnsi"/>
                <w:bCs/>
                <w:i/>
                <w:lang w:val="fr-FR"/>
              </w:rPr>
            </w:pPr>
          </w:p>
        </w:tc>
      </w:tr>
    </w:tbl>
    <w:p w14:paraId="37D7E3C1" w14:textId="77777777" w:rsidR="00787DB0" w:rsidRDefault="00787DB0">
      <w:pPr>
        <w:rPr>
          <w:b/>
          <w:sz w:val="32"/>
          <w:szCs w:val="32"/>
        </w:rPr>
      </w:pPr>
      <w:r>
        <w:rPr>
          <w:b/>
          <w:sz w:val="32"/>
          <w:szCs w:val="32"/>
        </w:rPr>
        <w:lastRenderedPageBreak/>
        <w:br w:type="page"/>
      </w:r>
    </w:p>
    <w:p w14:paraId="716B0AC4" w14:textId="77777777" w:rsidR="00787DB0" w:rsidRDefault="00787DB0">
      <w:pPr>
        <w:rPr>
          <w:b/>
          <w:sz w:val="32"/>
          <w:szCs w:val="32"/>
        </w:rPr>
      </w:pPr>
      <w:r>
        <w:rPr>
          <w:b/>
          <w:sz w:val="32"/>
          <w:szCs w:val="32"/>
        </w:rPr>
        <w:lastRenderedPageBreak/>
        <w:br w:type="page"/>
      </w:r>
    </w:p>
    <w:p w14:paraId="2F1248DD" w14:textId="77777777" w:rsidR="00097239" w:rsidRDefault="00884897" w:rsidP="00097239">
      <w:pPr>
        <w:rPr>
          <w:rFonts w:ascii="Interstate-RegularCondensed" w:eastAsiaTheme="minorHAnsi" w:hAnsi="Interstate-RegularCondensed" w:cs="Interstate-RegularCondensed"/>
          <w:sz w:val="28"/>
          <w:szCs w:val="28"/>
          <w:lang w:val="fr-FR"/>
        </w:rPr>
      </w:pPr>
      <w:r>
        <w:rPr>
          <w:b/>
          <w:sz w:val="32"/>
          <w:szCs w:val="32"/>
        </w:rPr>
        <w:lastRenderedPageBreak/>
        <w:br w:type="page"/>
      </w:r>
      <w:r w:rsidR="0024213A">
        <w:rPr>
          <w:b/>
          <w:sz w:val="32"/>
          <w:szCs w:val="32"/>
        </w:rPr>
        <w:lastRenderedPageBreak/>
        <w:t xml:space="preserve"> </w:t>
      </w:r>
      <w:r w:rsidR="00097239">
        <w:rPr>
          <w:rFonts w:ascii="Interstate-RegularCondensed" w:eastAsiaTheme="minorHAnsi" w:hAnsi="Interstate-RegularCondensed" w:cs="Interstate-RegularCondensed"/>
          <w:sz w:val="28"/>
          <w:szCs w:val="28"/>
          <w:lang w:val="fr-FR"/>
        </w:rPr>
        <w:t>CATEGORY 2: OTHER RELEVANT CO-BENEFIT THEMES</w:t>
      </w:r>
    </w:p>
    <w:p w14:paraId="165061C6" w14:textId="0D7777C8" w:rsidR="00E610B7" w:rsidRDefault="0093146E">
      <w:pPr>
        <w:rPr>
          <w:rFonts w:ascii="Interstate-RegularCondensed" w:eastAsiaTheme="minorHAnsi" w:hAnsi="Interstate-RegularCondensed" w:cs="Interstate-RegularCondensed"/>
          <w:color w:val="FFFFFF"/>
          <w:lang w:val="fr-FR"/>
        </w:rPr>
      </w:pPr>
      <w:proofErr w:type="spellStart"/>
      <w:r w:rsidRPr="00E610B7">
        <w:rPr>
          <w:rFonts w:ascii="Interstate-RegularCondensed" w:eastAsiaTheme="minorHAnsi" w:hAnsi="Interstate-RegularCondensed" w:cs="Interstate-RegularCondensed"/>
          <w:color w:val="000000" w:themeColor="text1"/>
          <w:lang w:val="fr-FR"/>
        </w:rPr>
        <w:t>Theme</w:t>
      </w:r>
      <w:proofErr w:type="spellEnd"/>
      <w:r w:rsidRPr="00E610B7">
        <w:rPr>
          <w:rFonts w:ascii="Interstate-RegularCondensed" w:eastAsiaTheme="minorHAnsi" w:hAnsi="Interstate-RegularCondensed" w:cs="Interstate-RegularCondensed"/>
          <w:color w:val="000000" w:themeColor="text1"/>
          <w:lang w:val="fr-FR"/>
        </w:rPr>
        <w:t xml:space="preserve"> 2.1: </w:t>
      </w:r>
      <w:proofErr w:type="spellStart"/>
      <w:r w:rsidRPr="00E610B7">
        <w:rPr>
          <w:rFonts w:ascii="Interstate-RegularCondensed" w:eastAsiaTheme="minorHAnsi" w:hAnsi="Interstate-RegularCondensed" w:cs="Interstate-RegularCondensed"/>
          <w:color w:val="000000" w:themeColor="text1"/>
          <w:lang w:val="fr-FR"/>
        </w:rPr>
        <w:t>biodiversity</w:t>
      </w:r>
      <w:proofErr w:type="spellEnd"/>
      <w:r w:rsidRPr="00E610B7">
        <w:rPr>
          <w:rFonts w:ascii="Interstate-RegularCondensed" w:eastAsiaTheme="minorHAnsi" w:hAnsi="Interstate-RegularCondensed" w:cs="Interstate-RegularCondensed"/>
          <w:color w:val="000000" w:themeColor="text1"/>
          <w:lang w:val="fr-FR"/>
        </w:rPr>
        <w:t xml:space="preserve"> and </w:t>
      </w:r>
      <w:proofErr w:type="spellStart"/>
      <w:r w:rsidRPr="00E610B7">
        <w:rPr>
          <w:rFonts w:ascii="Interstate-RegularCondensed" w:eastAsiaTheme="minorHAnsi" w:hAnsi="Interstate-RegularCondensed" w:cs="Interstate-RegularCondensed"/>
          <w:color w:val="000000" w:themeColor="text1"/>
          <w:lang w:val="fr-FR"/>
        </w:rPr>
        <w:t>other</w:t>
      </w:r>
      <w:proofErr w:type="spellEnd"/>
      <w:r w:rsidRPr="00E610B7">
        <w:rPr>
          <w:rFonts w:ascii="Interstate-RegularCondensed" w:eastAsiaTheme="minorHAnsi" w:hAnsi="Interstate-RegularCondensed" w:cs="Interstate-RegularCondensed"/>
          <w:color w:val="000000" w:themeColor="text1"/>
          <w:lang w:val="fr-FR"/>
        </w:rPr>
        <w:t xml:space="preserve"> </w:t>
      </w:r>
      <w:proofErr w:type="spellStart"/>
      <w:r w:rsidRPr="00E610B7">
        <w:rPr>
          <w:rFonts w:ascii="Interstate-RegularCondensed" w:eastAsiaTheme="minorHAnsi" w:hAnsi="Interstate-RegularCondensed" w:cs="Interstate-RegularCondensed"/>
          <w:color w:val="000000" w:themeColor="text1"/>
          <w:lang w:val="fr-FR"/>
        </w:rPr>
        <w:t>environmental</w:t>
      </w:r>
      <w:proofErr w:type="spellEnd"/>
      <w:r w:rsidRPr="00E610B7">
        <w:rPr>
          <w:rFonts w:ascii="Interstate-RegularCondensed" w:eastAsiaTheme="minorHAnsi" w:hAnsi="Interstate-RegularCondensed" w:cs="Interstate-RegularCondensed"/>
          <w:color w:val="000000" w:themeColor="text1"/>
          <w:lang w:val="fr-FR"/>
        </w:rPr>
        <w:t xml:space="preserve"> services - if applicable </w:t>
      </w:r>
    </w:p>
    <w:p w14:paraId="7FC42E68" w14:textId="60599987" w:rsidR="00E610B7" w:rsidRPr="0093146E" w:rsidRDefault="00E610B7" w:rsidP="0093146E">
      <w:pPr>
        <w:pStyle w:val="ListParagraph"/>
        <w:widowControl w:val="0"/>
        <w:numPr>
          <w:ilvl w:val="0"/>
          <w:numId w:val="36"/>
        </w:numPr>
        <w:autoSpaceDE w:val="0"/>
        <w:autoSpaceDN w:val="0"/>
        <w:adjustRightInd w:val="0"/>
        <w:spacing w:after="240" w:line="360" w:lineRule="atLeast"/>
        <w:jc w:val="both"/>
        <w:rPr>
          <w:rFonts w:ascii="Calibri" w:eastAsia="Times New Roman" w:hAnsi="Calibri" w:cstheme="minorHAnsi"/>
          <w:bCs/>
          <w:i/>
          <w:lang w:val="fr-FR"/>
        </w:rPr>
      </w:pPr>
      <w:r w:rsidRPr="0093146E">
        <w:rPr>
          <w:rFonts w:ascii="Calibri" w:eastAsia="Times New Roman" w:hAnsi="Calibri" w:cstheme="minorHAnsi"/>
          <w:bCs/>
          <w:i/>
          <w:lang w:val="fr-FR"/>
        </w:rPr>
        <w:t xml:space="preserve">Formation sur la bonne pratique de </w:t>
      </w:r>
      <w:r w:rsidR="0093146E" w:rsidRPr="0093146E">
        <w:rPr>
          <w:rFonts w:ascii="Calibri" w:eastAsia="Times New Roman" w:hAnsi="Calibri" w:cstheme="minorHAnsi"/>
          <w:bCs/>
          <w:i/>
          <w:lang w:val="fr-FR"/>
        </w:rPr>
        <w:t>pèche</w:t>
      </w:r>
      <w:r w:rsidRPr="0093146E">
        <w:rPr>
          <w:rFonts w:ascii="Calibri" w:eastAsia="Times New Roman" w:hAnsi="Calibri" w:cstheme="minorHAnsi"/>
          <w:bCs/>
          <w:i/>
          <w:lang w:val="fr-FR"/>
        </w:rPr>
        <w:t xml:space="preserve"> </w:t>
      </w:r>
    </w:p>
    <w:p w14:paraId="477B677F" w14:textId="61576B90" w:rsidR="00E610B7" w:rsidRPr="0093146E" w:rsidRDefault="0093146E" w:rsidP="0093146E">
      <w:pPr>
        <w:pStyle w:val="ListParagraph"/>
        <w:widowControl w:val="0"/>
        <w:numPr>
          <w:ilvl w:val="0"/>
          <w:numId w:val="36"/>
        </w:numPr>
        <w:autoSpaceDE w:val="0"/>
        <w:autoSpaceDN w:val="0"/>
        <w:adjustRightInd w:val="0"/>
        <w:spacing w:after="240" w:line="360" w:lineRule="atLeast"/>
        <w:jc w:val="both"/>
        <w:rPr>
          <w:rFonts w:ascii="Calibri" w:eastAsia="Times New Roman" w:hAnsi="Calibri" w:cstheme="minorHAnsi"/>
          <w:bCs/>
          <w:i/>
          <w:lang w:val="fr-FR"/>
        </w:rPr>
      </w:pPr>
      <w:r w:rsidRPr="0093146E">
        <w:rPr>
          <w:rFonts w:ascii="Calibri" w:eastAsia="Times New Roman" w:hAnsi="Calibri" w:cstheme="minorHAnsi"/>
          <w:bCs/>
          <w:i/>
          <w:lang w:val="fr-FR"/>
        </w:rPr>
        <w:t>Identification</w:t>
      </w:r>
      <w:r w:rsidR="00E610B7" w:rsidRPr="0093146E">
        <w:rPr>
          <w:rFonts w:ascii="Calibri" w:eastAsia="Times New Roman" w:hAnsi="Calibri" w:cstheme="minorHAnsi"/>
          <w:bCs/>
          <w:i/>
          <w:lang w:val="fr-FR"/>
        </w:rPr>
        <w:t xml:space="preserve"> des </w:t>
      </w:r>
      <w:r w:rsidRPr="0093146E">
        <w:rPr>
          <w:rFonts w:ascii="Calibri" w:eastAsia="Times New Roman" w:hAnsi="Calibri" w:cstheme="minorHAnsi"/>
          <w:bCs/>
          <w:i/>
          <w:lang w:val="fr-FR"/>
        </w:rPr>
        <w:t>espèces</w:t>
      </w:r>
      <w:r w:rsidR="00E610B7" w:rsidRPr="0093146E">
        <w:rPr>
          <w:rFonts w:ascii="Calibri" w:eastAsia="Times New Roman" w:hAnsi="Calibri" w:cstheme="minorHAnsi"/>
          <w:bCs/>
          <w:i/>
          <w:lang w:val="fr-FR"/>
        </w:rPr>
        <w:t xml:space="preserve"> de poissons dans les ilots de </w:t>
      </w:r>
      <w:proofErr w:type="spellStart"/>
      <w:r w:rsidR="00E610B7" w:rsidRPr="0093146E">
        <w:rPr>
          <w:rFonts w:ascii="Calibri" w:eastAsia="Times New Roman" w:hAnsi="Calibri" w:cstheme="minorHAnsi"/>
          <w:bCs/>
          <w:i/>
          <w:lang w:val="fr-FR"/>
        </w:rPr>
        <w:t>Yumbi</w:t>
      </w:r>
      <w:proofErr w:type="spellEnd"/>
    </w:p>
    <w:p w14:paraId="5B75A6FE" w14:textId="60B8B2E1" w:rsidR="00E610B7" w:rsidRDefault="0093146E">
      <w:pPr>
        <w:rPr>
          <w:rFonts w:ascii="Interstate-RegularCondensed" w:eastAsiaTheme="minorHAnsi" w:hAnsi="Interstate-RegularCondensed" w:cs="Interstate-RegularCondensed"/>
          <w:color w:val="000000" w:themeColor="text1"/>
          <w:lang w:val="fr-FR"/>
        </w:rPr>
      </w:pPr>
      <w:proofErr w:type="spellStart"/>
      <w:r w:rsidRPr="00E610B7">
        <w:rPr>
          <w:rFonts w:ascii="Interstate-RegularCondensed" w:eastAsiaTheme="minorHAnsi" w:hAnsi="Interstate-RegularCondensed" w:cs="Interstate-RegularCondensed"/>
          <w:color w:val="000000" w:themeColor="text1"/>
          <w:lang w:val="fr-FR"/>
        </w:rPr>
        <w:t>Theme</w:t>
      </w:r>
      <w:proofErr w:type="spellEnd"/>
      <w:r w:rsidRPr="00E610B7">
        <w:rPr>
          <w:rFonts w:ascii="Interstate-RegularCondensed" w:eastAsiaTheme="minorHAnsi" w:hAnsi="Interstate-RegularCondensed" w:cs="Interstate-RegularCondensed"/>
          <w:color w:val="000000" w:themeColor="text1"/>
          <w:lang w:val="fr-FR"/>
        </w:rPr>
        <w:t xml:space="preserve"> 2.2: </w:t>
      </w:r>
      <w:proofErr w:type="spellStart"/>
      <w:r w:rsidRPr="00E610B7">
        <w:rPr>
          <w:rFonts w:ascii="Interstate-RegularCondensed" w:eastAsiaTheme="minorHAnsi" w:hAnsi="Interstate-RegularCondensed" w:cs="Interstate-RegularCondensed"/>
          <w:color w:val="000000" w:themeColor="text1"/>
          <w:lang w:val="fr-FR"/>
        </w:rPr>
        <w:t>governance</w:t>
      </w:r>
      <w:proofErr w:type="spellEnd"/>
      <w:r w:rsidRPr="00E610B7">
        <w:rPr>
          <w:rFonts w:ascii="Interstate-RegularCondensed" w:eastAsiaTheme="minorHAnsi" w:hAnsi="Interstate-RegularCondensed" w:cs="Interstate-RegularCondensed"/>
          <w:color w:val="000000" w:themeColor="text1"/>
          <w:lang w:val="fr-FR"/>
        </w:rPr>
        <w:t xml:space="preserve"> - if applicable to </w:t>
      </w:r>
      <w:proofErr w:type="spellStart"/>
      <w:r w:rsidRPr="00E610B7">
        <w:rPr>
          <w:rFonts w:ascii="Interstate-RegularCondensed" w:eastAsiaTheme="minorHAnsi" w:hAnsi="Interstate-RegularCondensed" w:cs="Interstate-RegularCondensed"/>
          <w:color w:val="000000" w:themeColor="text1"/>
          <w:lang w:val="fr-FR"/>
        </w:rPr>
        <w:t>your</w:t>
      </w:r>
      <w:proofErr w:type="spellEnd"/>
      <w:r w:rsidRPr="00E610B7">
        <w:rPr>
          <w:rFonts w:ascii="Interstate-RegularCondensed" w:eastAsiaTheme="minorHAnsi" w:hAnsi="Interstate-RegularCondensed" w:cs="Interstate-RegularCondensed"/>
          <w:color w:val="000000" w:themeColor="text1"/>
          <w:lang w:val="fr-FR"/>
        </w:rPr>
        <w:t xml:space="preserve"> </w:t>
      </w:r>
      <w:proofErr w:type="spellStart"/>
      <w:r w:rsidRPr="00E610B7">
        <w:rPr>
          <w:rFonts w:ascii="Interstate-RegularCondensed" w:eastAsiaTheme="minorHAnsi" w:hAnsi="Interstate-RegularCondensed" w:cs="Interstate-RegularCondensed"/>
          <w:color w:val="000000" w:themeColor="text1"/>
          <w:lang w:val="fr-FR"/>
        </w:rPr>
        <w:t>project</w:t>
      </w:r>
      <w:proofErr w:type="spellEnd"/>
    </w:p>
    <w:p w14:paraId="364FAD79" w14:textId="29BED300" w:rsidR="00E610B7" w:rsidRPr="00AE67D7" w:rsidRDefault="00E610B7" w:rsidP="00AE67D7">
      <w:pPr>
        <w:pStyle w:val="ListParagraph"/>
        <w:widowControl w:val="0"/>
        <w:numPr>
          <w:ilvl w:val="0"/>
          <w:numId w:val="36"/>
        </w:numPr>
        <w:autoSpaceDE w:val="0"/>
        <w:autoSpaceDN w:val="0"/>
        <w:adjustRightInd w:val="0"/>
        <w:spacing w:after="240" w:line="360" w:lineRule="atLeast"/>
        <w:jc w:val="both"/>
        <w:rPr>
          <w:rFonts w:ascii="Calibri" w:eastAsia="Times New Roman" w:hAnsi="Calibri" w:cstheme="minorHAnsi"/>
          <w:bCs/>
          <w:i/>
          <w:lang w:val="fr-FR"/>
        </w:rPr>
      </w:pPr>
      <w:r w:rsidRPr="00AE67D7">
        <w:rPr>
          <w:rFonts w:ascii="Calibri" w:eastAsia="Times New Roman" w:hAnsi="Calibri" w:cstheme="minorHAnsi"/>
          <w:bCs/>
          <w:i/>
          <w:lang w:val="fr-FR"/>
        </w:rPr>
        <w:t>RAS</w:t>
      </w:r>
    </w:p>
    <w:p w14:paraId="4756E3F2" w14:textId="5931E6C8" w:rsidR="00E610B7" w:rsidRDefault="0093146E">
      <w:pPr>
        <w:rPr>
          <w:rFonts w:ascii="Interstate-RegularCondensed" w:eastAsiaTheme="minorHAnsi" w:hAnsi="Interstate-RegularCondensed" w:cs="Interstate-RegularCondensed"/>
          <w:color w:val="000000" w:themeColor="text1"/>
          <w:lang w:val="fr-FR"/>
        </w:rPr>
      </w:pPr>
      <w:proofErr w:type="spellStart"/>
      <w:r w:rsidRPr="00E610B7">
        <w:rPr>
          <w:rFonts w:ascii="Interstate-RegularCondensed" w:eastAsiaTheme="minorHAnsi" w:hAnsi="Interstate-RegularCondensed" w:cs="Interstate-RegularCondensed"/>
          <w:color w:val="000000" w:themeColor="text1"/>
          <w:lang w:val="fr-FR"/>
        </w:rPr>
        <w:t>Theme</w:t>
      </w:r>
      <w:proofErr w:type="spellEnd"/>
      <w:r w:rsidRPr="00E610B7">
        <w:rPr>
          <w:rFonts w:ascii="Interstate-RegularCondensed" w:eastAsiaTheme="minorHAnsi" w:hAnsi="Interstate-RegularCondensed" w:cs="Interstate-RegularCondensed"/>
          <w:color w:val="000000" w:themeColor="text1"/>
          <w:lang w:val="fr-FR"/>
        </w:rPr>
        <w:t xml:space="preserve"> 2.3: tenure, </w:t>
      </w:r>
      <w:proofErr w:type="spellStart"/>
      <w:r w:rsidRPr="00E610B7">
        <w:rPr>
          <w:rFonts w:ascii="Interstate-RegularCondensed" w:eastAsiaTheme="minorHAnsi" w:hAnsi="Interstate-RegularCondensed" w:cs="Interstate-RegularCondensed"/>
          <w:color w:val="000000" w:themeColor="text1"/>
          <w:lang w:val="fr-FR"/>
        </w:rPr>
        <w:t>rights</w:t>
      </w:r>
      <w:proofErr w:type="spellEnd"/>
      <w:r w:rsidRPr="00E610B7">
        <w:rPr>
          <w:rFonts w:ascii="Interstate-RegularCondensed" w:eastAsiaTheme="minorHAnsi" w:hAnsi="Interstate-RegularCondensed" w:cs="Interstate-RegularCondensed"/>
          <w:color w:val="000000" w:themeColor="text1"/>
          <w:lang w:val="fr-FR"/>
        </w:rPr>
        <w:t xml:space="preserve"> and </w:t>
      </w:r>
      <w:proofErr w:type="spellStart"/>
      <w:r w:rsidRPr="00E610B7">
        <w:rPr>
          <w:rFonts w:ascii="Interstate-RegularCondensed" w:eastAsiaTheme="minorHAnsi" w:hAnsi="Interstate-RegularCondensed" w:cs="Interstate-RegularCondensed"/>
          <w:color w:val="000000" w:themeColor="text1"/>
          <w:lang w:val="fr-FR"/>
        </w:rPr>
        <w:t>access</w:t>
      </w:r>
      <w:proofErr w:type="spellEnd"/>
      <w:r w:rsidRPr="00E610B7">
        <w:rPr>
          <w:rFonts w:ascii="Interstate-RegularCondensed" w:eastAsiaTheme="minorHAnsi" w:hAnsi="Interstate-RegularCondensed" w:cs="Interstate-RegularCondensed"/>
          <w:color w:val="000000" w:themeColor="text1"/>
          <w:lang w:val="fr-FR"/>
        </w:rPr>
        <w:t xml:space="preserve"> - if applicable to </w:t>
      </w:r>
      <w:proofErr w:type="spellStart"/>
      <w:r w:rsidRPr="00E610B7">
        <w:rPr>
          <w:rFonts w:ascii="Interstate-RegularCondensed" w:eastAsiaTheme="minorHAnsi" w:hAnsi="Interstate-RegularCondensed" w:cs="Interstate-RegularCondensed"/>
          <w:color w:val="000000" w:themeColor="text1"/>
          <w:lang w:val="fr-FR"/>
        </w:rPr>
        <w:t>your</w:t>
      </w:r>
      <w:proofErr w:type="spellEnd"/>
      <w:r w:rsidRPr="00E610B7">
        <w:rPr>
          <w:rFonts w:ascii="Interstate-RegularCondensed" w:eastAsiaTheme="minorHAnsi" w:hAnsi="Interstate-RegularCondensed" w:cs="Interstate-RegularCondensed"/>
          <w:color w:val="000000" w:themeColor="text1"/>
          <w:lang w:val="fr-FR"/>
        </w:rPr>
        <w:t xml:space="preserve"> </w:t>
      </w:r>
      <w:proofErr w:type="spellStart"/>
      <w:r w:rsidRPr="00E610B7">
        <w:rPr>
          <w:rFonts w:ascii="Interstate-RegularCondensed" w:eastAsiaTheme="minorHAnsi" w:hAnsi="Interstate-RegularCondensed" w:cs="Interstate-RegularCondensed"/>
          <w:color w:val="000000" w:themeColor="text1"/>
          <w:lang w:val="fr-FR"/>
        </w:rPr>
        <w:t>project</w:t>
      </w:r>
      <w:proofErr w:type="spellEnd"/>
    </w:p>
    <w:p w14:paraId="18B16AE3" w14:textId="695E4FAB" w:rsidR="00E610B7" w:rsidRPr="00AE67D7" w:rsidRDefault="00E610B7" w:rsidP="00AE67D7">
      <w:pPr>
        <w:pStyle w:val="ListParagraph"/>
        <w:widowControl w:val="0"/>
        <w:numPr>
          <w:ilvl w:val="0"/>
          <w:numId w:val="36"/>
        </w:numPr>
        <w:autoSpaceDE w:val="0"/>
        <w:autoSpaceDN w:val="0"/>
        <w:adjustRightInd w:val="0"/>
        <w:spacing w:after="240" w:line="360" w:lineRule="atLeast"/>
        <w:jc w:val="both"/>
        <w:rPr>
          <w:rFonts w:ascii="Calibri" w:eastAsia="Times New Roman" w:hAnsi="Calibri" w:cstheme="minorHAnsi"/>
          <w:bCs/>
          <w:i/>
          <w:lang w:val="fr-FR"/>
        </w:rPr>
      </w:pPr>
      <w:r w:rsidRPr="00AE67D7">
        <w:rPr>
          <w:rFonts w:ascii="Calibri" w:eastAsia="Times New Roman" w:hAnsi="Calibri" w:cstheme="minorHAnsi"/>
          <w:bCs/>
          <w:i/>
          <w:lang w:val="fr-FR"/>
        </w:rPr>
        <w:t>RAS</w:t>
      </w:r>
    </w:p>
    <w:p w14:paraId="3266D148" w14:textId="1877B94E" w:rsidR="00E610B7" w:rsidRDefault="0093146E">
      <w:pPr>
        <w:rPr>
          <w:rFonts w:ascii="Interstate-RegularCondensed" w:eastAsiaTheme="minorHAnsi" w:hAnsi="Interstate-RegularCondensed" w:cs="Interstate-RegularCondensed"/>
          <w:color w:val="000000" w:themeColor="text1"/>
          <w:lang w:val="fr-FR"/>
        </w:rPr>
      </w:pPr>
      <w:proofErr w:type="spellStart"/>
      <w:r w:rsidRPr="00E610B7">
        <w:rPr>
          <w:rFonts w:ascii="Interstate-RegularCondensed" w:eastAsiaTheme="minorHAnsi" w:hAnsi="Interstate-RegularCondensed" w:cs="Interstate-RegularCondensed"/>
          <w:color w:val="000000" w:themeColor="text1"/>
          <w:lang w:val="fr-FR"/>
        </w:rPr>
        <w:t>Theme</w:t>
      </w:r>
      <w:proofErr w:type="spellEnd"/>
      <w:r w:rsidRPr="00E610B7">
        <w:rPr>
          <w:rFonts w:ascii="Interstate-RegularCondensed" w:eastAsiaTheme="minorHAnsi" w:hAnsi="Interstate-RegularCondensed" w:cs="Interstate-RegularCondensed"/>
          <w:color w:val="000000" w:themeColor="text1"/>
          <w:lang w:val="fr-FR"/>
        </w:rPr>
        <w:t xml:space="preserve"> 2.4: </w:t>
      </w:r>
      <w:proofErr w:type="spellStart"/>
      <w:r w:rsidRPr="00E610B7">
        <w:rPr>
          <w:rFonts w:ascii="Interstate-RegularCondensed" w:eastAsiaTheme="minorHAnsi" w:hAnsi="Interstate-RegularCondensed" w:cs="Interstate-RegularCondensed"/>
          <w:color w:val="000000" w:themeColor="text1"/>
          <w:lang w:val="fr-FR"/>
        </w:rPr>
        <w:t>capacity</w:t>
      </w:r>
      <w:proofErr w:type="spellEnd"/>
      <w:r w:rsidRPr="00E610B7">
        <w:rPr>
          <w:rFonts w:ascii="Interstate-RegularCondensed" w:eastAsiaTheme="minorHAnsi" w:hAnsi="Interstate-RegularCondensed" w:cs="Interstate-RegularCondensed"/>
          <w:color w:val="000000" w:themeColor="text1"/>
          <w:lang w:val="fr-FR"/>
        </w:rPr>
        <w:t xml:space="preserve"> </w:t>
      </w:r>
      <w:proofErr w:type="spellStart"/>
      <w:r w:rsidRPr="00E610B7">
        <w:rPr>
          <w:rFonts w:ascii="Interstate-RegularCondensed" w:eastAsiaTheme="minorHAnsi" w:hAnsi="Interstate-RegularCondensed" w:cs="Interstate-RegularCondensed"/>
          <w:color w:val="000000" w:themeColor="text1"/>
          <w:lang w:val="fr-FR"/>
        </w:rPr>
        <w:t>development</w:t>
      </w:r>
      <w:proofErr w:type="spellEnd"/>
      <w:r w:rsidRPr="00E610B7">
        <w:rPr>
          <w:rFonts w:ascii="Interstate-RegularCondensed" w:eastAsiaTheme="minorHAnsi" w:hAnsi="Interstate-RegularCondensed" w:cs="Interstate-RegularCondensed"/>
          <w:color w:val="000000" w:themeColor="text1"/>
          <w:lang w:val="fr-FR"/>
        </w:rPr>
        <w:t xml:space="preserve">- if applicable to </w:t>
      </w:r>
      <w:proofErr w:type="spellStart"/>
      <w:r w:rsidRPr="00E610B7">
        <w:rPr>
          <w:rFonts w:ascii="Interstate-RegularCondensed" w:eastAsiaTheme="minorHAnsi" w:hAnsi="Interstate-RegularCondensed" w:cs="Interstate-RegularCondensed"/>
          <w:color w:val="000000" w:themeColor="text1"/>
          <w:lang w:val="fr-FR"/>
        </w:rPr>
        <w:t>your</w:t>
      </w:r>
      <w:proofErr w:type="spellEnd"/>
      <w:r w:rsidRPr="00E610B7">
        <w:rPr>
          <w:rFonts w:ascii="Interstate-RegularCondensed" w:eastAsiaTheme="minorHAnsi" w:hAnsi="Interstate-RegularCondensed" w:cs="Interstate-RegularCondensed"/>
          <w:color w:val="000000" w:themeColor="text1"/>
          <w:lang w:val="fr-FR"/>
        </w:rPr>
        <w:t xml:space="preserve"> </w:t>
      </w:r>
      <w:proofErr w:type="spellStart"/>
      <w:r w:rsidRPr="00E610B7">
        <w:rPr>
          <w:rFonts w:ascii="Interstate-RegularCondensed" w:eastAsiaTheme="minorHAnsi" w:hAnsi="Interstate-RegularCondensed" w:cs="Interstate-RegularCondensed"/>
          <w:color w:val="000000" w:themeColor="text1"/>
          <w:lang w:val="fr-FR"/>
        </w:rPr>
        <w:t>projectto</w:t>
      </w:r>
      <w:proofErr w:type="spellEnd"/>
      <w:r w:rsidRPr="00E610B7">
        <w:rPr>
          <w:rFonts w:ascii="Interstate-RegularCondensed" w:eastAsiaTheme="minorHAnsi" w:hAnsi="Interstate-RegularCondensed" w:cs="Interstate-RegularCondensed"/>
          <w:color w:val="000000" w:themeColor="text1"/>
          <w:lang w:val="fr-FR"/>
        </w:rPr>
        <w:t xml:space="preserve"> </w:t>
      </w:r>
      <w:proofErr w:type="spellStart"/>
      <w:r w:rsidRPr="00E610B7">
        <w:rPr>
          <w:rFonts w:ascii="Interstate-RegularCondensed" w:eastAsiaTheme="minorHAnsi" w:hAnsi="Interstate-RegularCondensed" w:cs="Interstate-RegularCondensed"/>
          <w:color w:val="000000" w:themeColor="text1"/>
          <w:lang w:val="fr-FR"/>
        </w:rPr>
        <w:t>your</w:t>
      </w:r>
      <w:proofErr w:type="spellEnd"/>
      <w:r w:rsidRPr="00E610B7">
        <w:rPr>
          <w:rFonts w:ascii="Interstate-RegularCondensed" w:eastAsiaTheme="minorHAnsi" w:hAnsi="Interstate-RegularCondensed" w:cs="Interstate-RegularCondensed"/>
          <w:color w:val="000000" w:themeColor="text1"/>
          <w:lang w:val="fr-FR"/>
        </w:rPr>
        <w:t xml:space="preserve"> </w:t>
      </w:r>
      <w:r>
        <w:rPr>
          <w:rFonts w:ascii="Interstate-RegularCondensed" w:eastAsiaTheme="minorHAnsi" w:hAnsi="Interstate-RegularCondensed" w:cs="Interstate-RegularCondensed"/>
          <w:color w:val="000000" w:themeColor="text1"/>
          <w:lang w:val="fr-FR"/>
        </w:rPr>
        <w:t xml:space="preserve"> </w:t>
      </w:r>
      <w:r w:rsidRPr="00E610B7">
        <w:rPr>
          <w:rFonts w:ascii="Interstate-RegularCondensed" w:eastAsiaTheme="minorHAnsi" w:hAnsi="Interstate-RegularCondensed" w:cs="Interstate-RegularCondensed"/>
          <w:color w:val="000000" w:themeColor="text1"/>
          <w:lang w:val="fr-FR"/>
        </w:rPr>
        <w:t>Project</w:t>
      </w:r>
    </w:p>
    <w:p w14:paraId="5B676ECC" w14:textId="5E6CDF08" w:rsidR="00884897" w:rsidRPr="00AE67D7" w:rsidRDefault="00E610B7" w:rsidP="00AE67D7">
      <w:pPr>
        <w:pStyle w:val="ListParagraph"/>
        <w:widowControl w:val="0"/>
        <w:numPr>
          <w:ilvl w:val="0"/>
          <w:numId w:val="36"/>
        </w:numPr>
        <w:autoSpaceDE w:val="0"/>
        <w:autoSpaceDN w:val="0"/>
        <w:adjustRightInd w:val="0"/>
        <w:spacing w:after="240" w:line="360" w:lineRule="atLeast"/>
        <w:jc w:val="both"/>
        <w:rPr>
          <w:rFonts w:ascii="Calibri" w:eastAsia="Times New Roman" w:hAnsi="Calibri" w:cstheme="minorHAnsi"/>
          <w:bCs/>
          <w:i/>
          <w:lang w:val="fr-FR"/>
        </w:rPr>
      </w:pPr>
      <w:r w:rsidRPr="00AE67D7">
        <w:rPr>
          <w:rFonts w:ascii="Calibri" w:eastAsia="Times New Roman" w:hAnsi="Calibri" w:cstheme="minorHAnsi"/>
          <w:bCs/>
          <w:i/>
          <w:lang w:val="fr-FR"/>
        </w:rPr>
        <w:t>RAS</w:t>
      </w:r>
      <w:r w:rsidR="00884897" w:rsidRPr="00AE67D7">
        <w:rPr>
          <w:rFonts w:ascii="Calibri" w:eastAsia="Times New Roman" w:hAnsi="Calibri" w:cstheme="minorHAnsi"/>
          <w:bCs/>
          <w:i/>
          <w:lang w:val="fr-FR"/>
        </w:rPr>
        <w:br w:type="page"/>
      </w:r>
    </w:p>
    <w:p w14:paraId="62B2E83B" w14:textId="7BBEA25B" w:rsidR="0017342E" w:rsidRDefault="00105238" w:rsidP="00105238">
      <w:pPr>
        <w:shd w:val="clear" w:color="auto" w:fill="EAF1DD" w:themeFill="accent3" w:themeFillTint="33"/>
        <w:spacing w:before="120" w:after="120"/>
        <w:rPr>
          <w:b/>
          <w:color w:val="000000" w:themeColor="text1"/>
          <w:sz w:val="32"/>
          <w:szCs w:val="32"/>
        </w:rPr>
      </w:pPr>
      <w:r w:rsidRPr="00CF2060">
        <w:rPr>
          <w:b/>
          <w:sz w:val="32"/>
          <w:szCs w:val="32"/>
        </w:rPr>
        <w:lastRenderedPageBreak/>
        <w:t xml:space="preserve">SUMMARY </w:t>
      </w:r>
      <w:r w:rsidRPr="009C3BA1">
        <w:rPr>
          <w:b/>
          <w:color w:val="000000" w:themeColor="text1"/>
          <w:sz w:val="32"/>
          <w:szCs w:val="32"/>
        </w:rPr>
        <w:t xml:space="preserve">OF THE FIP ANNUAL </w:t>
      </w:r>
      <w:r>
        <w:rPr>
          <w:b/>
          <w:color w:val="000000" w:themeColor="text1"/>
          <w:sz w:val="32"/>
          <w:szCs w:val="32"/>
        </w:rPr>
        <w:t xml:space="preserve">STAKEHODER </w:t>
      </w:r>
      <w:r w:rsidRPr="009C3BA1">
        <w:rPr>
          <w:b/>
          <w:color w:val="000000" w:themeColor="text1"/>
          <w:sz w:val="32"/>
          <w:szCs w:val="32"/>
        </w:rPr>
        <w:t>WORKSHOP</w:t>
      </w:r>
    </w:p>
    <w:p w14:paraId="0483FA7A" w14:textId="77777777" w:rsidR="0017342E" w:rsidRPr="00092026" w:rsidRDefault="0017342E" w:rsidP="0017342E">
      <w:pPr>
        <w:spacing w:before="120" w:after="120"/>
        <w:jc w:val="center"/>
        <w:rPr>
          <w:color w:val="000000" w:themeColor="text1"/>
          <w:sz w:val="24"/>
          <w:szCs w:val="24"/>
        </w:rPr>
      </w:pPr>
    </w:p>
    <w:p w14:paraId="562CC208" w14:textId="77777777" w:rsidR="0017342E" w:rsidRPr="00105238" w:rsidRDefault="0017342E" w:rsidP="00DD7560">
      <w:pPr>
        <w:pStyle w:val="ListParagraph"/>
        <w:numPr>
          <w:ilvl w:val="0"/>
          <w:numId w:val="12"/>
        </w:numPr>
        <w:shd w:val="clear" w:color="auto" w:fill="F2F2F2" w:themeFill="background1" w:themeFillShade="F2"/>
        <w:tabs>
          <w:tab w:val="left" w:pos="1356"/>
        </w:tabs>
        <w:rPr>
          <w:rFonts w:cs="Times New Roman"/>
          <w:szCs w:val="24"/>
        </w:rPr>
      </w:pPr>
      <w:r w:rsidRPr="00105238">
        <w:rPr>
          <w:rFonts w:cs="Times New Roman"/>
          <w:szCs w:val="24"/>
        </w:rPr>
        <w:t>Which stakeholder groups were invited to the annual workshop (organizations and number of people for each)? Please attach the list of participants, including the name of the organizations they represent.</w:t>
      </w:r>
    </w:p>
    <w:p w14:paraId="360E940C" w14:textId="2E7D1962" w:rsidR="001826AF" w:rsidRPr="00787767" w:rsidRDefault="001826AF" w:rsidP="00787767">
      <w:pPr>
        <w:widowControl w:val="0"/>
        <w:autoSpaceDE w:val="0"/>
        <w:autoSpaceDN w:val="0"/>
        <w:adjustRightInd w:val="0"/>
        <w:spacing w:after="240" w:line="360" w:lineRule="atLeast"/>
        <w:jc w:val="both"/>
        <w:rPr>
          <w:rFonts w:ascii="Calibri" w:eastAsia="Times New Roman" w:hAnsi="Calibri" w:cstheme="minorHAnsi"/>
          <w:bCs/>
          <w:i/>
          <w:lang w:val="fr-FR"/>
        </w:rPr>
      </w:pPr>
      <w:r w:rsidRPr="00787767">
        <w:rPr>
          <w:rFonts w:ascii="Calibri" w:eastAsia="Times New Roman" w:hAnsi="Calibri" w:cstheme="minorHAnsi"/>
          <w:bCs/>
          <w:i/>
          <w:lang w:val="fr-FR"/>
        </w:rPr>
        <w:t xml:space="preserve">Les différentes personnes issues des différentes </w:t>
      </w:r>
      <w:r w:rsidR="008F12B7">
        <w:rPr>
          <w:rFonts w:ascii="Calibri" w:eastAsia="Times New Roman" w:hAnsi="Calibri" w:cstheme="minorHAnsi"/>
          <w:bCs/>
          <w:i/>
          <w:lang w:val="fr-FR"/>
        </w:rPr>
        <w:t>D</w:t>
      </w:r>
      <w:r w:rsidRPr="00787767">
        <w:rPr>
          <w:rFonts w:ascii="Calibri" w:eastAsia="Times New Roman" w:hAnsi="Calibri" w:cstheme="minorHAnsi"/>
          <w:bCs/>
          <w:i/>
          <w:lang w:val="fr-FR"/>
        </w:rPr>
        <w:t xml:space="preserve">irections techniques du Ministère de l’Environnement et Développement Durable, de la société civile (Groupe de Travail Climat REDD Rénové en sigle GTCRR, et le représentant des Peuples Autochtones-Pygmées (REPALEF) et experts du </w:t>
      </w:r>
      <w:r w:rsidR="008F12B7">
        <w:rPr>
          <w:rFonts w:ascii="Calibri" w:eastAsia="Times New Roman" w:hAnsi="Calibri" w:cstheme="minorHAnsi"/>
          <w:bCs/>
          <w:i/>
          <w:lang w:val="fr-FR"/>
        </w:rPr>
        <w:t>P</w:t>
      </w:r>
      <w:r w:rsidRPr="00787767">
        <w:rPr>
          <w:rFonts w:ascii="Calibri" w:eastAsia="Times New Roman" w:hAnsi="Calibri" w:cstheme="minorHAnsi"/>
          <w:bCs/>
          <w:i/>
          <w:lang w:val="fr-FR"/>
        </w:rPr>
        <w:t>rogramme d’</w:t>
      </w:r>
      <w:r w:rsidR="008F12B7">
        <w:rPr>
          <w:rFonts w:ascii="Calibri" w:eastAsia="Times New Roman" w:hAnsi="Calibri" w:cstheme="minorHAnsi"/>
          <w:bCs/>
          <w:i/>
          <w:lang w:val="fr-FR"/>
        </w:rPr>
        <w:t>I</w:t>
      </w:r>
      <w:r w:rsidRPr="00787767">
        <w:rPr>
          <w:rFonts w:ascii="Calibri" w:eastAsia="Times New Roman" w:hAnsi="Calibri" w:cstheme="minorHAnsi"/>
          <w:bCs/>
          <w:i/>
          <w:lang w:val="fr-FR"/>
        </w:rPr>
        <w:t xml:space="preserve">nvestissement pour la </w:t>
      </w:r>
      <w:r w:rsidR="008F12B7">
        <w:rPr>
          <w:rFonts w:ascii="Calibri" w:eastAsia="Times New Roman" w:hAnsi="Calibri" w:cstheme="minorHAnsi"/>
          <w:bCs/>
          <w:i/>
          <w:lang w:val="fr-FR"/>
        </w:rPr>
        <w:t>F</w:t>
      </w:r>
      <w:r w:rsidRPr="00787767">
        <w:rPr>
          <w:rFonts w:ascii="Calibri" w:eastAsia="Times New Roman" w:hAnsi="Calibri" w:cstheme="minorHAnsi"/>
          <w:bCs/>
          <w:i/>
          <w:lang w:val="fr-FR"/>
        </w:rPr>
        <w:t>orêt, les experts des ministères intersectoriels et les autres parties prenantes du processus REDD+</w:t>
      </w:r>
    </w:p>
    <w:p w14:paraId="1E262223" w14:textId="68524E06" w:rsidR="001826AF" w:rsidRDefault="001826AF" w:rsidP="001826AF">
      <w:pPr>
        <w:pStyle w:val="NoSpacing"/>
        <w:spacing w:line="360" w:lineRule="auto"/>
        <w:jc w:val="both"/>
      </w:pPr>
      <w:r w:rsidRPr="009A2597">
        <w:t xml:space="preserve"> </w:t>
      </w:r>
    </w:p>
    <w:p w14:paraId="2F2B70C0" w14:textId="77777777" w:rsidR="0017342E" w:rsidRPr="00105238" w:rsidRDefault="0017342E" w:rsidP="00DD7560">
      <w:pPr>
        <w:pStyle w:val="ListParagraph"/>
        <w:numPr>
          <w:ilvl w:val="0"/>
          <w:numId w:val="12"/>
        </w:numPr>
        <w:shd w:val="clear" w:color="auto" w:fill="F2F2F2" w:themeFill="background1" w:themeFillShade="F2"/>
        <w:tabs>
          <w:tab w:val="left" w:pos="1356"/>
        </w:tabs>
        <w:rPr>
          <w:rFonts w:cs="Times New Roman"/>
          <w:szCs w:val="24"/>
        </w:rPr>
      </w:pPr>
      <w:r w:rsidRPr="00105238">
        <w:rPr>
          <w:rFonts w:cs="Times New Roman"/>
          <w:szCs w:val="24"/>
        </w:rPr>
        <w:t>How did you ensure stakeholder participation in the workshop? Which methodologies were used to integrate all stakeholders’ views during the workshop? (For example, did you break down the stakeholders into groups to discuss a topic depending on their expertise? How did you reach a consensus for the reported data?)</w:t>
      </w:r>
    </w:p>
    <w:p w14:paraId="30915163" w14:textId="77777777" w:rsidR="0017342E" w:rsidRDefault="0017342E" w:rsidP="00105238">
      <w:pPr>
        <w:pStyle w:val="ListParagraph"/>
        <w:ind w:left="0"/>
        <w:rPr>
          <w:rFonts w:cs="Times New Roman"/>
          <w:szCs w:val="24"/>
        </w:rPr>
      </w:pPr>
    </w:p>
    <w:p w14:paraId="66311561" w14:textId="495E799F" w:rsidR="00C80C38" w:rsidRPr="00E5508C" w:rsidRDefault="00C80C38" w:rsidP="00105238">
      <w:pPr>
        <w:pStyle w:val="ListParagraph"/>
        <w:ind w:left="0"/>
        <w:rPr>
          <w:rFonts w:cs="Times New Roman"/>
          <w:szCs w:val="24"/>
          <w:lang w:val="fr-FR"/>
        </w:rPr>
      </w:pPr>
      <w:r w:rsidRPr="00E5508C">
        <w:rPr>
          <w:rFonts w:cs="Times New Roman"/>
          <w:szCs w:val="24"/>
          <w:lang w:val="fr-FR"/>
        </w:rPr>
        <w:t xml:space="preserve">Deux grands ateliers ont été organisés dont un atelier </w:t>
      </w:r>
      <w:proofErr w:type="spellStart"/>
      <w:r w:rsidRPr="00E5508C">
        <w:rPr>
          <w:rFonts w:cs="Times New Roman"/>
          <w:szCs w:val="24"/>
          <w:lang w:val="fr-FR"/>
        </w:rPr>
        <w:t>preparatoire</w:t>
      </w:r>
      <w:proofErr w:type="spellEnd"/>
      <w:r w:rsidRPr="00E5508C">
        <w:rPr>
          <w:rFonts w:cs="Times New Roman"/>
          <w:szCs w:val="24"/>
          <w:lang w:val="fr-FR"/>
        </w:rPr>
        <w:t xml:space="preserve"> qui a durée quatre avec le groupe d’experts </w:t>
      </w:r>
      <w:r w:rsidR="009A740D" w:rsidRPr="00E5508C">
        <w:rPr>
          <w:rFonts w:cs="Times New Roman"/>
          <w:szCs w:val="24"/>
          <w:lang w:val="fr-FR"/>
        </w:rPr>
        <w:t xml:space="preserve">pour la production du </w:t>
      </w:r>
      <w:proofErr w:type="spellStart"/>
      <w:r w:rsidR="009A740D" w:rsidRPr="00E5508C">
        <w:rPr>
          <w:rFonts w:cs="Times New Roman"/>
          <w:szCs w:val="24"/>
          <w:lang w:val="fr-FR"/>
        </w:rPr>
        <w:t>draft</w:t>
      </w:r>
      <w:proofErr w:type="spellEnd"/>
      <w:r w:rsidR="009A740D" w:rsidRPr="00E5508C">
        <w:rPr>
          <w:rFonts w:cs="Times New Roman"/>
          <w:szCs w:val="24"/>
          <w:lang w:val="fr-FR"/>
        </w:rPr>
        <w:t xml:space="preserve"> du </w:t>
      </w:r>
      <w:r w:rsidRPr="00E5508C">
        <w:rPr>
          <w:rFonts w:cs="Times New Roman"/>
          <w:szCs w:val="24"/>
          <w:lang w:val="fr-FR"/>
        </w:rPr>
        <w:t>rapport et un second atelier national des parti</w:t>
      </w:r>
      <w:r w:rsidR="009A740D" w:rsidRPr="00E5508C">
        <w:rPr>
          <w:rFonts w:cs="Times New Roman"/>
          <w:szCs w:val="24"/>
          <w:lang w:val="fr-FR"/>
        </w:rPr>
        <w:t xml:space="preserve">es prenantes durant une journée avec la participation des </w:t>
      </w:r>
      <w:proofErr w:type="spellStart"/>
      <w:r w:rsidR="009A740D" w:rsidRPr="00E5508C">
        <w:rPr>
          <w:rFonts w:cs="Times New Roman"/>
          <w:szCs w:val="24"/>
          <w:lang w:val="fr-FR"/>
        </w:rPr>
        <w:t>representants</w:t>
      </w:r>
      <w:proofErr w:type="spellEnd"/>
      <w:r w:rsidR="009A740D" w:rsidRPr="00E5508C">
        <w:rPr>
          <w:rFonts w:cs="Times New Roman"/>
          <w:szCs w:val="24"/>
          <w:lang w:val="fr-FR"/>
        </w:rPr>
        <w:t xml:space="preserve"> des provinces.</w:t>
      </w:r>
    </w:p>
    <w:p w14:paraId="2A40EF8F" w14:textId="13C24C48" w:rsidR="001826AF" w:rsidRPr="00787767" w:rsidRDefault="009A740D" w:rsidP="00787767">
      <w:pPr>
        <w:widowControl w:val="0"/>
        <w:autoSpaceDE w:val="0"/>
        <w:autoSpaceDN w:val="0"/>
        <w:adjustRightInd w:val="0"/>
        <w:spacing w:after="240" w:line="360" w:lineRule="atLeast"/>
        <w:jc w:val="both"/>
        <w:rPr>
          <w:rFonts w:ascii="Calibri" w:eastAsia="Times New Roman" w:hAnsi="Calibri" w:cstheme="minorHAnsi"/>
          <w:bCs/>
          <w:i/>
          <w:lang w:val="fr-FR"/>
        </w:rPr>
      </w:pPr>
      <w:r>
        <w:rPr>
          <w:rFonts w:ascii="Calibri" w:eastAsia="Times New Roman" w:hAnsi="Calibri" w:cstheme="minorHAnsi"/>
          <w:bCs/>
          <w:i/>
          <w:lang w:val="fr-FR"/>
        </w:rPr>
        <w:t>Pour atteindre l</w:t>
      </w:r>
      <w:r w:rsidR="001826AF" w:rsidRPr="00787767">
        <w:rPr>
          <w:rFonts w:ascii="Calibri" w:eastAsia="Times New Roman" w:hAnsi="Calibri" w:cstheme="minorHAnsi"/>
          <w:bCs/>
          <w:i/>
          <w:lang w:val="fr-FR"/>
        </w:rPr>
        <w:t>es objectifs</w:t>
      </w:r>
      <w:r>
        <w:rPr>
          <w:rFonts w:ascii="Calibri" w:eastAsia="Times New Roman" w:hAnsi="Calibri" w:cstheme="minorHAnsi"/>
          <w:bCs/>
          <w:i/>
          <w:lang w:val="fr-FR"/>
        </w:rPr>
        <w:t xml:space="preserve"> du premier atelier</w:t>
      </w:r>
      <w:r w:rsidR="001826AF" w:rsidRPr="00787767">
        <w:rPr>
          <w:rFonts w:ascii="Calibri" w:eastAsia="Times New Roman" w:hAnsi="Calibri" w:cstheme="minorHAnsi"/>
          <w:bCs/>
          <w:i/>
          <w:lang w:val="fr-FR"/>
        </w:rPr>
        <w:t>,</w:t>
      </w:r>
      <w:r>
        <w:rPr>
          <w:rFonts w:ascii="Calibri" w:eastAsia="Times New Roman" w:hAnsi="Calibri" w:cstheme="minorHAnsi"/>
          <w:bCs/>
          <w:i/>
          <w:lang w:val="fr-FR"/>
        </w:rPr>
        <w:t xml:space="preserve"> la méthodologique adoptée consistait a des </w:t>
      </w:r>
      <w:proofErr w:type="spellStart"/>
      <w:r>
        <w:rPr>
          <w:rFonts w:ascii="Calibri" w:eastAsia="Times New Roman" w:hAnsi="Calibri" w:cstheme="minorHAnsi"/>
          <w:bCs/>
          <w:i/>
          <w:lang w:val="fr-FR"/>
        </w:rPr>
        <w:t>seances</w:t>
      </w:r>
      <w:proofErr w:type="spellEnd"/>
      <w:r>
        <w:rPr>
          <w:rFonts w:ascii="Calibri" w:eastAsia="Times New Roman" w:hAnsi="Calibri" w:cstheme="minorHAnsi"/>
          <w:bCs/>
          <w:i/>
          <w:lang w:val="fr-FR"/>
        </w:rPr>
        <w:t xml:space="preserve"> de travaux en groupes. </w:t>
      </w:r>
      <w:r w:rsidR="001826AF" w:rsidRPr="00787767">
        <w:rPr>
          <w:rFonts w:ascii="Calibri" w:eastAsia="Times New Roman" w:hAnsi="Calibri" w:cstheme="minorHAnsi"/>
          <w:bCs/>
          <w:i/>
          <w:lang w:val="fr-FR"/>
        </w:rPr>
        <w:t>Quatre groupes de travail ont été constitués, chacun dirigé par un facilitateur dans le but d’approfondir les réflexions sur le thème de la journée. Les résultats des travaux en groupe étai</w:t>
      </w:r>
      <w:r w:rsidR="008F12B7">
        <w:rPr>
          <w:rFonts w:ascii="Calibri" w:eastAsia="Times New Roman" w:hAnsi="Calibri" w:cstheme="minorHAnsi"/>
          <w:bCs/>
          <w:i/>
          <w:lang w:val="fr-FR"/>
        </w:rPr>
        <w:t>en</w:t>
      </w:r>
      <w:r w:rsidR="001826AF" w:rsidRPr="00787767">
        <w:rPr>
          <w:rFonts w:ascii="Calibri" w:eastAsia="Times New Roman" w:hAnsi="Calibri" w:cstheme="minorHAnsi"/>
          <w:bCs/>
          <w:i/>
          <w:lang w:val="fr-FR"/>
        </w:rPr>
        <w:t>t présenté</w:t>
      </w:r>
      <w:r w:rsidR="008F12B7">
        <w:rPr>
          <w:rFonts w:ascii="Calibri" w:eastAsia="Times New Roman" w:hAnsi="Calibri" w:cstheme="minorHAnsi"/>
          <w:bCs/>
          <w:i/>
          <w:lang w:val="fr-FR"/>
        </w:rPr>
        <w:t>s</w:t>
      </w:r>
      <w:r w:rsidR="001826AF" w:rsidRPr="00787767">
        <w:rPr>
          <w:rFonts w:ascii="Calibri" w:eastAsia="Times New Roman" w:hAnsi="Calibri" w:cstheme="minorHAnsi"/>
          <w:bCs/>
          <w:i/>
          <w:lang w:val="fr-FR"/>
        </w:rPr>
        <w:t xml:space="preserve"> à la plénière par le rapporteur de chaque groupe de travail et s’en est suivi une compilation par une équipe restreinte.</w:t>
      </w:r>
    </w:p>
    <w:p w14:paraId="40D973C3" w14:textId="113A39C6" w:rsidR="001826AF" w:rsidRDefault="001826AF" w:rsidP="00787767">
      <w:pPr>
        <w:widowControl w:val="0"/>
        <w:autoSpaceDE w:val="0"/>
        <w:autoSpaceDN w:val="0"/>
        <w:adjustRightInd w:val="0"/>
        <w:spacing w:after="240" w:line="360" w:lineRule="atLeast"/>
        <w:jc w:val="both"/>
        <w:rPr>
          <w:rFonts w:ascii="Calibri" w:eastAsia="Times New Roman" w:hAnsi="Calibri" w:cstheme="minorHAnsi"/>
          <w:bCs/>
          <w:i/>
          <w:lang w:val="fr-FR"/>
        </w:rPr>
      </w:pPr>
      <w:r w:rsidRPr="00787767">
        <w:rPr>
          <w:rFonts w:ascii="Calibri" w:eastAsia="Times New Roman" w:hAnsi="Calibri" w:cstheme="minorHAnsi"/>
          <w:bCs/>
          <w:i/>
          <w:lang w:val="fr-FR"/>
        </w:rPr>
        <w:t>Pendant quatre jours, les participants ont examiné les thèmes suivants : la biodiversité et autres services écologiques (i), la gouvernance (ii), le régime foncier, droits et accès aux ressources (iii), et enfin le renforcement des capacités, la théorie du changement et hypothèses (iv), la contribution à la stratégie nationale REDD+ et d’autres stratégies nationales de développement et adoption des approches FIP (v), aide reçue d’autres partenaires notamment secteur privé (vi), le lien entre le Mécanisme Spécial de Dons en faveur des peuples autochtones et des populations locales et les investissements , du point de vue des autorités nationales (vii), quelques illustrations des points saillants / faits marquants d’une réalisation particulière importante du FIP de la RDC (viii) et en fin un</w:t>
      </w:r>
      <w:r w:rsidR="008767E6">
        <w:rPr>
          <w:rFonts w:ascii="Calibri" w:eastAsia="Times New Roman" w:hAnsi="Calibri" w:cstheme="minorHAnsi"/>
          <w:bCs/>
          <w:i/>
          <w:lang w:val="fr-FR"/>
        </w:rPr>
        <w:t xml:space="preserve"> résumé de l’atelier a été fait et un</w:t>
      </w:r>
      <w:r w:rsidR="00062DAA">
        <w:rPr>
          <w:rFonts w:ascii="Calibri" w:eastAsia="Times New Roman" w:hAnsi="Calibri" w:cstheme="minorHAnsi"/>
          <w:bCs/>
          <w:i/>
          <w:lang w:val="fr-FR"/>
        </w:rPr>
        <w:t xml:space="preserve">e première version du </w:t>
      </w:r>
      <w:r w:rsidR="008767E6">
        <w:rPr>
          <w:rFonts w:ascii="Calibri" w:eastAsia="Times New Roman" w:hAnsi="Calibri" w:cstheme="minorHAnsi"/>
          <w:bCs/>
          <w:i/>
          <w:lang w:val="fr-FR"/>
        </w:rPr>
        <w:t xml:space="preserve"> rapport</w:t>
      </w:r>
      <w:r w:rsidR="00062DAA">
        <w:rPr>
          <w:rFonts w:ascii="Calibri" w:eastAsia="Times New Roman" w:hAnsi="Calibri" w:cstheme="minorHAnsi"/>
          <w:bCs/>
          <w:i/>
          <w:lang w:val="fr-FR"/>
        </w:rPr>
        <w:t xml:space="preserve"> a été produit à la fin de l’atelier</w:t>
      </w:r>
      <w:r w:rsidR="008767E6">
        <w:rPr>
          <w:rFonts w:ascii="Calibri" w:eastAsia="Times New Roman" w:hAnsi="Calibri" w:cstheme="minorHAnsi"/>
          <w:bCs/>
          <w:i/>
          <w:lang w:val="fr-FR"/>
        </w:rPr>
        <w:t>.</w:t>
      </w:r>
    </w:p>
    <w:p w14:paraId="5F89EBC8" w14:textId="77777777" w:rsidR="0034668B" w:rsidRDefault="0034668B" w:rsidP="00787767">
      <w:pPr>
        <w:widowControl w:val="0"/>
        <w:autoSpaceDE w:val="0"/>
        <w:autoSpaceDN w:val="0"/>
        <w:adjustRightInd w:val="0"/>
        <w:spacing w:after="240" w:line="360" w:lineRule="atLeast"/>
        <w:jc w:val="both"/>
        <w:rPr>
          <w:rFonts w:ascii="Calibri" w:eastAsia="Times New Roman" w:hAnsi="Calibri" w:cstheme="minorHAnsi"/>
          <w:bCs/>
          <w:i/>
          <w:lang w:val="fr-FR"/>
        </w:rPr>
      </w:pPr>
    </w:p>
    <w:p w14:paraId="0D4CFB4B" w14:textId="472F1CCB" w:rsidR="000B2F05" w:rsidRPr="000B2F05" w:rsidRDefault="00C80C38" w:rsidP="000B2F05">
      <w:pPr>
        <w:pStyle w:val="NoSpacing"/>
        <w:spacing w:line="360" w:lineRule="auto"/>
        <w:jc w:val="both"/>
        <w:rPr>
          <w:rFonts w:eastAsia="Times New Roman" w:cstheme="minorHAnsi"/>
          <w:bCs/>
          <w:i/>
          <w:lang w:eastAsia="en-US"/>
        </w:rPr>
      </w:pPr>
      <w:r w:rsidRPr="00C80C38">
        <w:rPr>
          <w:rFonts w:eastAsia="Times New Roman" w:cstheme="minorHAnsi"/>
          <w:bCs/>
          <w:i/>
        </w:rPr>
        <w:t xml:space="preserve">L’atelier national (dont liste de présence en annexe) </w:t>
      </w:r>
      <w:r w:rsidR="000B2F05" w:rsidRPr="000B2F05">
        <w:rPr>
          <w:rFonts w:eastAsia="Times New Roman" w:cstheme="minorHAnsi"/>
          <w:bCs/>
          <w:i/>
          <w:lang w:eastAsia="en-US"/>
        </w:rPr>
        <w:t xml:space="preserve">avait comme objectif global de faire participer l’ensemble des parties au suivi et établissement du rapport FIP 2017. A titre d’objectifs spécifiques, cet atelier </w:t>
      </w:r>
      <w:r w:rsidR="009A740D">
        <w:rPr>
          <w:rFonts w:eastAsia="Times New Roman" w:cstheme="minorHAnsi"/>
          <w:bCs/>
          <w:i/>
          <w:lang w:eastAsia="en-US"/>
        </w:rPr>
        <w:t>avait</w:t>
      </w:r>
      <w:r w:rsidR="000B2F05" w:rsidRPr="000B2F05">
        <w:rPr>
          <w:rFonts w:eastAsia="Times New Roman" w:cstheme="minorHAnsi"/>
          <w:bCs/>
          <w:i/>
          <w:lang w:eastAsia="en-US"/>
        </w:rPr>
        <w:t> :</w:t>
      </w:r>
    </w:p>
    <w:p w14:paraId="5D512916" w14:textId="77777777" w:rsidR="000B2F05" w:rsidRPr="000B2F05" w:rsidRDefault="000B2F05" w:rsidP="000B2F05">
      <w:pPr>
        <w:pStyle w:val="ListParagraph"/>
        <w:widowControl w:val="0"/>
        <w:numPr>
          <w:ilvl w:val="0"/>
          <w:numId w:val="36"/>
        </w:numPr>
        <w:autoSpaceDE w:val="0"/>
        <w:autoSpaceDN w:val="0"/>
        <w:adjustRightInd w:val="0"/>
        <w:spacing w:after="240" w:line="360" w:lineRule="atLeast"/>
        <w:jc w:val="both"/>
        <w:rPr>
          <w:rFonts w:ascii="Calibri" w:eastAsia="Times New Roman" w:hAnsi="Calibri" w:cstheme="minorHAnsi"/>
          <w:bCs/>
          <w:i/>
          <w:lang w:val="fr-FR"/>
        </w:rPr>
      </w:pPr>
      <w:r w:rsidRPr="000B2F05">
        <w:rPr>
          <w:rFonts w:ascii="Calibri" w:eastAsia="Times New Roman" w:hAnsi="Calibri" w:cstheme="minorHAnsi"/>
          <w:bCs/>
          <w:i/>
          <w:lang w:val="fr-FR"/>
        </w:rPr>
        <w:t xml:space="preserve">Présenter le </w:t>
      </w:r>
      <w:proofErr w:type="spellStart"/>
      <w:r w:rsidRPr="000B2F05">
        <w:rPr>
          <w:rFonts w:ascii="Calibri" w:eastAsia="Times New Roman" w:hAnsi="Calibri" w:cstheme="minorHAnsi"/>
          <w:bCs/>
          <w:i/>
          <w:lang w:val="fr-FR"/>
        </w:rPr>
        <w:t>draft</w:t>
      </w:r>
      <w:proofErr w:type="spellEnd"/>
      <w:r w:rsidRPr="000B2F05">
        <w:rPr>
          <w:rFonts w:ascii="Calibri" w:eastAsia="Times New Roman" w:hAnsi="Calibri" w:cstheme="minorHAnsi"/>
          <w:bCs/>
          <w:i/>
          <w:lang w:val="fr-FR"/>
        </w:rPr>
        <w:t xml:space="preserve"> du rapport de suivi et établissement du FIP RDC 2017 aux parties prenantes </w:t>
      </w:r>
    </w:p>
    <w:p w14:paraId="0DA21DB7" w14:textId="77777777" w:rsidR="000B2F05" w:rsidRPr="000B2F05" w:rsidRDefault="000B2F05" w:rsidP="000B2F05">
      <w:pPr>
        <w:pStyle w:val="ListParagraph"/>
        <w:widowControl w:val="0"/>
        <w:numPr>
          <w:ilvl w:val="0"/>
          <w:numId w:val="36"/>
        </w:numPr>
        <w:autoSpaceDE w:val="0"/>
        <w:autoSpaceDN w:val="0"/>
        <w:adjustRightInd w:val="0"/>
        <w:spacing w:after="240" w:line="360" w:lineRule="atLeast"/>
        <w:jc w:val="both"/>
        <w:rPr>
          <w:rFonts w:ascii="Calibri" w:eastAsia="Times New Roman" w:hAnsi="Calibri" w:cstheme="minorHAnsi"/>
          <w:bCs/>
          <w:i/>
          <w:lang w:val="fr-FR"/>
        </w:rPr>
      </w:pPr>
      <w:r w:rsidRPr="000B2F05">
        <w:rPr>
          <w:rFonts w:ascii="Calibri" w:eastAsia="Times New Roman" w:hAnsi="Calibri" w:cstheme="minorHAnsi"/>
          <w:bCs/>
          <w:i/>
          <w:lang w:val="fr-FR"/>
        </w:rPr>
        <w:t>Recueillir des avis et commentaires sur le rapport de l’état d’avancement des activités du FIP</w:t>
      </w:r>
    </w:p>
    <w:p w14:paraId="1F5ABE77" w14:textId="77777777" w:rsidR="000B2F05" w:rsidRPr="000B2F05" w:rsidRDefault="000B2F05" w:rsidP="000B2F05">
      <w:pPr>
        <w:pStyle w:val="ListParagraph"/>
        <w:widowControl w:val="0"/>
        <w:numPr>
          <w:ilvl w:val="0"/>
          <w:numId w:val="36"/>
        </w:numPr>
        <w:autoSpaceDE w:val="0"/>
        <w:autoSpaceDN w:val="0"/>
        <w:adjustRightInd w:val="0"/>
        <w:spacing w:after="240" w:line="360" w:lineRule="atLeast"/>
        <w:jc w:val="both"/>
        <w:rPr>
          <w:rFonts w:ascii="Calibri" w:eastAsia="Times New Roman" w:hAnsi="Calibri" w:cstheme="minorHAnsi"/>
          <w:bCs/>
          <w:i/>
          <w:lang w:val="fr-FR"/>
        </w:rPr>
      </w:pPr>
      <w:r w:rsidRPr="000B2F05">
        <w:rPr>
          <w:rFonts w:ascii="Calibri" w:eastAsia="Times New Roman" w:hAnsi="Calibri" w:cstheme="minorHAnsi"/>
          <w:bCs/>
          <w:i/>
          <w:lang w:val="fr-FR"/>
        </w:rPr>
        <w:t>Recueillir les questions et préoccupations essentielles sur le contenu du rapport.</w:t>
      </w:r>
    </w:p>
    <w:p w14:paraId="5B7BCCDB" w14:textId="05B31341" w:rsidR="000B2F05" w:rsidRPr="000B2F05" w:rsidRDefault="002A15AC" w:rsidP="000B2F05">
      <w:pPr>
        <w:pStyle w:val="NoSpacing"/>
        <w:spacing w:line="360" w:lineRule="auto"/>
        <w:jc w:val="both"/>
        <w:rPr>
          <w:rFonts w:eastAsia="Times New Roman" w:cstheme="minorHAnsi"/>
          <w:bCs/>
          <w:i/>
          <w:lang w:eastAsia="en-US"/>
        </w:rPr>
      </w:pPr>
      <w:r>
        <w:rPr>
          <w:rFonts w:eastAsia="Times New Roman" w:cstheme="minorHAnsi"/>
          <w:bCs/>
          <w:i/>
          <w:lang w:eastAsia="en-US"/>
        </w:rPr>
        <w:t>Plus de 6</w:t>
      </w:r>
      <w:r w:rsidR="000B2F05" w:rsidRPr="000B2F05">
        <w:rPr>
          <w:rFonts w:eastAsia="Times New Roman" w:cstheme="minorHAnsi"/>
          <w:bCs/>
          <w:i/>
          <w:lang w:eastAsia="en-US"/>
        </w:rPr>
        <w:t>0 personnes dont le Secrétaire General  à l’Environnement et Développement Durable, les experts du ministère ayant participé dans l’élaboration du rapport de suivi et établissement du FIP RDC 2017, les représentants des structures issues de la société civile, des ministères intersectoriels, de certains porteurs de projet et peuples autochtones,  le staff de l’UC-PIF, les Chefs de Projets des Agences Locales d’Exécution du PGAPF ainsi que les Coordonnateurs provinciaux PIREDD/MB</w:t>
      </w:r>
      <w:r w:rsidR="000B2F05">
        <w:rPr>
          <w:rFonts w:eastAsia="Times New Roman" w:cstheme="minorHAnsi"/>
          <w:bCs/>
          <w:i/>
          <w:lang w:eastAsia="en-US"/>
        </w:rPr>
        <w:t>KIS ont pris part à cet atelier et d’autres experts indépendants.</w:t>
      </w:r>
    </w:p>
    <w:p w14:paraId="32C4449F" w14:textId="3DD29C45" w:rsidR="000B2F05" w:rsidRDefault="000B2F05" w:rsidP="000B2F05">
      <w:pPr>
        <w:pStyle w:val="NoSpacing"/>
        <w:spacing w:line="360" w:lineRule="auto"/>
        <w:jc w:val="both"/>
        <w:rPr>
          <w:rFonts w:eastAsia="Times New Roman" w:cstheme="minorHAnsi"/>
          <w:bCs/>
          <w:i/>
          <w:lang w:eastAsia="en-US"/>
        </w:rPr>
      </w:pPr>
      <w:r w:rsidRPr="000B2F05">
        <w:rPr>
          <w:rFonts w:eastAsia="Times New Roman" w:cstheme="minorHAnsi"/>
          <w:bCs/>
          <w:i/>
          <w:lang w:eastAsia="en-US"/>
        </w:rPr>
        <w:t>Pour atteindre ces objectifs, la méthodologique adoptée consistait d’abord à circonscrire le cadre du travail par le Secrétaire General  à l’Environnement et Développement Durable, ensuite</w:t>
      </w:r>
      <w:r>
        <w:rPr>
          <w:rFonts w:eastAsia="Times New Roman" w:cstheme="minorHAnsi"/>
          <w:bCs/>
          <w:i/>
          <w:lang w:eastAsia="en-US"/>
        </w:rPr>
        <w:t xml:space="preserve"> le mot du point focal PIR de la RDC et enfin la</w:t>
      </w:r>
      <w:r w:rsidRPr="000B2F05">
        <w:rPr>
          <w:rFonts w:eastAsia="Times New Roman" w:cstheme="minorHAnsi"/>
          <w:bCs/>
          <w:i/>
          <w:lang w:eastAsia="en-US"/>
        </w:rPr>
        <w:t xml:space="preserve"> présentation le rapport par l’expert en sauvegardes du PIF, enfin à collecter des avis et commentaires par les parties prenantes.</w:t>
      </w:r>
    </w:p>
    <w:p w14:paraId="720BAEF0" w14:textId="4EF220E5" w:rsidR="003F1855" w:rsidRPr="003F1855" w:rsidRDefault="000B2F05" w:rsidP="003F1855">
      <w:pPr>
        <w:pStyle w:val="NoSpacing"/>
        <w:spacing w:line="360" w:lineRule="auto"/>
        <w:jc w:val="both"/>
        <w:rPr>
          <w:rFonts w:eastAsia="Times New Roman" w:cstheme="minorHAnsi"/>
          <w:bCs/>
          <w:i/>
          <w:lang w:eastAsia="en-US"/>
        </w:rPr>
      </w:pPr>
      <w:r>
        <w:rPr>
          <w:rFonts w:eastAsia="Times New Roman" w:cstheme="minorHAnsi"/>
          <w:bCs/>
          <w:i/>
          <w:lang w:eastAsia="en-US"/>
        </w:rPr>
        <w:t xml:space="preserve">D’une manière participative et tour à tour </w:t>
      </w:r>
      <w:r w:rsidR="003F1855">
        <w:rPr>
          <w:rFonts w:eastAsia="Times New Roman" w:cstheme="minorHAnsi"/>
          <w:bCs/>
          <w:i/>
          <w:lang w:eastAsia="en-US"/>
        </w:rPr>
        <w:t xml:space="preserve">des échanges ont eu lieu durant la journée et chaque participant a fait des commentaires et des amendements du </w:t>
      </w:r>
      <w:proofErr w:type="spellStart"/>
      <w:r w:rsidR="003F1855">
        <w:rPr>
          <w:rFonts w:eastAsia="Times New Roman" w:cstheme="minorHAnsi"/>
          <w:bCs/>
          <w:i/>
          <w:lang w:eastAsia="en-US"/>
        </w:rPr>
        <w:t>draft</w:t>
      </w:r>
      <w:proofErr w:type="spellEnd"/>
      <w:r w:rsidR="003F1855">
        <w:rPr>
          <w:rFonts w:eastAsia="Times New Roman" w:cstheme="minorHAnsi"/>
          <w:bCs/>
          <w:i/>
          <w:lang w:eastAsia="en-US"/>
        </w:rPr>
        <w:t xml:space="preserve"> du rapport (</w:t>
      </w:r>
      <w:hyperlink r:id="rId19" w:history="1">
        <w:r w:rsidR="0034668B" w:rsidRPr="0007025F">
          <w:rPr>
            <w:rStyle w:val="Hyperlink"/>
            <w:rFonts w:eastAsia="Times New Roman" w:cstheme="minorHAnsi"/>
            <w:bCs/>
            <w:i/>
          </w:rPr>
          <w:t>http://www.pifrdc.org/rapport_fip_rdc_2017_?post=113</w:t>
        </w:r>
      </w:hyperlink>
      <w:r w:rsidR="0034668B">
        <w:rPr>
          <w:rFonts w:eastAsia="Times New Roman" w:cstheme="minorHAnsi"/>
          <w:bCs/>
          <w:i/>
        </w:rPr>
        <w:t xml:space="preserve"> </w:t>
      </w:r>
      <w:r w:rsidR="003F1855">
        <w:rPr>
          <w:rFonts w:eastAsia="Times New Roman" w:cstheme="minorHAnsi"/>
          <w:bCs/>
          <w:i/>
        </w:rPr>
        <w:t xml:space="preserve">) </w:t>
      </w:r>
      <w:r w:rsidR="003F1855">
        <w:rPr>
          <w:rFonts w:eastAsia="Times New Roman" w:cstheme="minorHAnsi"/>
          <w:bCs/>
          <w:i/>
          <w:lang w:eastAsia="en-US"/>
        </w:rPr>
        <w:t xml:space="preserve">et </w:t>
      </w:r>
      <w:r w:rsidR="003F1855" w:rsidRPr="003F1855">
        <w:rPr>
          <w:rFonts w:eastAsia="Times New Roman" w:cstheme="minorHAnsi"/>
          <w:bCs/>
          <w:i/>
          <w:lang w:eastAsia="en-US"/>
        </w:rPr>
        <w:t xml:space="preserve">la Coordination PIF à travers le point focal a répondu à toutes les préoccupations, à la grande satisfaction des participants. </w:t>
      </w:r>
    </w:p>
    <w:p w14:paraId="134CB960" w14:textId="77777777" w:rsidR="003F1855" w:rsidRPr="003F1855" w:rsidRDefault="003F1855" w:rsidP="003F1855">
      <w:pPr>
        <w:pStyle w:val="NoSpacing"/>
        <w:spacing w:line="360" w:lineRule="auto"/>
        <w:jc w:val="both"/>
        <w:rPr>
          <w:rFonts w:eastAsia="Times New Roman" w:cstheme="minorHAnsi"/>
          <w:bCs/>
          <w:i/>
          <w:lang w:eastAsia="en-US"/>
        </w:rPr>
      </w:pPr>
      <w:r w:rsidRPr="003F1855">
        <w:rPr>
          <w:rFonts w:eastAsia="Times New Roman" w:cstheme="minorHAnsi"/>
          <w:bCs/>
          <w:i/>
          <w:lang w:eastAsia="en-US"/>
        </w:rPr>
        <w:t xml:space="preserve">Au terme des échanges, les participants ont formulé les trois principales recommandations suivantes : </w:t>
      </w:r>
    </w:p>
    <w:p w14:paraId="01704AC1" w14:textId="2FBEE654" w:rsidR="003F1855" w:rsidRPr="003F1855" w:rsidRDefault="003F1855" w:rsidP="003F1855">
      <w:pPr>
        <w:pStyle w:val="ListParagraph"/>
        <w:widowControl w:val="0"/>
        <w:numPr>
          <w:ilvl w:val="0"/>
          <w:numId w:val="36"/>
        </w:numPr>
        <w:autoSpaceDE w:val="0"/>
        <w:autoSpaceDN w:val="0"/>
        <w:adjustRightInd w:val="0"/>
        <w:spacing w:after="240" w:line="360" w:lineRule="atLeast"/>
        <w:jc w:val="both"/>
        <w:rPr>
          <w:rFonts w:ascii="Calibri" w:eastAsia="Times New Roman" w:hAnsi="Calibri" w:cstheme="minorHAnsi"/>
          <w:bCs/>
          <w:i/>
          <w:lang w:val="fr-FR"/>
        </w:rPr>
      </w:pPr>
      <w:r w:rsidRPr="003F1855">
        <w:rPr>
          <w:rFonts w:ascii="Calibri" w:eastAsia="Times New Roman" w:hAnsi="Calibri" w:cstheme="minorHAnsi"/>
          <w:bCs/>
          <w:i/>
          <w:lang w:val="fr-FR"/>
        </w:rPr>
        <w:t>Enrichir le rapport en allant dans les détails</w:t>
      </w:r>
      <w:r>
        <w:rPr>
          <w:rFonts w:ascii="Calibri" w:eastAsia="Times New Roman" w:hAnsi="Calibri" w:cstheme="minorHAnsi"/>
          <w:bCs/>
          <w:i/>
          <w:lang w:val="fr-FR"/>
        </w:rPr>
        <w:t xml:space="preserve"> dans les parties narratives</w:t>
      </w:r>
      <w:r w:rsidRPr="003F1855">
        <w:rPr>
          <w:rFonts w:ascii="Calibri" w:eastAsia="Times New Roman" w:hAnsi="Calibri" w:cstheme="minorHAnsi"/>
          <w:bCs/>
          <w:i/>
          <w:lang w:val="fr-FR"/>
        </w:rPr>
        <w:t xml:space="preserve"> ; </w:t>
      </w:r>
    </w:p>
    <w:p w14:paraId="07ED8DE9" w14:textId="77777777" w:rsidR="003F1855" w:rsidRDefault="003F1855" w:rsidP="003F1855">
      <w:pPr>
        <w:pStyle w:val="ListParagraph"/>
        <w:widowControl w:val="0"/>
        <w:numPr>
          <w:ilvl w:val="0"/>
          <w:numId w:val="36"/>
        </w:numPr>
        <w:autoSpaceDE w:val="0"/>
        <w:autoSpaceDN w:val="0"/>
        <w:adjustRightInd w:val="0"/>
        <w:spacing w:after="240" w:line="360" w:lineRule="atLeast"/>
        <w:jc w:val="both"/>
        <w:rPr>
          <w:rFonts w:ascii="Calibri" w:eastAsia="Times New Roman" w:hAnsi="Calibri" w:cstheme="minorHAnsi"/>
          <w:bCs/>
          <w:i/>
          <w:lang w:val="fr-FR"/>
        </w:rPr>
      </w:pPr>
      <w:r w:rsidRPr="003F1855">
        <w:rPr>
          <w:rFonts w:ascii="Calibri" w:eastAsia="Times New Roman" w:hAnsi="Calibri" w:cstheme="minorHAnsi"/>
          <w:bCs/>
          <w:i/>
          <w:lang w:val="fr-FR"/>
        </w:rPr>
        <w:t xml:space="preserve">Capitaliser sur les acquis de ce projet dans le cadre de la réforme foncière et de l’aménagement du territoire ; </w:t>
      </w:r>
    </w:p>
    <w:p w14:paraId="51088E33" w14:textId="3F69DF70" w:rsidR="003F1855" w:rsidRPr="003F1855" w:rsidRDefault="003F1855" w:rsidP="003F1855">
      <w:pPr>
        <w:widowControl w:val="0"/>
        <w:autoSpaceDE w:val="0"/>
        <w:autoSpaceDN w:val="0"/>
        <w:adjustRightInd w:val="0"/>
        <w:spacing w:after="240" w:line="360" w:lineRule="atLeast"/>
        <w:jc w:val="both"/>
        <w:rPr>
          <w:rFonts w:ascii="Calibri" w:eastAsia="Times New Roman" w:hAnsi="Calibri" w:cstheme="minorHAnsi"/>
          <w:bCs/>
          <w:i/>
          <w:lang w:val="fr-FR"/>
        </w:rPr>
      </w:pPr>
      <w:r w:rsidRPr="00E5508C">
        <w:rPr>
          <w:rFonts w:ascii="Calibri" w:eastAsia="Times New Roman" w:hAnsi="Calibri" w:cstheme="minorHAnsi"/>
          <w:bCs/>
          <w:i/>
          <w:lang w:val="fr-FR"/>
        </w:rPr>
        <w:t>Le rapport a été validé par les participants, moyennant la prise en compte des remarques soulignées.</w:t>
      </w:r>
    </w:p>
    <w:p w14:paraId="3888344A" w14:textId="77777777" w:rsidR="001826AF" w:rsidRPr="00B32CB0" w:rsidRDefault="001826AF" w:rsidP="001826AF">
      <w:pPr>
        <w:pStyle w:val="ListParagraph"/>
        <w:ind w:left="0"/>
        <w:rPr>
          <w:rFonts w:cs="Times New Roman"/>
          <w:szCs w:val="24"/>
          <w:lang w:val="fr-FR"/>
        </w:rPr>
      </w:pPr>
    </w:p>
    <w:p w14:paraId="6AF172CE" w14:textId="77777777" w:rsidR="0017342E" w:rsidRDefault="0017342E" w:rsidP="00DD7560">
      <w:pPr>
        <w:pStyle w:val="ListParagraph"/>
        <w:numPr>
          <w:ilvl w:val="0"/>
          <w:numId w:val="12"/>
        </w:numPr>
        <w:shd w:val="clear" w:color="auto" w:fill="F2F2F2" w:themeFill="background1" w:themeFillShade="F2"/>
        <w:tabs>
          <w:tab w:val="left" w:pos="1356"/>
        </w:tabs>
        <w:rPr>
          <w:rFonts w:cs="Times New Roman"/>
          <w:szCs w:val="24"/>
        </w:rPr>
      </w:pPr>
      <w:r w:rsidRPr="00105238">
        <w:rPr>
          <w:rFonts w:cs="Times New Roman"/>
          <w:szCs w:val="24"/>
        </w:rPr>
        <w:t xml:space="preserve">What </w:t>
      </w:r>
      <w:proofErr w:type="gramStart"/>
      <w:r w:rsidRPr="00105238">
        <w:rPr>
          <w:rFonts w:cs="Times New Roman"/>
          <w:szCs w:val="24"/>
        </w:rPr>
        <w:t>were</w:t>
      </w:r>
      <w:proofErr w:type="gramEnd"/>
      <w:r w:rsidRPr="00105238">
        <w:rPr>
          <w:rFonts w:cs="Times New Roman"/>
          <w:szCs w:val="24"/>
        </w:rPr>
        <w:t xml:space="preserve"> the key issues raised during the workshop?</w:t>
      </w:r>
    </w:p>
    <w:p w14:paraId="44ED7C8E" w14:textId="77777777" w:rsidR="003F1855" w:rsidRPr="003F1855" w:rsidRDefault="003F1855" w:rsidP="003F1855">
      <w:pPr>
        <w:pStyle w:val="NoSpacing"/>
        <w:spacing w:line="360" w:lineRule="auto"/>
        <w:jc w:val="both"/>
        <w:rPr>
          <w:rFonts w:eastAsia="Times New Roman" w:cstheme="minorHAnsi"/>
          <w:bCs/>
          <w:i/>
          <w:lang w:eastAsia="en-US"/>
        </w:rPr>
      </w:pPr>
      <w:r w:rsidRPr="003F1855">
        <w:rPr>
          <w:rFonts w:eastAsia="Times New Roman" w:cstheme="minorHAnsi"/>
          <w:bCs/>
          <w:i/>
          <w:lang w:eastAsia="en-US"/>
        </w:rPr>
        <w:lastRenderedPageBreak/>
        <w:t>Après la présentation de la méthodologie de rédaction du rapport ainsi que des grandes lignes de ce dernier, les participants ont soulevé un certain nombre de questions. Parmi celles-ci il y a lieu de souligner :</w:t>
      </w:r>
    </w:p>
    <w:p w14:paraId="65D02A5A" w14:textId="65C2DE3A" w:rsidR="003F1855" w:rsidRPr="003F1855" w:rsidRDefault="00954675" w:rsidP="003F1855">
      <w:pPr>
        <w:pStyle w:val="ListParagraph"/>
        <w:widowControl w:val="0"/>
        <w:numPr>
          <w:ilvl w:val="0"/>
          <w:numId w:val="36"/>
        </w:numPr>
        <w:autoSpaceDE w:val="0"/>
        <w:autoSpaceDN w:val="0"/>
        <w:adjustRightInd w:val="0"/>
        <w:spacing w:after="240" w:line="360" w:lineRule="atLeast"/>
        <w:jc w:val="both"/>
        <w:rPr>
          <w:rFonts w:ascii="Calibri" w:eastAsia="Times New Roman" w:hAnsi="Calibri" w:cstheme="minorHAnsi"/>
          <w:bCs/>
          <w:i/>
          <w:lang w:val="fr-FR"/>
        </w:rPr>
      </w:pPr>
      <w:r>
        <w:rPr>
          <w:rFonts w:ascii="Calibri" w:eastAsia="Times New Roman" w:hAnsi="Calibri" w:cstheme="minorHAnsi"/>
          <w:bCs/>
          <w:i/>
          <w:lang w:val="fr-FR"/>
        </w:rPr>
        <w:t xml:space="preserve">Donner plus des détails sur les </w:t>
      </w:r>
      <w:r w:rsidR="003F1855" w:rsidRPr="003F1855">
        <w:rPr>
          <w:rFonts w:ascii="Calibri" w:eastAsia="Times New Roman" w:hAnsi="Calibri" w:cstheme="minorHAnsi"/>
          <w:bCs/>
          <w:i/>
          <w:lang w:val="fr-FR"/>
        </w:rPr>
        <w:t>outils de mise en œuvre utilisés lors du développement des projets ;</w:t>
      </w:r>
    </w:p>
    <w:p w14:paraId="0E908D02" w14:textId="77777777" w:rsidR="00954675" w:rsidRDefault="00954675" w:rsidP="004E552C">
      <w:pPr>
        <w:pStyle w:val="ListParagraph"/>
        <w:widowControl w:val="0"/>
        <w:numPr>
          <w:ilvl w:val="0"/>
          <w:numId w:val="36"/>
        </w:numPr>
        <w:autoSpaceDE w:val="0"/>
        <w:autoSpaceDN w:val="0"/>
        <w:adjustRightInd w:val="0"/>
        <w:spacing w:after="240" w:line="360" w:lineRule="atLeast"/>
        <w:jc w:val="both"/>
        <w:rPr>
          <w:rFonts w:ascii="Calibri" w:eastAsia="Times New Roman" w:hAnsi="Calibri" w:cstheme="minorHAnsi"/>
          <w:bCs/>
          <w:i/>
          <w:lang w:val="fr-FR"/>
        </w:rPr>
      </w:pPr>
      <w:r w:rsidRPr="00954675">
        <w:rPr>
          <w:rFonts w:ascii="Calibri" w:eastAsia="Times New Roman" w:hAnsi="Calibri" w:cstheme="minorHAnsi"/>
          <w:bCs/>
          <w:i/>
          <w:lang w:val="fr-FR"/>
        </w:rPr>
        <w:t xml:space="preserve">Une grande préoccupation sur la langue utilisée dans le rapport </w:t>
      </w:r>
    </w:p>
    <w:p w14:paraId="53DDBAF0" w14:textId="074E2D74" w:rsidR="003F1855" w:rsidRPr="00954675" w:rsidRDefault="00954675" w:rsidP="004E552C">
      <w:pPr>
        <w:pStyle w:val="ListParagraph"/>
        <w:widowControl w:val="0"/>
        <w:numPr>
          <w:ilvl w:val="0"/>
          <w:numId w:val="36"/>
        </w:numPr>
        <w:autoSpaceDE w:val="0"/>
        <w:autoSpaceDN w:val="0"/>
        <w:adjustRightInd w:val="0"/>
        <w:spacing w:after="240" w:line="360" w:lineRule="atLeast"/>
        <w:jc w:val="both"/>
        <w:rPr>
          <w:rFonts w:ascii="Calibri" w:eastAsia="Times New Roman" w:hAnsi="Calibri" w:cstheme="minorHAnsi"/>
          <w:bCs/>
          <w:i/>
          <w:lang w:val="fr-FR"/>
        </w:rPr>
      </w:pPr>
      <w:proofErr w:type="spellStart"/>
      <w:r>
        <w:rPr>
          <w:rFonts w:ascii="Calibri" w:eastAsia="Times New Roman" w:hAnsi="Calibri" w:cstheme="minorHAnsi"/>
          <w:bCs/>
          <w:i/>
          <w:lang w:val="fr-FR"/>
        </w:rPr>
        <w:t>Definir</w:t>
      </w:r>
      <w:proofErr w:type="spellEnd"/>
      <w:r>
        <w:rPr>
          <w:rFonts w:ascii="Calibri" w:eastAsia="Times New Roman" w:hAnsi="Calibri" w:cstheme="minorHAnsi"/>
          <w:bCs/>
          <w:i/>
          <w:lang w:val="fr-FR"/>
        </w:rPr>
        <w:t xml:space="preserve"> l</w:t>
      </w:r>
      <w:r w:rsidR="003F1855" w:rsidRPr="00954675">
        <w:rPr>
          <w:rFonts w:ascii="Calibri" w:eastAsia="Times New Roman" w:hAnsi="Calibri" w:cstheme="minorHAnsi"/>
          <w:bCs/>
          <w:i/>
          <w:lang w:val="fr-FR"/>
        </w:rPr>
        <w:t>a manière dont il conviendrait de capitaliser le succès enregistré dans la résolution de conflit dans les autres démarches comme la réforme foncière et l’aménagement d territoire ;</w:t>
      </w:r>
    </w:p>
    <w:p w14:paraId="7C596E6A" w14:textId="77777777" w:rsidR="003F1855" w:rsidRPr="003F1855" w:rsidRDefault="003F1855" w:rsidP="003F1855">
      <w:pPr>
        <w:pStyle w:val="ListParagraph"/>
        <w:widowControl w:val="0"/>
        <w:numPr>
          <w:ilvl w:val="0"/>
          <w:numId w:val="36"/>
        </w:numPr>
        <w:autoSpaceDE w:val="0"/>
        <w:autoSpaceDN w:val="0"/>
        <w:adjustRightInd w:val="0"/>
        <w:spacing w:after="240" w:line="360" w:lineRule="atLeast"/>
        <w:jc w:val="both"/>
        <w:rPr>
          <w:rFonts w:ascii="Calibri" w:eastAsia="Times New Roman" w:hAnsi="Calibri" w:cstheme="minorHAnsi"/>
          <w:bCs/>
          <w:i/>
          <w:lang w:val="fr-FR"/>
        </w:rPr>
      </w:pPr>
      <w:r w:rsidRPr="003F1855">
        <w:rPr>
          <w:rFonts w:ascii="Calibri" w:eastAsia="Times New Roman" w:hAnsi="Calibri" w:cstheme="minorHAnsi"/>
          <w:bCs/>
          <w:i/>
          <w:lang w:val="fr-FR"/>
        </w:rPr>
        <w:t>Dans le renforcement des capacités en ce qui concerne le foncier, aller au-delà en associant le Ministère des Affaires coutumières ;</w:t>
      </w:r>
    </w:p>
    <w:p w14:paraId="752757E6" w14:textId="77777777" w:rsidR="003F1855" w:rsidRPr="003F1855" w:rsidRDefault="003F1855" w:rsidP="003F1855">
      <w:pPr>
        <w:pStyle w:val="ListParagraph"/>
        <w:widowControl w:val="0"/>
        <w:numPr>
          <w:ilvl w:val="0"/>
          <w:numId w:val="36"/>
        </w:numPr>
        <w:autoSpaceDE w:val="0"/>
        <w:autoSpaceDN w:val="0"/>
        <w:adjustRightInd w:val="0"/>
        <w:spacing w:after="240" w:line="360" w:lineRule="atLeast"/>
        <w:jc w:val="both"/>
        <w:rPr>
          <w:rFonts w:ascii="Calibri" w:eastAsia="Times New Roman" w:hAnsi="Calibri" w:cstheme="minorHAnsi"/>
          <w:bCs/>
          <w:i/>
          <w:lang w:val="fr-FR"/>
        </w:rPr>
      </w:pPr>
      <w:r w:rsidRPr="003F1855">
        <w:rPr>
          <w:rFonts w:ascii="Calibri" w:eastAsia="Times New Roman" w:hAnsi="Calibri" w:cstheme="minorHAnsi"/>
          <w:bCs/>
          <w:i/>
          <w:lang w:val="fr-FR"/>
        </w:rPr>
        <w:t>La précision sur les indicateurs d’évaluation de la réduction de la pauvreté ;</w:t>
      </w:r>
    </w:p>
    <w:p w14:paraId="0164014E" w14:textId="4C08D169" w:rsidR="003F1855" w:rsidRDefault="003F1855" w:rsidP="003F1855">
      <w:pPr>
        <w:pStyle w:val="ListParagraph"/>
        <w:widowControl w:val="0"/>
        <w:numPr>
          <w:ilvl w:val="0"/>
          <w:numId w:val="36"/>
        </w:numPr>
        <w:autoSpaceDE w:val="0"/>
        <w:autoSpaceDN w:val="0"/>
        <w:adjustRightInd w:val="0"/>
        <w:spacing w:after="240" w:line="360" w:lineRule="atLeast"/>
        <w:jc w:val="both"/>
        <w:rPr>
          <w:rFonts w:ascii="Calibri" w:eastAsia="Times New Roman" w:hAnsi="Calibri" w:cstheme="minorHAnsi"/>
          <w:bCs/>
          <w:i/>
          <w:lang w:val="fr-FR"/>
        </w:rPr>
      </w:pPr>
      <w:r w:rsidRPr="003F1855">
        <w:rPr>
          <w:rFonts w:ascii="Calibri" w:eastAsia="Times New Roman" w:hAnsi="Calibri" w:cstheme="minorHAnsi"/>
          <w:bCs/>
          <w:i/>
          <w:lang w:val="fr-FR"/>
        </w:rPr>
        <w:t>La précision sur les</w:t>
      </w:r>
      <w:r w:rsidR="00954675">
        <w:rPr>
          <w:rFonts w:ascii="Calibri" w:eastAsia="Times New Roman" w:hAnsi="Calibri" w:cstheme="minorHAnsi"/>
          <w:bCs/>
          <w:i/>
          <w:lang w:val="fr-FR"/>
        </w:rPr>
        <w:t xml:space="preserve"> différentes faites dans les équations </w:t>
      </w:r>
      <w:proofErr w:type="spellStart"/>
      <w:r w:rsidR="00954675">
        <w:rPr>
          <w:rFonts w:ascii="Calibri" w:eastAsia="Times New Roman" w:hAnsi="Calibri" w:cstheme="minorHAnsi"/>
          <w:bCs/>
          <w:i/>
          <w:lang w:val="fr-FR"/>
        </w:rPr>
        <w:t>allométriques</w:t>
      </w:r>
      <w:proofErr w:type="spellEnd"/>
      <w:r w:rsidR="00954675">
        <w:rPr>
          <w:rFonts w:ascii="Calibri" w:eastAsia="Times New Roman" w:hAnsi="Calibri" w:cstheme="minorHAnsi"/>
          <w:bCs/>
          <w:i/>
          <w:lang w:val="fr-FR"/>
        </w:rPr>
        <w:t xml:space="preserve"> pour le calcul de l’augmentation du stock de carbone.</w:t>
      </w:r>
      <w:r w:rsidRPr="003F1855">
        <w:rPr>
          <w:rFonts w:ascii="Calibri" w:eastAsia="Times New Roman" w:hAnsi="Calibri" w:cstheme="minorHAnsi"/>
          <w:bCs/>
          <w:i/>
          <w:lang w:val="fr-FR"/>
        </w:rPr>
        <w:t> </w:t>
      </w:r>
    </w:p>
    <w:p w14:paraId="34876998" w14:textId="77777777" w:rsidR="009044FD" w:rsidRPr="009044FD" w:rsidRDefault="009044FD" w:rsidP="009044FD">
      <w:pPr>
        <w:pStyle w:val="ListParagraph"/>
        <w:widowControl w:val="0"/>
        <w:numPr>
          <w:ilvl w:val="0"/>
          <w:numId w:val="36"/>
        </w:numPr>
        <w:autoSpaceDE w:val="0"/>
        <w:autoSpaceDN w:val="0"/>
        <w:adjustRightInd w:val="0"/>
        <w:spacing w:after="240" w:line="360" w:lineRule="atLeast"/>
        <w:jc w:val="both"/>
        <w:rPr>
          <w:rFonts w:ascii="Calibri" w:eastAsia="Times New Roman" w:hAnsi="Calibri" w:cstheme="minorHAnsi"/>
          <w:bCs/>
          <w:i/>
          <w:lang w:val="fr-FR"/>
        </w:rPr>
      </w:pPr>
      <w:r w:rsidRPr="009044FD">
        <w:rPr>
          <w:rFonts w:ascii="Calibri" w:eastAsia="Times New Roman" w:hAnsi="Calibri" w:cstheme="minorHAnsi"/>
          <w:bCs/>
          <w:i/>
          <w:lang w:val="fr-FR"/>
        </w:rPr>
        <w:t>Qu’en est-il du mécanisme d’appropriation des outils de communication par rapport aux activités du FIP détaillé dans ce rapport</w:t>
      </w:r>
    </w:p>
    <w:p w14:paraId="5A584406" w14:textId="77777777" w:rsidR="009044FD" w:rsidRPr="009044FD" w:rsidRDefault="009044FD" w:rsidP="009044FD">
      <w:pPr>
        <w:pStyle w:val="ListParagraph"/>
        <w:widowControl w:val="0"/>
        <w:numPr>
          <w:ilvl w:val="0"/>
          <w:numId w:val="36"/>
        </w:numPr>
        <w:autoSpaceDE w:val="0"/>
        <w:autoSpaceDN w:val="0"/>
        <w:adjustRightInd w:val="0"/>
        <w:spacing w:after="240" w:line="360" w:lineRule="atLeast"/>
        <w:jc w:val="both"/>
        <w:rPr>
          <w:rFonts w:ascii="Calibri" w:eastAsia="Times New Roman" w:hAnsi="Calibri" w:cstheme="minorHAnsi"/>
          <w:bCs/>
          <w:i/>
          <w:lang w:val="fr-FR"/>
        </w:rPr>
      </w:pPr>
      <w:r w:rsidRPr="009044FD">
        <w:rPr>
          <w:rFonts w:ascii="Calibri" w:eastAsia="Times New Roman" w:hAnsi="Calibri" w:cstheme="minorHAnsi"/>
          <w:bCs/>
          <w:i/>
          <w:lang w:val="fr-FR"/>
        </w:rPr>
        <w:t xml:space="preserve">Adjoindre l’aspect lié à l’encadrement et formation des jeunes des institutions supérieures et universitaires dans le </w:t>
      </w:r>
      <w:proofErr w:type="spellStart"/>
      <w:r w:rsidRPr="009044FD">
        <w:rPr>
          <w:rFonts w:ascii="Calibri" w:eastAsia="Times New Roman" w:hAnsi="Calibri" w:cstheme="minorHAnsi"/>
          <w:bCs/>
          <w:i/>
          <w:lang w:val="fr-FR"/>
        </w:rPr>
        <w:t>theme</w:t>
      </w:r>
      <w:proofErr w:type="spellEnd"/>
      <w:r w:rsidRPr="009044FD">
        <w:rPr>
          <w:rFonts w:ascii="Calibri" w:eastAsia="Times New Roman" w:hAnsi="Calibri" w:cstheme="minorHAnsi"/>
          <w:bCs/>
          <w:i/>
          <w:lang w:val="fr-FR"/>
        </w:rPr>
        <w:t xml:space="preserve"> du renforcement des capacités.</w:t>
      </w:r>
    </w:p>
    <w:p w14:paraId="309C3F07" w14:textId="39551864" w:rsidR="009044FD" w:rsidRPr="009044FD" w:rsidRDefault="009044FD" w:rsidP="009044FD">
      <w:pPr>
        <w:pStyle w:val="ListParagraph"/>
        <w:widowControl w:val="0"/>
        <w:numPr>
          <w:ilvl w:val="0"/>
          <w:numId w:val="36"/>
        </w:numPr>
        <w:autoSpaceDE w:val="0"/>
        <w:autoSpaceDN w:val="0"/>
        <w:adjustRightInd w:val="0"/>
        <w:spacing w:after="240" w:line="360" w:lineRule="atLeast"/>
        <w:jc w:val="both"/>
        <w:rPr>
          <w:rFonts w:ascii="Calibri" w:eastAsia="Times New Roman" w:hAnsi="Calibri" w:cstheme="minorHAnsi"/>
          <w:bCs/>
          <w:i/>
          <w:lang w:val="fr-FR"/>
        </w:rPr>
      </w:pPr>
      <w:r w:rsidRPr="009044FD">
        <w:rPr>
          <w:rFonts w:ascii="Calibri" w:eastAsia="Times New Roman" w:hAnsi="Calibri" w:cstheme="minorHAnsi"/>
          <w:bCs/>
          <w:i/>
          <w:lang w:val="fr-FR"/>
        </w:rPr>
        <w:t xml:space="preserve">Il est </w:t>
      </w:r>
      <w:proofErr w:type="spellStart"/>
      <w:r w:rsidRPr="009044FD">
        <w:rPr>
          <w:rFonts w:ascii="Calibri" w:eastAsia="Times New Roman" w:hAnsi="Calibri" w:cstheme="minorHAnsi"/>
          <w:bCs/>
          <w:i/>
          <w:lang w:val="fr-FR"/>
        </w:rPr>
        <w:t>imperieux</w:t>
      </w:r>
      <w:proofErr w:type="spellEnd"/>
      <w:r w:rsidRPr="009044FD">
        <w:rPr>
          <w:rFonts w:ascii="Calibri" w:eastAsia="Times New Roman" w:hAnsi="Calibri" w:cstheme="minorHAnsi"/>
          <w:bCs/>
          <w:i/>
          <w:lang w:val="fr-FR"/>
        </w:rPr>
        <w:t xml:space="preserve"> d’aménager les avancés du PIF en rapport avec les sept piliers de la REDD+ </w:t>
      </w:r>
    </w:p>
    <w:p w14:paraId="325CF20F" w14:textId="2E4D36DF" w:rsidR="009044FD" w:rsidRPr="009044FD" w:rsidRDefault="009044FD" w:rsidP="009044FD">
      <w:pPr>
        <w:pStyle w:val="ListParagraph"/>
        <w:widowControl w:val="0"/>
        <w:numPr>
          <w:ilvl w:val="0"/>
          <w:numId w:val="36"/>
        </w:numPr>
        <w:autoSpaceDE w:val="0"/>
        <w:autoSpaceDN w:val="0"/>
        <w:adjustRightInd w:val="0"/>
        <w:spacing w:after="240" w:line="360" w:lineRule="atLeast"/>
        <w:jc w:val="both"/>
        <w:rPr>
          <w:rFonts w:ascii="Calibri" w:eastAsia="Times New Roman" w:hAnsi="Calibri" w:cstheme="minorHAnsi"/>
          <w:bCs/>
          <w:i/>
          <w:lang w:val="fr-FR"/>
        </w:rPr>
      </w:pPr>
      <w:r w:rsidRPr="009044FD">
        <w:rPr>
          <w:rFonts w:ascii="Calibri" w:eastAsia="Times New Roman" w:hAnsi="Calibri" w:cstheme="minorHAnsi"/>
          <w:bCs/>
          <w:i/>
          <w:lang w:val="fr-FR"/>
        </w:rPr>
        <w:t xml:space="preserve">Donner plus des </w:t>
      </w:r>
      <w:proofErr w:type="spellStart"/>
      <w:r w:rsidRPr="009044FD">
        <w:rPr>
          <w:rFonts w:ascii="Calibri" w:eastAsia="Times New Roman" w:hAnsi="Calibri" w:cstheme="minorHAnsi"/>
          <w:bCs/>
          <w:i/>
          <w:lang w:val="fr-FR"/>
        </w:rPr>
        <w:t>details</w:t>
      </w:r>
      <w:proofErr w:type="spellEnd"/>
      <w:r w:rsidRPr="009044FD">
        <w:rPr>
          <w:rFonts w:ascii="Calibri" w:eastAsia="Times New Roman" w:hAnsi="Calibri" w:cstheme="minorHAnsi"/>
          <w:bCs/>
          <w:i/>
          <w:lang w:val="fr-FR"/>
        </w:rPr>
        <w:t xml:space="preserve"> des </w:t>
      </w:r>
      <w:proofErr w:type="spellStart"/>
      <w:r w:rsidRPr="009044FD">
        <w:rPr>
          <w:rFonts w:ascii="Calibri" w:eastAsia="Times New Roman" w:hAnsi="Calibri" w:cstheme="minorHAnsi"/>
          <w:bCs/>
          <w:i/>
          <w:lang w:val="fr-FR"/>
        </w:rPr>
        <w:t>differents</w:t>
      </w:r>
      <w:proofErr w:type="spellEnd"/>
      <w:r w:rsidRPr="009044FD">
        <w:rPr>
          <w:rFonts w:ascii="Calibri" w:eastAsia="Times New Roman" w:hAnsi="Calibri" w:cstheme="minorHAnsi"/>
          <w:bCs/>
          <w:i/>
          <w:lang w:val="fr-FR"/>
        </w:rPr>
        <w:t xml:space="preserve"> succès des </w:t>
      </w:r>
      <w:proofErr w:type="spellStart"/>
      <w:r w:rsidRPr="009044FD">
        <w:rPr>
          <w:rFonts w:ascii="Calibri" w:eastAsia="Times New Roman" w:hAnsi="Calibri" w:cstheme="minorHAnsi"/>
          <w:bCs/>
          <w:i/>
          <w:lang w:val="fr-FR"/>
        </w:rPr>
        <w:t>differentes</w:t>
      </w:r>
      <w:proofErr w:type="spellEnd"/>
      <w:r w:rsidRPr="009044FD">
        <w:rPr>
          <w:rFonts w:ascii="Calibri" w:eastAsia="Times New Roman" w:hAnsi="Calibri" w:cstheme="minorHAnsi"/>
          <w:bCs/>
          <w:i/>
          <w:lang w:val="fr-FR"/>
        </w:rPr>
        <w:t xml:space="preserve"> réalisations de terrain du PIF </w:t>
      </w:r>
    </w:p>
    <w:p w14:paraId="6FC2F497" w14:textId="77777777" w:rsidR="003F1855" w:rsidRDefault="003F1855" w:rsidP="003F1855">
      <w:pPr>
        <w:pStyle w:val="NoSpacing"/>
        <w:spacing w:line="360" w:lineRule="auto"/>
        <w:jc w:val="both"/>
        <w:rPr>
          <w:rFonts w:ascii="Trebuchet MS" w:hAnsi="Trebuchet MS"/>
          <w:sz w:val="24"/>
          <w:szCs w:val="24"/>
        </w:rPr>
      </w:pPr>
    </w:p>
    <w:p w14:paraId="199270D2" w14:textId="77777777" w:rsidR="000C6E90" w:rsidRDefault="000C6E90" w:rsidP="00665372">
      <w:pPr>
        <w:rPr>
          <w:b/>
          <w:bCs/>
        </w:rPr>
      </w:pPr>
    </w:p>
    <w:p w14:paraId="4CF09575" w14:textId="73CAF175" w:rsidR="00AE67D7" w:rsidRDefault="00AE67D7">
      <w:pPr>
        <w:rPr>
          <w:b/>
          <w:bCs/>
        </w:rPr>
      </w:pPr>
      <w:r>
        <w:rPr>
          <w:b/>
          <w:bCs/>
        </w:rPr>
        <w:br w:type="page"/>
      </w:r>
    </w:p>
    <w:p w14:paraId="1889CCB4" w14:textId="77777777" w:rsidR="00712394" w:rsidRDefault="00712394" w:rsidP="00665372">
      <w:pPr>
        <w:rPr>
          <w:b/>
          <w:bCs/>
        </w:rPr>
        <w:sectPr w:rsidR="00712394" w:rsidSect="00F25AEE">
          <w:pgSz w:w="12240" w:h="15840" w:code="1"/>
          <w:pgMar w:top="1440" w:right="1440" w:bottom="1440" w:left="1440" w:header="360" w:footer="288" w:gutter="0"/>
          <w:cols w:space="720"/>
          <w:docGrid w:linePitch="360"/>
        </w:sectPr>
      </w:pPr>
    </w:p>
    <w:p w14:paraId="254CFF20" w14:textId="1BFBF02D" w:rsidR="00826EAA" w:rsidRPr="00E5508C" w:rsidRDefault="00826EAA">
      <w:pPr>
        <w:rPr>
          <w:b/>
          <w:bCs/>
          <w:sz w:val="20"/>
          <w:u w:val="single"/>
          <w:lang w:val="fr-FR"/>
        </w:rPr>
      </w:pPr>
      <w:r w:rsidRPr="00E5508C">
        <w:rPr>
          <w:b/>
          <w:bCs/>
          <w:sz w:val="20"/>
          <w:u w:val="single"/>
          <w:lang w:val="fr-FR"/>
        </w:rPr>
        <w:lastRenderedPageBreak/>
        <w:t>ANNEXE : INVITATION DU SECRETARIAT GENERAL A L’ENVIRONNEMENT ET DEVELOPPEMENT DURABLE</w:t>
      </w:r>
    </w:p>
    <w:p w14:paraId="604387D1" w14:textId="77777777" w:rsidR="00826EAA" w:rsidRPr="00E5508C" w:rsidRDefault="00826EAA">
      <w:pPr>
        <w:rPr>
          <w:b/>
          <w:bCs/>
          <w:u w:val="single"/>
          <w:lang w:val="fr-FR"/>
        </w:rPr>
      </w:pPr>
    </w:p>
    <w:p w14:paraId="19BE56D6" w14:textId="2728EC0F" w:rsidR="00826EAA" w:rsidRDefault="00826EAA">
      <w:pPr>
        <w:rPr>
          <w:b/>
          <w:bCs/>
          <w:u w:val="single"/>
        </w:rPr>
      </w:pPr>
      <w:r w:rsidRPr="00826EAA">
        <w:rPr>
          <w:b/>
          <w:bCs/>
          <w:noProof/>
          <w:u w:val="single"/>
        </w:rPr>
        <w:drawing>
          <wp:inline distT="0" distB="0" distL="0" distR="0" wp14:anchorId="5C0FF2A4" wp14:editId="0E91B8CB">
            <wp:extent cx="4835130" cy="6828818"/>
            <wp:effectExtent l="0" t="0" r="381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37739" cy="6832502"/>
                    </a:xfrm>
                    <a:prstGeom prst="rect">
                      <a:avLst/>
                    </a:prstGeom>
                    <a:noFill/>
                    <a:ln>
                      <a:noFill/>
                    </a:ln>
                  </pic:spPr>
                </pic:pic>
              </a:graphicData>
            </a:graphic>
          </wp:inline>
        </w:drawing>
      </w:r>
    </w:p>
    <w:p w14:paraId="2BA713E5" w14:textId="77777777" w:rsidR="00826EAA" w:rsidRDefault="00826EAA">
      <w:pPr>
        <w:rPr>
          <w:b/>
          <w:bCs/>
          <w:u w:val="single"/>
        </w:rPr>
      </w:pPr>
      <w:r>
        <w:rPr>
          <w:b/>
          <w:bCs/>
          <w:u w:val="single"/>
        </w:rPr>
        <w:br w:type="page"/>
      </w:r>
    </w:p>
    <w:p w14:paraId="4B9E1256" w14:textId="003FD3A5" w:rsidR="000C6E90" w:rsidRPr="00127581" w:rsidRDefault="00826EAA" w:rsidP="00665372">
      <w:pPr>
        <w:rPr>
          <w:b/>
          <w:bCs/>
          <w:u w:val="single"/>
        </w:rPr>
      </w:pPr>
      <w:r w:rsidRPr="00127581">
        <w:rPr>
          <w:b/>
          <w:bCs/>
          <w:u w:val="single"/>
        </w:rPr>
        <w:lastRenderedPageBreak/>
        <w:t>ANNEXE:</w:t>
      </w:r>
      <w:r w:rsidR="00127581" w:rsidRPr="00127581">
        <w:rPr>
          <w:b/>
          <w:bCs/>
          <w:u w:val="single"/>
        </w:rPr>
        <w:t xml:space="preserve"> </w:t>
      </w:r>
      <w:r w:rsidR="00AE67D7" w:rsidRPr="00127581">
        <w:rPr>
          <w:b/>
          <w:bCs/>
          <w:u w:val="single"/>
        </w:rPr>
        <w:t>LISTE DES PRESENCES DES PARTICIPANTS 0 L’ATELIER NATIONAL DES PARTIES PRENENATES</w:t>
      </w:r>
    </w:p>
    <w:p w14:paraId="5C929F44" w14:textId="254580E8" w:rsidR="00AE67D7" w:rsidRDefault="00712394" w:rsidP="00127581">
      <w:pPr>
        <w:jc w:val="center"/>
        <w:rPr>
          <w:b/>
          <w:bCs/>
        </w:rPr>
      </w:pPr>
      <w:r w:rsidRPr="00712394">
        <w:rPr>
          <w:b/>
          <w:bCs/>
          <w:noProof/>
        </w:rPr>
        <w:drawing>
          <wp:inline distT="0" distB="0" distL="0" distR="0" wp14:anchorId="6BE61D20" wp14:editId="70BECDD1">
            <wp:extent cx="5153025" cy="7281731"/>
            <wp:effectExtent l="0" t="0" r="0" b="0"/>
            <wp:docPr id="3" name="Image 3" descr="D:\Documents\Pif\Rapport FIP CIF\Rapport FIP 2017\Atelier de validation\Liste de presence\LISTE DE PRESENCE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Pif\Rapport FIP CIF\Rapport FIP 2017\Atelier de validation\Liste de presence\LISTE DE PRESENCE_Page_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54756" cy="7284177"/>
                    </a:xfrm>
                    <a:prstGeom prst="rect">
                      <a:avLst/>
                    </a:prstGeom>
                    <a:noFill/>
                    <a:ln>
                      <a:noFill/>
                    </a:ln>
                  </pic:spPr>
                </pic:pic>
              </a:graphicData>
            </a:graphic>
          </wp:inline>
        </w:drawing>
      </w:r>
    </w:p>
    <w:p w14:paraId="62EACC1A" w14:textId="77777777" w:rsidR="00712394" w:rsidRDefault="00712394" w:rsidP="00665372">
      <w:pPr>
        <w:rPr>
          <w:b/>
          <w:bCs/>
        </w:rPr>
      </w:pPr>
    </w:p>
    <w:p w14:paraId="64A4E0FA" w14:textId="56880DE1" w:rsidR="00712394" w:rsidRDefault="00712394" w:rsidP="00127581">
      <w:pPr>
        <w:jc w:val="center"/>
        <w:rPr>
          <w:b/>
          <w:bCs/>
        </w:rPr>
      </w:pPr>
      <w:r>
        <w:rPr>
          <w:b/>
          <w:bCs/>
          <w:noProof/>
        </w:rPr>
        <w:lastRenderedPageBreak/>
        <w:drawing>
          <wp:inline distT="0" distB="0" distL="0" distR="0" wp14:anchorId="3C895B70" wp14:editId="194EC74B">
            <wp:extent cx="5821680" cy="8229600"/>
            <wp:effectExtent l="0" t="0" r="762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STE DE PRESENCE_Page_2.jpg"/>
                    <pic:cNvPicPr/>
                  </pic:nvPicPr>
                  <pic:blipFill>
                    <a:blip r:embed="rId22">
                      <a:extLst>
                        <a:ext uri="{28A0092B-C50C-407E-A947-70E740481C1C}">
                          <a14:useLocalDpi xmlns:a14="http://schemas.microsoft.com/office/drawing/2010/main" val="0"/>
                        </a:ext>
                      </a:extLst>
                    </a:blip>
                    <a:stretch>
                      <a:fillRect/>
                    </a:stretch>
                  </pic:blipFill>
                  <pic:spPr>
                    <a:xfrm>
                      <a:off x="0" y="0"/>
                      <a:ext cx="5821680" cy="8229600"/>
                    </a:xfrm>
                    <a:prstGeom prst="rect">
                      <a:avLst/>
                    </a:prstGeom>
                  </pic:spPr>
                </pic:pic>
              </a:graphicData>
            </a:graphic>
          </wp:inline>
        </w:drawing>
      </w:r>
    </w:p>
    <w:p w14:paraId="7E4051BF" w14:textId="20DDF1C5" w:rsidR="00712394" w:rsidRDefault="00712394" w:rsidP="00127581">
      <w:pPr>
        <w:jc w:val="center"/>
        <w:rPr>
          <w:b/>
          <w:bCs/>
        </w:rPr>
      </w:pPr>
      <w:r>
        <w:rPr>
          <w:b/>
          <w:bCs/>
          <w:noProof/>
        </w:rPr>
        <w:lastRenderedPageBreak/>
        <w:drawing>
          <wp:inline distT="0" distB="0" distL="0" distR="0" wp14:anchorId="7D90DAB8" wp14:editId="3409704E">
            <wp:extent cx="5821680" cy="8229600"/>
            <wp:effectExtent l="0" t="0" r="762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STE DE PRESENCE_Page_3.jpg"/>
                    <pic:cNvPicPr/>
                  </pic:nvPicPr>
                  <pic:blipFill>
                    <a:blip r:embed="rId23">
                      <a:extLst>
                        <a:ext uri="{28A0092B-C50C-407E-A947-70E740481C1C}">
                          <a14:useLocalDpi xmlns:a14="http://schemas.microsoft.com/office/drawing/2010/main" val="0"/>
                        </a:ext>
                      </a:extLst>
                    </a:blip>
                    <a:stretch>
                      <a:fillRect/>
                    </a:stretch>
                  </pic:blipFill>
                  <pic:spPr>
                    <a:xfrm>
                      <a:off x="0" y="0"/>
                      <a:ext cx="5821680" cy="8229600"/>
                    </a:xfrm>
                    <a:prstGeom prst="rect">
                      <a:avLst/>
                    </a:prstGeom>
                  </pic:spPr>
                </pic:pic>
              </a:graphicData>
            </a:graphic>
          </wp:inline>
        </w:drawing>
      </w:r>
    </w:p>
    <w:p w14:paraId="7654DA00" w14:textId="1FB51365" w:rsidR="00712394" w:rsidRDefault="00712394" w:rsidP="00127581">
      <w:pPr>
        <w:jc w:val="center"/>
        <w:rPr>
          <w:b/>
          <w:bCs/>
        </w:rPr>
      </w:pPr>
      <w:r>
        <w:rPr>
          <w:b/>
          <w:bCs/>
          <w:noProof/>
        </w:rPr>
        <w:lastRenderedPageBreak/>
        <w:drawing>
          <wp:inline distT="0" distB="0" distL="0" distR="0" wp14:anchorId="00B5D18D" wp14:editId="234CAC63">
            <wp:extent cx="5821680" cy="8229600"/>
            <wp:effectExtent l="0" t="0" r="762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STE DE PRESENCE_Page_4.jpg"/>
                    <pic:cNvPicPr/>
                  </pic:nvPicPr>
                  <pic:blipFill>
                    <a:blip r:embed="rId24">
                      <a:extLst>
                        <a:ext uri="{28A0092B-C50C-407E-A947-70E740481C1C}">
                          <a14:useLocalDpi xmlns:a14="http://schemas.microsoft.com/office/drawing/2010/main" val="0"/>
                        </a:ext>
                      </a:extLst>
                    </a:blip>
                    <a:stretch>
                      <a:fillRect/>
                    </a:stretch>
                  </pic:blipFill>
                  <pic:spPr>
                    <a:xfrm>
                      <a:off x="0" y="0"/>
                      <a:ext cx="5821680" cy="8229600"/>
                    </a:xfrm>
                    <a:prstGeom prst="rect">
                      <a:avLst/>
                    </a:prstGeom>
                  </pic:spPr>
                </pic:pic>
              </a:graphicData>
            </a:graphic>
          </wp:inline>
        </w:drawing>
      </w:r>
    </w:p>
    <w:p w14:paraId="4F7E09A3" w14:textId="3B329D61" w:rsidR="00712394" w:rsidRDefault="00712394" w:rsidP="00127581">
      <w:pPr>
        <w:jc w:val="center"/>
        <w:rPr>
          <w:b/>
          <w:bCs/>
        </w:rPr>
      </w:pPr>
      <w:r>
        <w:rPr>
          <w:b/>
          <w:bCs/>
          <w:noProof/>
        </w:rPr>
        <w:lastRenderedPageBreak/>
        <w:drawing>
          <wp:inline distT="0" distB="0" distL="0" distR="0" wp14:anchorId="1FCC68EF" wp14:editId="2BD42166">
            <wp:extent cx="5821680" cy="8229600"/>
            <wp:effectExtent l="0" t="0" r="762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STE DE PRESENCE_Page_5.jpg"/>
                    <pic:cNvPicPr/>
                  </pic:nvPicPr>
                  <pic:blipFill>
                    <a:blip r:embed="rId25">
                      <a:extLst>
                        <a:ext uri="{28A0092B-C50C-407E-A947-70E740481C1C}">
                          <a14:useLocalDpi xmlns:a14="http://schemas.microsoft.com/office/drawing/2010/main" val="0"/>
                        </a:ext>
                      </a:extLst>
                    </a:blip>
                    <a:stretch>
                      <a:fillRect/>
                    </a:stretch>
                  </pic:blipFill>
                  <pic:spPr>
                    <a:xfrm>
                      <a:off x="0" y="0"/>
                      <a:ext cx="5821680" cy="8229600"/>
                    </a:xfrm>
                    <a:prstGeom prst="rect">
                      <a:avLst/>
                    </a:prstGeom>
                  </pic:spPr>
                </pic:pic>
              </a:graphicData>
            </a:graphic>
          </wp:inline>
        </w:drawing>
      </w:r>
    </w:p>
    <w:p w14:paraId="04122358" w14:textId="469B6D72" w:rsidR="00712394" w:rsidRDefault="00712394" w:rsidP="00127581">
      <w:pPr>
        <w:jc w:val="center"/>
        <w:rPr>
          <w:b/>
          <w:bCs/>
        </w:rPr>
      </w:pPr>
      <w:r>
        <w:rPr>
          <w:b/>
          <w:bCs/>
          <w:noProof/>
        </w:rPr>
        <w:lastRenderedPageBreak/>
        <w:drawing>
          <wp:inline distT="0" distB="0" distL="0" distR="0" wp14:anchorId="53C2907F" wp14:editId="60B43D5A">
            <wp:extent cx="5821680" cy="8229600"/>
            <wp:effectExtent l="0" t="0" r="762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ISTE DE PRESENCE_Page_6.jpg"/>
                    <pic:cNvPicPr/>
                  </pic:nvPicPr>
                  <pic:blipFill>
                    <a:blip r:embed="rId26">
                      <a:extLst>
                        <a:ext uri="{28A0092B-C50C-407E-A947-70E740481C1C}">
                          <a14:useLocalDpi xmlns:a14="http://schemas.microsoft.com/office/drawing/2010/main" val="0"/>
                        </a:ext>
                      </a:extLst>
                    </a:blip>
                    <a:stretch>
                      <a:fillRect/>
                    </a:stretch>
                  </pic:blipFill>
                  <pic:spPr>
                    <a:xfrm>
                      <a:off x="0" y="0"/>
                      <a:ext cx="5821680" cy="8229600"/>
                    </a:xfrm>
                    <a:prstGeom prst="rect">
                      <a:avLst/>
                    </a:prstGeom>
                  </pic:spPr>
                </pic:pic>
              </a:graphicData>
            </a:graphic>
          </wp:inline>
        </w:drawing>
      </w:r>
    </w:p>
    <w:sectPr w:rsidR="00712394" w:rsidSect="00712394">
      <w:pgSz w:w="12240" w:h="15840" w:code="1"/>
      <w:pgMar w:top="1440" w:right="1440" w:bottom="1440" w:left="1440" w:header="357" w:footer="289"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Rocio Sanz Cortes" w:date="2018-08-16T11:29:00Z" w:initials="RS">
    <w:p w14:paraId="62F55FB7" w14:textId="7A65D574" w:rsidR="00D81BB5" w:rsidRDefault="00D81BB5">
      <w:pPr>
        <w:pStyle w:val="CommentText"/>
      </w:pPr>
      <w:r>
        <w:rPr>
          <w:rStyle w:val="CommentReference"/>
        </w:rPr>
        <w:annotationRef/>
      </w:r>
      <w:proofErr w:type="gramStart"/>
      <w:r>
        <w:t>this</w:t>
      </w:r>
      <w:proofErr w:type="gramEnd"/>
      <w:r>
        <w:t xml:space="preserve"> is coming from 2,881,268 +259,785+23,006 tCO2 = 3,164,059 tCO2e</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9105AF" w14:textId="77777777" w:rsidR="00D81BB5" w:rsidRDefault="00D81BB5" w:rsidP="00FC43C5">
      <w:pPr>
        <w:spacing w:after="0" w:line="240" w:lineRule="auto"/>
      </w:pPr>
      <w:r>
        <w:separator/>
      </w:r>
    </w:p>
  </w:endnote>
  <w:endnote w:type="continuationSeparator" w:id="0">
    <w:p w14:paraId="0BEBBF04" w14:textId="77777777" w:rsidR="00D81BB5" w:rsidRDefault="00D81BB5" w:rsidP="00FC43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Lucida Grande">
    <w:panose1 w:val="020B0600040502020204"/>
    <w:charset w:val="00"/>
    <w:family w:val="auto"/>
    <w:pitch w:val="variable"/>
    <w:sig w:usb0="E1000AEF" w:usb1="5000A1FF" w:usb2="00000000" w:usb3="00000000" w:csb0="000001BF" w:csb1="00000000"/>
  </w:font>
  <w:font w:name="Trebuchet MS">
    <w:panose1 w:val="020B0603020202020204"/>
    <w:charset w:val="00"/>
    <w:family w:val="auto"/>
    <w:pitch w:val="variable"/>
    <w:sig w:usb0="00000287" w:usb1="00000000" w:usb2="00000000" w:usb3="00000000" w:csb0="0000009F" w:csb1="00000000"/>
  </w:font>
  <w:font w:name="Arial Black">
    <w:panose1 w:val="020B0A04020102020204"/>
    <w:charset w:val="00"/>
    <w:family w:val="auto"/>
    <w:pitch w:val="variable"/>
    <w:sig w:usb0="00000287" w:usb1="00000000" w:usb2="00000000" w:usb3="00000000" w:csb0="0000009F" w:csb1="00000000"/>
  </w:font>
  <w:font w:name="Interstate-RegularCondensed">
    <w:altName w:val="Cambria"/>
    <w:panose1 w:val="00000000000000000000"/>
    <w:charset w:val="00"/>
    <w:family w:val="swiss"/>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74FCA1" w14:textId="77777777" w:rsidR="00D81BB5" w:rsidRDefault="00D81BB5" w:rsidP="002538E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5C92FF0" w14:textId="77777777" w:rsidR="00D81BB5" w:rsidRDefault="00D81BB5" w:rsidP="002538E8">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AAE184" w14:textId="0F7C9AB4" w:rsidR="00D81BB5" w:rsidRDefault="00D81BB5" w:rsidP="002538E8">
    <w:pPr>
      <w:pStyle w:val="Footer"/>
      <w:ind w:right="360"/>
      <w:jc w:val="right"/>
    </w:pPr>
  </w:p>
  <w:p w14:paraId="4DA00B66" w14:textId="7B031D4F" w:rsidR="00D81BB5" w:rsidRDefault="00D81BB5" w:rsidP="00852EEC">
    <w:pPr>
      <w:pStyle w:val="Footer"/>
      <w:framePr w:wrap="around" w:vAnchor="text" w:hAnchor="page" w:x="10981" w:y="14"/>
      <w:rPr>
        <w:rStyle w:val="PageNumber"/>
      </w:rPr>
    </w:pPr>
    <w:r>
      <w:rPr>
        <w:rStyle w:val="PageNumber"/>
      </w:rPr>
      <w:fldChar w:fldCharType="begin"/>
    </w:r>
    <w:r>
      <w:rPr>
        <w:rStyle w:val="PageNumber"/>
      </w:rPr>
      <w:instrText xml:space="preserve">PAGE  </w:instrText>
    </w:r>
    <w:r>
      <w:rPr>
        <w:rStyle w:val="PageNumber"/>
      </w:rPr>
      <w:fldChar w:fldCharType="separate"/>
    </w:r>
    <w:r w:rsidR="00422B66">
      <w:rPr>
        <w:rStyle w:val="PageNumber"/>
        <w:noProof/>
      </w:rPr>
      <w:t>9</w:t>
    </w:r>
    <w:r>
      <w:rPr>
        <w:rStyle w:val="PageNumber"/>
      </w:rPr>
      <w:fldChar w:fldCharType="end"/>
    </w:r>
  </w:p>
  <w:p w14:paraId="159A75A6" w14:textId="77777777" w:rsidR="00D81BB5" w:rsidRDefault="00D81BB5">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5D9D14" w14:textId="77777777" w:rsidR="00D81BB5" w:rsidRDefault="00D81BB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1C2860" w14:textId="77777777" w:rsidR="00D81BB5" w:rsidRDefault="00D81BB5" w:rsidP="00FC43C5">
      <w:pPr>
        <w:spacing w:after="0" w:line="240" w:lineRule="auto"/>
      </w:pPr>
      <w:r>
        <w:separator/>
      </w:r>
    </w:p>
  </w:footnote>
  <w:footnote w:type="continuationSeparator" w:id="0">
    <w:p w14:paraId="2DDE489A" w14:textId="77777777" w:rsidR="00D81BB5" w:rsidRDefault="00D81BB5" w:rsidP="00FC43C5">
      <w:pPr>
        <w:spacing w:after="0" w:line="240" w:lineRule="auto"/>
      </w:pPr>
      <w:r>
        <w:continuationSeparator/>
      </w:r>
    </w:p>
  </w:footnote>
  <w:footnote w:id="1">
    <w:p w14:paraId="3C60DBA1" w14:textId="77777777" w:rsidR="00D81BB5" w:rsidRPr="006C24B4" w:rsidRDefault="00D81BB5" w:rsidP="0091598F">
      <w:pPr>
        <w:spacing w:before="120" w:after="0" w:line="240" w:lineRule="auto"/>
        <w:rPr>
          <w:rFonts w:cs="Times New Roman"/>
          <w:color w:val="000000" w:themeColor="text1"/>
          <w:sz w:val="18"/>
          <w:szCs w:val="18"/>
        </w:rPr>
      </w:pPr>
      <w:r w:rsidRPr="001B6EBA">
        <w:rPr>
          <w:rStyle w:val="FootnoteReference"/>
          <w:color w:val="1F497D" w:themeColor="text2"/>
          <w:sz w:val="18"/>
          <w:szCs w:val="18"/>
        </w:rPr>
        <w:footnoteRef/>
      </w:r>
      <w:r w:rsidRPr="001B6EBA">
        <w:rPr>
          <w:rFonts w:cs="Times New Roman"/>
          <w:color w:val="1F497D" w:themeColor="text2"/>
          <w:sz w:val="18"/>
          <w:szCs w:val="18"/>
        </w:rPr>
        <w:t xml:space="preserve"> </w:t>
      </w:r>
      <w:r w:rsidRPr="001B6EBA">
        <w:rPr>
          <w:rFonts w:cs="Times New Roman"/>
          <w:b/>
          <w:color w:val="1F497D" w:themeColor="text2"/>
          <w:sz w:val="18"/>
          <w:szCs w:val="18"/>
        </w:rPr>
        <w:t xml:space="preserve"> </w:t>
      </w:r>
      <w:r w:rsidRPr="006C24B4">
        <w:rPr>
          <w:rFonts w:cs="Times New Roman"/>
          <w:b/>
          <w:color w:val="000000" w:themeColor="text1"/>
          <w:sz w:val="18"/>
          <w:szCs w:val="18"/>
        </w:rPr>
        <w:t>Target 1</w:t>
      </w:r>
      <w:r>
        <w:rPr>
          <w:rFonts w:cs="Times New Roman"/>
          <w:color w:val="000000" w:themeColor="text1"/>
          <w:sz w:val="18"/>
          <w:szCs w:val="18"/>
        </w:rPr>
        <w:t>:</w:t>
      </w:r>
      <w:r w:rsidRPr="006C24B4">
        <w:rPr>
          <w:rFonts w:cs="Times New Roman"/>
          <w:color w:val="000000" w:themeColor="text1"/>
          <w:sz w:val="18"/>
          <w:szCs w:val="18"/>
        </w:rPr>
        <w:t xml:space="preserve"> </w:t>
      </w:r>
      <w:r>
        <w:rPr>
          <w:rFonts w:cs="Times New Roman"/>
          <w:color w:val="000000" w:themeColor="text1"/>
          <w:sz w:val="18"/>
          <w:szCs w:val="18"/>
        </w:rPr>
        <w:t>T</w:t>
      </w:r>
      <w:r w:rsidRPr="006C24B4">
        <w:rPr>
          <w:rFonts w:cs="Times New Roman"/>
          <w:color w:val="000000" w:themeColor="text1"/>
          <w:sz w:val="18"/>
          <w:szCs w:val="18"/>
        </w:rPr>
        <w:t>arget achieved during the implementation of the investment plan (ending with the financial closure of the last project supported under the investment plan</w:t>
      </w:r>
      <w:r>
        <w:rPr>
          <w:rFonts w:cs="Times New Roman"/>
          <w:color w:val="000000" w:themeColor="text1"/>
          <w:sz w:val="18"/>
          <w:szCs w:val="18"/>
        </w:rPr>
        <w:t>)</w:t>
      </w:r>
    </w:p>
  </w:footnote>
  <w:footnote w:id="2">
    <w:p w14:paraId="6AD6734C" w14:textId="77777777" w:rsidR="00D81BB5" w:rsidRPr="006C24B4" w:rsidRDefault="00D81BB5" w:rsidP="00C72C24">
      <w:pPr>
        <w:pStyle w:val="FootnoteText"/>
        <w:rPr>
          <w:color w:val="000000" w:themeColor="text1"/>
        </w:rPr>
      </w:pPr>
      <w:r w:rsidRPr="006C24B4">
        <w:rPr>
          <w:rStyle w:val="FootnoteReference"/>
          <w:color w:val="000000" w:themeColor="text1"/>
          <w:sz w:val="18"/>
          <w:szCs w:val="18"/>
        </w:rPr>
        <w:footnoteRef/>
      </w:r>
      <w:r w:rsidRPr="006C24B4">
        <w:rPr>
          <w:color w:val="000000" w:themeColor="text1"/>
          <w:sz w:val="18"/>
          <w:szCs w:val="18"/>
        </w:rPr>
        <w:t xml:space="preserve"> </w:t>
      </w:r>
      <w:r w:rsidRPr="006C24B4">
        <w:rPr>
          <w:rFonts w:cs="Times New Roman"/>
          <w:b/>
          <w:color w:val="000000" w:themeColor="text1"/>
          <w:sz w:val="18"/>
          <w:szCs w:val="18"/>
        </w:rPr>
        <w:t>Target 2</w:t>
      </w:r>
      <w:r>
        <w:rPr>
          <w:rFonts w:cs="Times New Roman"/>
          <w:b/>
          <w:color w:val="000000" w:themeColor="text1"/>
          <w:sz w:val="18"/>
          <w:szCs w:val="18"/>
        </w:rPr>
        <w:t xml:space="preserve">: </w:t>
      </w:r>
      <w:r w:rsidRPr="008F065A">
        <w:rPr>
          <w:rFonts w:cs="Times New Roman"/>
          <w:color w:val="000000" w:themeColor="text1"/>
          <w:sz w:val="18"/>
          <w:szCs w:val="18"/>
        </w:rPr>
        <w:t>P</w:t>
      </w:r>
      <w:r w:rsidRPr="006C24B4">
        <w:rPr>
          <w:rFonts w:cs="Times New Roman"/>
          <w:color w:val="000000" w:themeColor="text1"/>
          <w:sz w:val="18"/>
          <w:szCs w:val="18"/>
        </w:rPr>
        <w:t>rojection of the target taking into account the lifetime of the results achieved through the implementation of the investment plan.</w:t>
      </w:r>
    </w:p>
  </w:footnote>
  <w:footnote w:id="3">
    <w:p w14:paraId="40121336" w14:textId="77777777" w:rsidR="00D81BB5" w:rsidRDefault="00D81BB5" w:rsidP="00C72C24">
      <w:pPr>
        <w:pStyle w:val="FootnoteText"/>
      </w:pPr>
      <w:r w:rsidRPr="006C24B4">
        <w:rPr>
          <w:rStyle w:val="FootnoteReference"/>
          <w:color w:val="000000" w:themeColor="text1"/>
        </w:rPr>
        <w:footnoteRef/>
      </w:r>
      <w:r w:rsidRPr="006C24B4">
        <w:rPr>
          <w:color w:val="000000" w:themeColor="text1"/>
        </w:rPr>
        <w:t xml:space="preserve"> </w:t>
      </w:r>
      <w:r w:rsidRPr="006C24B4">
        <w:rPr>
          <w:color w:val="000000" w:themeColor="text1"/>
          <w:sz w:val="18"/>
          <w:szCs w:val="18"/>
        </w:rPr>
        <w:t>Where possible, countries are encouraged to disaggregate total GHG savings into GHG emissions from reduced deforestation and forest degradation and GHG emissions sequestered (enhancement of carbon stocks, reforestation, afforestation</w:t>
      </w:r>
      <w:r>
        <w:rPr>
          <w:color w:val="000000" w:themeColor="text1"/>
          <w:sz w:val="18"/>
          <w:szCs w:val="18"/>
        </w:rPr>
        <w:t>,</w:t>
      </w:r>
      <w:r w:rsidRPr="006C24B4">
        <w:rPr>
          <w:color w:val="000000" w:themeColor="text1"/>
          <w:sz w:val="18"/>
          <w:szCs w:val="18"/>
        </w:rPr>
        <w:t xml:space="preserve"> etc</w:t>
      </w:r>
      <w:r>
        <w:rPr>
          <w:color w:val="000000" w:themeColor="text1"/>
          <w:sz w:val="18"/>
          <w:szCs w:val="18"/>
        </w:rPr>
        <w:t>.</w:t>
      </w:r>
      <w:r w:rsidRPr="006C24B4">
        <w:rPr>
          <w:color w:val="000000" w:themeColor="text1"/>
          <w:sz w:val="18"/>
          <w:szCs w:val="18"/>
        </w:rPr>
        <w:t>).</w:t>
      </w:r>
      <w:r>
        <w:t xml:space="preserve"> </w:t>
      </w:r>
    </w:p>
  </w:footnote>
  <w:footnote w:id="4">
    <w:p w14:paraId="54A17850" w14:textId="77777777" w:rsidR="00D81BB5" w:rsidRPr="006C24B4" w:rsidRDefault="00D81BB5" w:rsidP="007B0E99">
      <w:pPr>
        <w:spacing w:before="120" w:after="0" w:line="240" w:lineRule="auto"/>
        <w:rPr>
          <w:rFonts w:cs="Times New Roman"/>
          <w:color w:val="000000" w:themeColor="text1"/>
          <w:sz w:val="18"/>
          <w:szCs w:val="18"/>
        </w:rPr>
      </w:pPr>
      <w:r w:rsidRPr="001B6EBA">
        <w:rPr>
          <w:rStyle w:val="FootnoteReference"/>
          <w:color w:val="1F497D" w:themeColor="text2"/>
          <w:sz w:val="18"/>
          <w:szCs w:val="18"/>
        </w:rPr>
        <w:footnoteRef/>
      </w:r>
      <w:r w:rsidRPr="001B6EBA">
        <w:rPr>
          <w:rFonts w:cs="Times New Roman"/>
          <w:color w:val="1F497D" w:themeColor="text2"/>
          <w:sz w:val="18"/>
          <w:szCs w:val="18"/>
        </w:rPr>
        <w:t xml:space="preserve"> </w:t>
      </w:r>
      <w:r w:rsidRPr="001B6EBA">
        <w:rPr>
          <w:rFonts w:cs="Times New Roman"/>
          <w:b/>
          <w:color w:val="1F497D" w:themeColor="text2"/>
          <w:sz w:val="18"/>
          <w:szCs w:val="18"/>
        </w:rPr>
        <w:t xml:space="preserve"> </w:t>
      </w:r>
      <w:r w:rsidRPr="006C24B4">
        <w:rPr>
          <w:rFonts w:cs="Times New Roman"/>
          <w:b/>
          <w:color w:val="000000" w:themeColor="text1"/>
          <w:sz w:val="18"/>
          <w:szCs w:val="18"/>
        </w:rPr>
        <w:t>Target 1</w:t>
      </w:r>
      <w:r>
        <w:rPr>
          <w:rFonts w:cs="Times New Roman"/>
          <w:color w:val="000000" w:themeColor="text1"/>
          <w:sz w:val="18"/>
          <w:szCs w:val="18"/>
        </w:rPr>
        <w:t>:</w:t>
      </w:r>
      <w:r w:rsidRPr="006C24B4">
        <w:rPr>
          <w:rFonts w:cs="Times New Roman"/>
          <w:color w:val="000000" w:themeColor="text1"/>
          <w:sz w:val="18"/>
          <w:szCs w:val="18"/>
        </w:rPr>
        <w:t xml:space="preserve"> </w:t>
      </w:r>
      <w:r>
        <w:rPr>
          <w:rFonts w:cs="Times New Roman"/>
          <w:color w:val="000000" w:themeColor="text1"/>
          <w:sz w:val="18"/>
          <w:szCs w:val="18"/>
        </w:rPr>
        <w:t>T</w:t>
      </w:r>
      <w:r w:rsidRPr="006C24B4">
        <w:rPr>
          <w:rFonts w:cs="Times New Roman"/>
          <w:color w:val="000000" w:themeColor="text1"/>
          <w:sz w:val="18"/>
          <w:szCs w:val="18"/>
        </w:rPr>
        <w:t>arget achieved during the implementation of the investment plan (ending with the financial closure of the last project supported under the investment plan</w:t>
      </w:r>
      <w:r>
        <w:rPr>
          <w:rFonts w:cs="Times New Roman"/>
          <w:color w:val="000000" w:themeColor="text1"/>
          <w:sz w:val="18"/>
          <w:szCs w:val="18"/>
        </w:rPr>
        <w:t>)</w:t>
      </w:r>
    </w:p>
  </w:footnote>
  <w:footnote w:id="5">
    <w:p w14:paraId="519188FA" w14:textId="77777777" w:rsidR="00D81BB5" w:rsidRPr="006C24B4" w:rsidRDefault="00D81BB5" w:rsidP="007B0E99">
      <w:pPr>
        <w:pStyle w:val="FootnoteText"/>
        <w:rPr>
          <w:color w:val="000000" w:themeColor="text1"/>
        </w:rPr>
      </w:pPr>
      <w:r w:rsidRPr="006C24B4">
        <w:rPr>
          <w:rStyle w:val="FootnoteReference"/>
          <w:color w:val="000000" w:themeColor="text1"/>
          <w:sz w:val="18"/>
          <w:szCs w:val="18"/>
        </w:rPr>
        <w:footnoteRef/>
      </w:r>
      <w:r w:rsidRPr="006C24B4">
        <w:rPr>
          <w:color w:val="000000" w:themeColor="text1"/>
          <w:sz w:val="18"/>
          <w:szCs w:val="18"/>
        </w:rPr>
        <w:t xml:space="preserve"> </w:t>
      </w:r>
      <w:r w:rsidRPr="006C24B4">
        <w:rPr>
          <w:rFonts w:cs="Times New Roman"/>
          <w:b/>
          <w:color w:val="000000" w:themeColor="text1"/>
          <w:sz w:val="18"/>
          <w:szCs w:val="18"/>
        </w:rPr>
        <w:t>Target 2</w:t>
      </w:r>
      <w:r>
        <w:rPr>
          <w:rFonts w:cs="Times New Roman"/>
          <w:b/>
          <w:color w:val="000000" w:themeColor="text1"/>
          <w:sz w:val="18"/>
          <w:szCs w:val="18"/>
        </w:rPr>
        <w:t xml:space="preserve">: </w:t>
      </w:r>
      <w:r w:rsidRPr="008F065A">
        <w:rPr>
          <w:rFonts w:cs="Times New Roman"/>
          <w:color w:val="000000" w:themeColor="text1"/>
          <w:sz w:val="18"/>
          <w:szCs w:val="18"/>
        </w:rPr>
        <w:t>P</w:t>
      </w:r>
      <w:r w:rsidRPr="006C24B4">
        <w:rPr>
          <w:rFonts w:cs="Times New Roman"/>
          <w:color w:val="000000" w:themeColor="text1"/>
          <w:sz w:val="18"/>
          <w:szCs w:val="18"/>
        </w:rPr>
        <w:t>rojection of the target taking into account the lifetime of the results achieved through the implementation of the investment plan.</w:t>
      </w:r>
    </w:p>
  </w:footnote>
  <w:footnote w:id="6">
    <w:p w14:paraId="5740B895" w14:textId="77777777" w:rsidR="00D81BB5" w:rsidRDefault="00D81BB5" w:rsidP="007B0E99">
      <w:pPr>
        <w:pStyle w:val="FootnoteText"/>
      </w:pPr>
      <w:r w:rsidRPr="006C24B4">
        <w:rPr>
          <w:rStyle w:val="FootnoteReference"/>
          <w:color w:val="000000" w:themeColor="text1"/>
        </w:rPr>
        <w:footnoteRef/>
      </w:r>
      <w:r w:rsidRPr="006C24B4">
        <w:rPr>
          <w:color w:val="000000" w:themeColor="text1"/>
        </w:rPr>
        <w:t xml:space="preserve"> </w:t>
      </w:r>
      <w:r w:rsidRPr="006C24B4">
        <w:rPr>
          <w:color w:val="000000" w:themeColor="text1"/>
          <w:sz w:val="18"/>
          <w:szCs w:val="18"/>
        </w:rPr>
        <w:t>Where possible, countries are encouraged to disaggregate total GHG savings into GHG emissions from reduced deforestation and forest degradation and GHG emissions sequestered (enhancement of carbon stocks, reforestation, afforestation</w:t>
      </w:r>
      <w:r>
        <w:rPr>
          <w:color w:val="000000" w:themeColor="text1"/>
          <w:sz w:val="18"/>
          <w:szCs w:val="18"/>
        </w:rPr>
        <w:t>,</w:t>
      </w:r>
      <w:r w:rsidRPr="006C24B4">
        <w:rPr>
          <w:color w:val="000000" w:themeColor="text1"/>
          <w:sz w:val="18"/>
          <w:szCs w:val="18"/>
        </w:rPr>
        <w:t xml:space="preserve"> etc</w:t>
      </w:r>
      <w:r>
        <w:rPr>
          <w:color w:val="000000" w:themeColor="text1"/>
          <w:sz w:val="18"/>
          <w:szCs w:val="18"/>
        </w:rPr>
        <w:t>.</w:t>
      </w:r>
      <w:r w:rsidRPr="006C24B4">
        <w:rPr>
          <w:color w:val="000000" w:themeColor="text1"/>
          <w:sz w:val="18"/>
          <w:szCs w:val="18"/>
        </w:rPr>
        <w:t>).</w:t>
      </w:r>
      <w: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08CA18" w14:textId="77777777" w:rsidR="00D81BB5" w:rsidRDefault="00D81BB5">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549DF0" w14:textId="5460563F" w:rsidR="00D81BB5" w:rsidRDefault="00D81BB5">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AB70DE" w14:textId="77777777" w:rsidR="00D81BB5" w:rsidRDefault="00D81BB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0B2B2E"/>
    <w:multiLevelType w:val="hybridMultilevel"/>
    <w:tmpl w:val="90B4C804"/>
    <w:lvl w:ilvl="0" w:tplc="A398AFDE">
      <w:start w:val="1"/>
      <w:numFmt w:val="bullet"/>
      <w:lvlText w:val="-"/>
      <w:lvlJc w:val="left"/>
      <w:pPr>
        <w:ind w:left="1080" w:hanging="360"/>
      </w:pPr>
      <w:rPr>
        <w:rFonts w:ascii="Calibri" w:eastAsia="Times New Roman" w:hAnsi="Calibri" w:cstheme="minorHAns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nsid w:val="02411423"/>
    <w:multiLevelType w:val="hybridMultilevel"/>
    <w:tmpl w:val="3EF6ED4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70B60BE"/>
    <w:multiLevelType w:val="hybridMultilevel"/>
    <w:tmpl w:val="317CEF96"/>
    <w:lvl w:ilvl="0" w:tplc="DAAC93F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2854CF"/>
    <w:multiLevelType w:val="multilevel"/>
    <w:tmpl w:val="202209FA"/>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
    <w:nsid w:val="0AD947F1"/>
    <w:multiLevelType w:val="hybridMultilevel"/>
    <w:tmpl w:val="317CEF96"/>
    <w:lvl w:ilvl="0" w:tplc="DAAC93F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3D633B"/>
    <w:multiLevelType w:val="hybridMultilevel"/>
    <w:tmpl w:val="285013C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0FE578BD"/>
    <w:multiLevelType w:val="hybridMultilevel"/>
    <w:tmpl w:val="1C5A1E3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4FB25E6"/>
    <w:multiLevelType w:val="multilevel"/>
    <w:tmpl w:val="3C366040"/>
    <w:lvl w:ilvl="0">
      <w:start w:val="1"/>
      <w:numFmt w:val="decimal"/>
      <w:lvlText w:val="%1."/>
      <w:lvlJc w:val="left"/>
      <w:pPr>
        <w:ind w:left="772" w:hanging="360"/>
      </w:pPr>
    </w:lvl>
    <w:lvl w:ilvl="1">
      <w:start w:val="1"/>
      <w:numFmt w:val="lowerLetter"/>
      <w:lvlText w:val="%2."/>
      <w:lvlJc w:val="left"/>
      <w:pPr>
        <w:ind w:left="1492" w:hanging="360"/>
      </w:pPr>
    </w:lvl>
    <w:lvl w:ilvl="2">
      <w:start w:val="1"/>
      <w:numFmt w:val="lowerRoman"/>
      <w:lvlText w:val="%3."/>
      <w:lvlJc w:val="right"/>
      <w:pPr>
        <w:ind w:left="2212" w:hanging="180"/>
      </w:pPr>
    </w:lvl>
    <w:lvl w:ilvl="3">
      <w:start w:val="1"/>
      <w:numFmt w:val="decimal"/>
      <w:lvlText w:val="%4."/>
      <w:lvlJc w:val="left"/>
      <w:pPr>
        <w:ind w:left="2932" w:hanging="360"/>
      </w:pPr>
    </w:lvl>
    <w:lvl w:ilvl="4">
      <w:start w:val="1"/>
      <w:numFmt w:val="lowerLetter"/>
      <w:lvlText w:val="%5."/>
      <w:lvlJc w:val="left"/>
      <w:pPr>
        <w:ind w:left="3652" w:hanging="360"/>
      </w:pPr>
    </w:lvl>
    <w:lvl w:ilvl="5">
      <w:start w:val="1"/>
      <w:numFmt w:val="lowerRoman"/>
      <w:lvlText w:val="%6."/>
      <w:lvlJc w:val="right"/>
      <w:pPr>
        <w:ind w:left="4372" w:hanging="180"/>
      </w:pPr>
    </w:lvl>
    <w:lvl w:ilvl="6">
      <w:start w:val="1"/>
      <w:numFmt w:val="decimal"/>
      <w:lvlText w:val="%7."/>
      <w:lvlJc w:val="left"/>
      <w:pPr>
        <w:ind w:left="5092" w:hanging="360"/>
      </w:pPr>
    </w:lvl>
    <w:lvl w:ilvl="7">
      <w:start w:val="1"/>
      <w:numFmt w:val="lowerLetter"/>
      <w:lvlText w:val="%8."/>
      <w:lvlJc w:val="left"/>
      <w:pPr>
        <w:ind w:left="5812" w:hanging="360"/>
      </w:pPr>
    </w:lvl>
    <w:lvl w:ilvl="8">
      <w:start w:val="1"/>
      <w:numFmt w:val="lowerRoman"/>
      <w:lvlText w:val="%9."/>
      <w:lvlJc w:val="right"/>
      <w:pPr>
        <w:ind w:left="6532" w:hanging="180"/>
      </w:pPr>
    </w:lvl>
  </w:abstractNum>
  <w:abstractNum w:abstractNumId="9">
    <w:nsid w:val="1B070984"/>
    <w:multiLevelType w:val="hybridMultilevel"/>
    <w:tmpl w:val="FA2E61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BAD6F0A"/>
    <w:multiLevelType w:val="hybridMultilevel"/>
    <w:tmpl w:val="3766D1B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nsid w:val="1BB10BB6"/>
    <w:multiLevelType w:val="hybridMultilevel"/>
    <w:tmpl w:val="8D06BD48"/>
    <w:lvl w:ilvl="0" w:tplc="3B827B9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BD90D43"/>
    <w:multiLevelType w:val="multilevel"/>
    <w:tmpl w:val="6DB2D5CA"/>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3">
    <w:nsid w:val="1EBB2E11"/>
    <w:multiLevelType w:val="hybridMultilevel"/>
    <w:tmpl w:val="C9742304"/>
    <w:lvl w:ilvl="0" w:tplc="53B83EE6">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0C42B77"/>
    <w:multiLevelType w:val="hybridMultilevel"/>
    <w:tmpl w:val="5768A7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6AF436A"/>
    <w:multiLevelType w:val="hybridMultilevel"/>
    <w:tmpl w:val="975082C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CEB7642"/>
    <w:multiLevelType w:val="multilevel"/>
    <w:tmpl w:val="6DB2D5CA"/>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7">
    <w:nsid w:val="2E941286"/>
    <w:multiLevelType w:val="hybridMultilevel"/>
    <w:tmpl w:val="AA5626AE"/>
    <w:lvl w:ilvl="0" w:tplc="040C0019">
      <w:start w:val="1"/>
      <w:numFmt w:val="lowerLetter"/>
      <w:lvlText w:val="%1."/>
      <w:lvlJc w:val="left"/>
      <w:pPr>
        <w:ind w:left="2484" w:hanging="360"/>
      </w:pPr>
    </w:lvl>
    <w:lvl w:ilvl="1" w:tplc="040C0019" w:tentative="1">
      <w:start w:val="1"/>
      <w:numFmt w:val="lowerLetter"/>
      <w:lvlText w:val="%2."/>
      <w:lvlJc w:val="left"/>
      <w:pPr>
        <w:ind w:left="3204" w:hanging="360"/>
      </w:pPr>
    </w:lvl>
    <w:lvl w:ilvl="2" w:tplc="040C001B" w:tentative="1">
      <w:start w:val="1"/>
      <w:numFmt w:val="lowerRoman"/>
      <w:lvlText w:val="%3."/>
      <w:lvlJc w:val="right"/>
      <w:pPr>
        <w:ind w:left="3924" w:hanging="180"/>
      </w:pPr>
    </w:lvl>
    <w:lvl w:ilvl="3" w:tplc="040C000F" w:tentative="1">
      <w:start w:val="1"/>
      <w:numFmt w:val="decimal"/>
      <w:lvlText w:val="%4."/>
      <w:lvlJc w:val="left"/>
      <w:pPr>
        <w:ind w:left="4644" w:hanging="360"/>
      </w:pPr>
    </w:lvl>
    <w:lvl w:ilvl="4" w:tplc="040C0019" w:tentative="1">
      <w:start w:val="1"/>
      <w:numFmt w:val="lowerLetter"/>
      <w:lvlText w:val="%5."/>
      <w:lvlJc w:val="left"/>
      <w:pPr>
        <w:ind w:left="5364" w:hanging="360"/>
      </w:pPr>
    </w:lvl>
    <w:lvl w:ilvl="5" w:tplc="040C001B" w:tentative="1">
      <w:start w:val="1"/>
      <w:numFmt w:val="lowerRoman"/>
      <w:lvlText w:val="%6."/>
      <w:lvlJc w:val="right"/>
      <w:pPr>
        <w:ind w:left="6084" w:hanging="180"/>
      </w:pPr>
    </w:lvl>
    <w:lvl w:ilvl="6" w:tplc="040C000F" w:tentative="1">
      <w:start w:val="1"/>
      <w:numFmt w:val="decimal"/>
      <w:lvlText w:val="%7."/>
      <w:lvlJc w:val="left"/>
      <w:pPr>
        <w:ind w:left="6804" w:hanging="360"/>
      </w:pPr>
    </w:lvl>
    <w:lvl w:ilvl="7" w:tplc="040C0019" w:tentative="1">
      <w:start w:val="1"/>
      <w:numFmt w:val="lowerLetter"/>
      <w:lvlText w:val="%8."/>
      <w:lvlJc w:val="left"/>
      <w:pPr>
        <w:ind w:left="7524" w:hanging="360"/>
      </w:pPr>
    </w:lvl>
    <w:lvl w:ilvl="8" w:tplc="040C001B" w:tentative="1">
      <w:start w:val="1"/>
      <w:numFmt w:val="lowerRoman"/>
      <w:lvlText w:val="%9."/>
      <w:lvlJc w:val="right"/>
      <w:pPr>
        <w:ind w:left="8244" w:hanging="180"/>
      </w:pPr>
    </w:lvl>
  </w:abstractNum>
  <w:abstractNum w:abstractNumId="18">
    <w:nsid w:val="31B102BC"/>
    <w:multiLevelType w:val="hybridMultilevel"/>
    <w:tmpl w:val="39C21A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1CD524E"/>
    <w:multiLevelType w:val="hybridMultilevel"/>
    <w:tmpl w:val="108046BC"/>
    <w:lvl w:ilvl="0" w:tplc="426ED55A">
      <w:start w:val="3"/>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33587E19"/>
    <w:multiLevelType w:val="hybridMultilevel"/>
    <w:tmpl w:val="A7E46D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6C61AA1"/>
    <w:multiLevelType w:val="hybridMultilevel"/>
    <w:tmpl w:val="9A7275FE"/>
    <w:lvl w:ilvl="0" w:tplc="C30AE58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C8049D3"/>
    <w:multiLevelType w:val="multilevel"/>
    <w:tmpl w:val="9934FB76"/>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3">
    <w:nsid w:val="401761DA"/>
    <w:multiLevelType w:val="hybridMultilevel"/>
    <w:tmpl w:val="D6762D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16E679B"/>
    <w:multiLevelType w:val="multilevel"/>
    <w:tmpl w:val="6DB2D5CA"/>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5">
    <w:nsid w:val="459F19B5"/>
    <w:multiLevelType w:val="hybridMultilevel"/>
    <w:tmpl w:val="317CEF96"/>
    <w:lvl w:ilvl="0" w:tplc="DAAC93F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7D14F2F"/>
    <w:multiLevelType w:val="hybridMultilevel"/>
    <w:tmpl w:val="10FE3A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4B134DB6"/>
    <w:multiLevelType w:val="hybridMultilevel"/>
    <w:tmpl w:val="2E58630E"/>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8">
    <w:nsid w:val="4C285C1E"/>
    <w:multiLevelType w:val="hybridMultilevel"/>
    <w:tmpl w:val="89AE4520"/>
    <w:lvl w:ilvl="0" w:tplc="040C0019">
      <w:start w:val="1"/>
      <w:numFmt w:val="lowerLetter"/>
      <w:lvlText w:val="%1."/>
      <w:lvlJc w:val="left"/>
      <w:pPr>
        <w:ind w:left="1776" w:hanging="360"/>
      </w:p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9">
    <w:nsid w:val="4C6E6DF8"/>
    <w:multiLevelType w:val="hybridMultilevel"/>
    <w:tmpl w:val="00529F34"/>
    <w:lvl w:ilvl="0" w:tplc="64DA855E">
      <w:start w:val="8"/>
      <w:numFmt w:val="bullet"/>
      <w:lvlText w:val="-"/>
      <w:lvlJc w:val="left"/>
      <w:pPr>
        <w:ind w:left="108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0">
    <w:nsid w:val="4D3002F8"/>
    <w:multiLevelType w:val="hybridMultilevel"/>
    <w:tmpl w:val="44585B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4FA817E6"/>
    <w:multiLevelType w:val="multilevel"/>
    <w:tmpl w:val="F5A6A56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2">
    <w:nsid w:val="55C07924"/>
    <w:multiLevelType w:val="hybridMultilevel"/>
    <w:tmpl w:val="5EB6EEAA"/>
    <w:lvl w:ilvl="0" w:tplc="201AEF1A">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58B032B3"/>
    <w:multiLevelType w:val="hybridMultilevel"/>
    <w:tmpl w:val="99F248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5A6239E8"/>
    <w:multiLevelType w:val="multilevel"/>
    <w:tmpl w:val="221A9C2C"/>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5">
    <w:nsid w:val="5C767105"/>
    <w:multiLevelType w:val="hybridMultilevel"/>
    <w:tmpl w:val="2E328190"/>
    <w:lvl w:ilvl="0" w:tplc="A398AFDE">
      <w:start w:val="1"/>
      <w:numFmt w:val="bullet"/>
      <w:lvlText w:val="-"/>
      <w:lvlJc w:val="left"/>
      <w:pPr>
        <w:ind w:left="1080" w:hanging="360"/>
      </w:pPr>
      <w:rPr>
        <w:rFonts w:ascii="Calibri" w:eastAsia="Times New Roman" w:hAnsi="Calibri" w:cstheme="minorHAns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6">
    <w:nsid w:val="5DF43593"/>
    <w:multiLevelType w:val="hybridMultilevel"/>
    <w:tmpl w:val="17A8DB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5F35427B"/>
    <w:multiLevelType w:val="multilevel"/>
    <w:tmpl w:val="6DB2D5CA"/>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8">
    <w:nsid w:val="679E6A89"/>
    <w:multiLevelType w:val="multilevel"/>
    <w:tmpl w:val="AEB4A6F6"/>
    <w:lvl w:ilvl="0">
      <w:start w:val="1"/>
      <w:numFmt w:val="decimal"/>
      <w:lvlText w:val="%1."/>
      <w:lvlJc w:val="left"/>
      <w:pPr>
        <w:ind w:left="772" w:hanging="360"/>
      </w:pPr>
    </w:lvl>
    <w:lvl w:ilvl="1">
      <w:start w:val="1"/>
      <w:numFmt w:val="lowerLetter"/>
      <w:lvlText w:val="%2."/>
      <w:lvlJc w:val="left"/>
      <w:pPr>
        <w:ind w:left="1492" w:hanging="360"/>
      </w:pPr>
    </w:lvl>
    <w:lvl w:ilvl="2">
      <w:start w:val="1"/>
      <w:numFmt w:val="lowerRoman"/>
      <w:lvlText w:val="%3."/>
      <w:lvlJc w:val="right"/>
      <w:pPr>
        <w:ind w:left="2212" w:hanging="180"/>
      </w:pPr>
    </w:lvl>
    <w:lvl w:ilvl="3">
      <w:start w:val="1"/>
      <w:numFmt w:val="decimal"/>
      <w:lvlText w:val="%4."/>
      <w:lvlJc w:val="left"/>
      <w:pPr>
        <w:ind w:left="2932" w:hanging="360"/>
      </w:pPr>
    </w:lvl>
    <w:lvl w:ilvl="4">
      <w:start w:val="1"/>
      <w:numFmt w:val="lowerLetter"/>
      <w:lvlText w:val="%5."/>
      <w:lvlJc w:val="left"/>
      <w:pPr>
        <w:ind w:left="3652" w:hanging="360"/>
      </w:pPr>
    </w:lvl>
    <w:lvl w:ilvl="5">
      <w:start w:val="1"/>
      <w:numFmt w:val="lowerRoman"/>
      <w:lvlText w:val="%6."/>
      <w:lvlJc w:val="right"/>
      <w:pPr>
        <w:ind w:left="4372" w:hanging="180"/>
      </w:pPr>
    </w:lvl>
    <w:lvl w:ilvl="6">
      <w:start w:val="1"/>
      <w:numFmt w:val="decimal"/>
      <w:lvlText w:val="%7."/>
      <w:lvlJc w:val="left"/>
      <w:pPr>
        <w:ind w:left="5092" w:hanging="360"/>
      </w:pPr>
    </w:lvl>
    <w:lvl w:ilvl="7">
      <w:start w:val="1"/>
      <w:numFmt w:val="lowerLetter"/>
      <w:lvlText w:val="%8."/>
      <w:lvlJc w:val="left"/>
      <w:pPr>
        <w:ind w:left="5812" w:hanging="360"/>
      </w:pPr>
    </w:lvl>
    <w:lvl w:ilvl="8">
      <w:start w:val="1"/>
      <w:numFmt w:val="lowerRoman"/>
      <w:lvlText w:val="%9."/>
      <w:lvlJc w:val="right"/>
      <w:pPr>
        <w:ind w:left="6532" w:hanging="180"/>
      </w:pPr>
    </w:lvl>
  </w:abstractNum>
  <w:abstractNum w:abstractNumId="39">
    <w:nsid w:val="698F5B8F"/>
    <w:multiLevelType w:val="hybridMultilevel"/>
    <w:tmpl w:val="88F6D7C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0">
    <w:nsid w:val="6A9225D1"/>
    <w:multiLevelType w:val="multilevel"/>
    <w:tmpl w:val="1AFEC9D2"/>
    <w:lvl w:ilvl="0">
      <w:start w:val="1"/>
      <w:numFmt w:val="decimal"/>
      <w:lvlText w:val="%1."/>
      <w:lvlJc w:val="left"/>
      <w:pPr>
        <w:ind w:left="772" w:hanging="360"/>
      </w:pPr>
    </w:lvl>
    <w:lvl w:ilvl="1">
      <w:start w:val="1"/>
      <w:numFmt w:val="lowerLetter"/>
      <w:lvlText w:val="%2."/>
      <w:lvlJc w:val="left"/>
      <w:pPr>
        <w:ind w:left="1492" w:hanging="360"/>
      </w:pPr>
    </w:lvl>
    <w:lvl w:ilvl="2">
      <w:start w:val="1"/>
      <w:numFmt w:val="lowerRoman"/>
      <w:lvlText w:val="%3."/>
      <w:lvlJc w:val="right"/>
      <w:pPr>
        <w:ind w:left="2212" w:hanging="180"/>
      </w:pPr>
    </w:lvl>
    <w:lvl w:ilvl="3">
      <w:start w:val="1"/>
      <w:numFmt w:val="decimal"/>
      <w:lvlText w:val="%4."/>
      <w:lvlJc w:val="left"/>
      <w:pPr>
        <w:ind w:left="2932" w:hanging="360"/>
      </w:pPr>
    </w:lvl>
    <w:lvl w:ilvl="4">
      <w:start w:val="1"/>
      <w:numFmt w:val="lowerLetter"/>
      <w:lvlText w:val="%5."/>
      <w:lvlJc w:val="left"/>
      <w:pPr>
        <w:ind w:left="3652" w:hanging="360"/>
      </w:pPr>
    </w:lvl>
    <w:lvl w:ilvl="5">
      <w:start w:val="1"/>
      <w:numFmt w:val="lowerRoman"/>
      <w:lvlText w:val="%6."/>
      <w:lvlJc w:val="right"/>
      <w:pPr>
        <w:ind w:left="4372" w:hanging="180"/>
      </w:pPr>
    </w:lvl>
    <w:lvl w:ilvl="6">
      <w:start w:val="1"/>
      <w:numFmt w:val="decimal"/>
      <w:lvlText w:val="%7."/>
      <w:lvlJc w:val="left"/>
      <w:pPr>
        <w:ind w:left="5092" w:hanging="360"/>
      </w:pPr>
    </w:lvl>
    <w:lvl w:ilvl="7">
      <w:start w:val="1"/>
      <w:numFmt w:val="lowerLetter"/>
      <w:lvlText w:val="%8."/>
      <w:lvlJc w:val="left"/>
      <w:pPr>
        <w:ind w:left="5812" w:hanging="360"/>
      </w:pPr>
    </w:lvl>
    <w:lvl w:ilvl="8">
      <w:start w:val="1"/>
      <w:numFmt w:val="lowerRoman"/>
      <w:lvlText w:val="%9."/>
      <w:lvlJc w:val="right"/>
      <w:pPr>
        <w:ind w:left="6532" w:hanging="180"/>
      </w:pPr>
    </w:lvl>
  </w:abstractNum>
  <w:abstractNum w:abstractNumId="41">
    <w:nsid w:val="6AF8064A"/>
    <w:multiLevelType w:val="hybridMultilevel"/>
    <w:tmpl w:val="4F10AF16"/>
    <w:lvl w:ilvl="0" w:tplc="A398AFDE">
      <w:start w:val="1"/>
      <w:numFmt w:val="bullet"/>
      <w:lvlText w:val="-"/>
      <w:lvlJc w:val="left"/>
      <w:pPr>
        <w:ind w:left="720" w:hanging="360"/>
      </w:pPr>
      <w:rPr>
        <w:rFonts w:ascii="Calibri" w:eastAsia="Times New Roman" w:hAnsi="Calibri"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6B492C25"/>
    <w:multiLevelType w:val="hybridMultilevel"/>
    <w:tmpl w:val="7BDAED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B641D6D"/>
    <w:multiLevelType w:val="hybridMultilevel"/>
    <w:tmpl w:val="1D4C6EF4"/>
    <w:lvl w:ilvl="0" w:tplc="0409000F">
      <w:start w:val="1"/>
      <w:numFmt w:val="decimal"/>
      <w:lvlText w:val="%1."/>
      <w:lvlJc w:val="left"/>
      <w:pPr>
        <w:ind w:left="720" w:hanging="360"/>
      </w:pPr>
      <w:rPr>
        <w:rFonts w:hint="default"/>
      </w:rPr>
    </w:lvl>
    <w:lvl w:ilvl="1" w:tplc="00147ACA" w:tentative="1">
      <w:start w:val="1"/>
      <w:numFmt w:val="bullet"/>
      <w:lvlText w:val="-"/>
      <w:lvlJc w:val="left"/>
      <w:pPr>
        <w:tabs>
          <w:tab w:val="num" w:pos="1440"/>
        </w:tabs>
        <w:ind w:left="1440" w:hanging="360"/>
      </w:pPr>
      <w:rPr>
        <w:rFonts w:ascii="Times" w:hAnsi="Times" w:hint="default"/>
      </w:rPr>
    </w:lvl>
    <w:lvl w:ilvl="2" w:tplc="12385DC4" w:tentative="1">
      <w:start w:val="1"/>
      <w:numFmt w:val="bullet"/>
      <w:lvlText w:val="-"/>
      <w:lvlJc w:val="left"/>
      <w:pPr>
        <w:tabs>
          <w:tab w:val="num" w:pos="2160"/>
        </w:tabs>
        <w:ind w:left="2160" w:hanging="360"/>
      </w:pPr>
      <w:rPr>
        <w:rFonts w:ascii="Times" w:hAnsi="Times" w:hint="default"/>
      </w:rPr>
    </w:lvl>
    <w:lvl w:ilvl="3" w:tplc="B060D6C2" w:tentative="1">
      <w:start w:val="1"/>
      <w:numFmt w:val="bullet"/>
      <w:lvlText w:val="-"/>
      <w:lvlJc w:val="left"/>
      <w:pPr>
        <w:tabs>
          <w:tab w:val="num" w:pos="2880"/>
        </w:tabs>
        <w:ind w:left="2880" w:hanging="360"/>
      </w:pPr>
      <w:rPr>
        <w:rFonts w:ascii="Times" w:hAnsi="Times" w:hint="default"/>
      </w:rPr>
    </w:lvl>
    <w:lvl w:ilvl="4" w:tplc="68F28FEE" w:tentative="1">
      <w:start w:val="1"/>
      <w:numFmt w:val="bullet"/>
      <w:lvlText w:val="-"/>
      <w:lvlJc w:val="left"/>
      <w:pPr>
        <w:tabs>
          <w:tab w:val="num" w:pos="3600"/>
        </w:tabs>
        <w:ind w:left="3600" w:hanging="360"/>
      </w:pPr>
      <w:rPr>
        <w:rFonts w:ascii="Times" w:hAnsi="Times" w:hint="default"/>
      </w:rPr>
    </w:lvl>
    <w:lvl w:ilvl="5" w:tplc="01DA625E" w:tentative="1">
      <w:start w:val="1"/>
      <w:numFmt w:val="bullet"/>
      <w:lvlText w:val="-"/>
      <w:lvlJc w:val="left"/>
      <w:pPr>
        <w:tabs>
          <w:tab w:val="num" w:pos="4320"/>
        </w:tabs>
        <w:ind w:left="4320" w:hanging="360"/>
      </w:pPr>
      <w:rPr>
        <w:rFonts w:ascii="Times" w:hAnsi="Times" w:hint="default"/>
      </w:rPr>
    </w:lvl>
    <w:lvl w:ilvl="6" w:tplc="3ECA373E" w:tentative="1">
      <w:start w:val="1"/>
      <w:numFmt w:val="bullet"/>
      <w:lvlText w:val="-"/>
      <w:lvlJc w:val="left"/>
      <w:pPr>
        <w:tabs>
          <w:tab w:val="num" w:pos="5040"/>
        </w:tabs>
        <w:ind w:left="5040" w:hanging="360"/>
      </w:pPr>
      <w:rPr>
        <w:rFonts w:ascii="Times" w:hAnsi="Times" w:hint="default"/>
      </w:rPr>
    </w:lvl>
    <w:lvl w:ilvl="7" w:tplc="97E4AC5E" w:tentative="1">
      <w:start w:val="1"/>
      <w:numFmt w:val="bullet"/>
      <w:lvlText w:val="-"/>
      <w:lvlJc w:val="left"/>
      <w:pPr>
        <w:tabs>
          <w:tab w:val="num" w:pos="5760"/>
        </w:tabs>
        <w:ind w:left="5760" w:hanging="360"/>
      </w:pPr>
      <w:rPr>
        <w:rFonts w:ascii="Times" w:hAnsi="Times" w:hint="default"/>
      </w:rPr>
    </w:lvl>
    <w:lvl w:ilvl="8" w:tplc="0AFCE0A8" w:tentative="1">
      <w:start w:val="1"/>
      <w:numFmt w:val="bullet"/>
      <w:lvlText w:val="-"/>
      <w:lvlJc w:val="left"/>
      <w:pPr>
        <w:tabs>
          <w:tab w:val="num" w:pos="6480"/>
        </w:tabs>
        <w:ind w:left="6480" w:hanging="360"/>
      </w:pPr>
      <w:rPr>
        <w:rFonts w:ascii="Times" w:hAnsi="Times" w:hint="default"/>
      </w:rPr>
    </w:lvl>
  </w:abstractNum>
  <w:abstractNum w:abstractNumId="44">
    <w:nsid w:val="70A83595"/>
    <w:multiLevelType w:val="multilevel"/>
    <w:tmpl w:val="6DB2D5CA"/>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abstractNumId w:val="3"/>
  </w:num>
  <w:num w:numId="2">
    <w:abstractNumId w:val="15"/>
  </w:num>
  <w:num w:numId="3">
    <w:abstractNumId w:val="42"/>
  </w:num>
  <w:num w:numId="4">
    <w:abstractNumId w:val="8"/>
  </w:num>
  <w:num w:numId="5">
    <w:abstractNumId w:val="43"/>
  </w:num>
  <w:num w:numId="6">
    <w:abstractNumId w:val="40"/>
  </w:num>
  <w:num w:numId="7">
    <w:abstractNumId w:val="38"/>
  </w:num>
  <w:num w:numId="8">
    <w:abstractNumId w:val="20"/>
  </w:num>
  <w:num w:numId="9">
    <w:abstractNumId w:val="34"/>
  </w:num>
  <w:num w:numId="10">
    <w:abstractNumId w:val="19"/>
  </w:num>
  <w:num w:numId="11">
    <w:abstractNumId w:val="4"/>
  </w:num>
  <w:num w:numId="12">
    <w:abstractNumId w:val="22"/>
  </w:num>
  <w:num w:numId="13">
    <w:abstractNumId w:val="41"/>
  </w:num>
  <w:num w:numId="14">
    <w:abstractNumId w:val="1"/>
  </w:num>
  <w:num w:numId="15">
    <w:abstractNumId w:val="35"/>
  </w:num>
  <w:num w:numId="16">
    <w:abstractNumId w:val="39"/>
  </w:num>
  <w:num w:numId="17">
    <w:abstractNumId w:val="29"/>
  </w:num>
  <w:num w:numId="18">
    <w:abstractNumId w:val="7"/>
  </w:num>
  <w:num w:numId="19">
    <w:abstractNumId w:val="11"/>
  </w:num>
  <w:num w:numId="20">
    <w:abstractNumId w:val="13"/>
  </w:num>
  <w:num w:numId="21">
    <w:abstractNumId w:val="33"/>
  </w:num>
  <w:num w:numId="22">
    <w:abstractNumId w:val="30"/>
  </w:num>
  <w:num w:numId="23">
    <w:abstractNumId w:val="36"/>
  </w:num>
  <w:num w:numId="24">
    <w:abstractNumId w:val="37"/>
  </w:num>
  <w:num w:numId="25">
    <w:abstractNumId w:val="12"/>
  </w:num>
  <w:num w:numId="26">
    <w:abstractNumId w:val="23"/>
  </w:num>
  <w:num w:numId="27">
    <w:abstractNumId w:val="6"/>
  </w:num>
  <w:num w:numId="28">
    <w:abstractNumId w:val="44"/>
  </w:num>
  <w:num w:numId="29">
    <w:abstractNumId w:val="5"/>
  </w:num>
  <w:num w:numId="30">
    <w:abstractNumId w:val="16"/>
  </w:num>
  <w:num w:numId="31">
    <w:abstractNumId w:val="25"/>
  </w:num>
  <w:num w:numId="32">
    <w:abstractNumId w:val="31"/>
  </w:num>
  <w:num w:numId="33">
    <w:abstractNumId w:val="24"/>
  </w:num>
  <w:num w:numId="34">
    <w:abstractNumId w:val="9"/>
  </w:num>
  <w:num w:numId="35">
    <w:abstractNumId w:val="10"/>
  </w:num>
  <w:num w:numId="36">
    <w:abstractNumId w:val="18"/>
  </w:num>
  <w:num w:numId="37">
    <w:abstractNumId w:val="32"/>
  </w:num>
  <w:num w:numId="38">
    <w:abstractNumId w:val="0"/>
  </w:num>
  <w:num w:numId="39">
    <w:abstractNumId w:val="21"/>
  </w:num>
  <w:num w:numId="40">
    <w:abstractNumId w:val="26"/>
  </w:num>
  <w:num w:numId="41">
    <w:abstractNumId w:val="14"/>
  </w:num>
  <w:num w:numId="42">
    <w:abstractNumId w:val="27"/>
  </w:num>
  <w:num w:numId="43">
    <w:abstractNumId w:val="17"/>
  </w:num>
  <w:num w:numId="44">
    <w:abstractNumId w:val="28"/>
  </w:num>
  <w:num w:numId="45">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43C5"/>
    <w:rsid w:val="00001CE3"/>
    <w:rsid w:val="000072B4"/>
    <w:rsid w:val="00007B25"/>
    <w:rsid w:val="000130DD"/>
    <w:rsid w:val="00014187"/>
    <w:rsid w:val="00021710"/>
    <w:rsid w:val="00023F88"/>
    <w:rsid w:val="00025C63"/>
    <w:rsid w:val="00033395"/>
    <w:rsid w:val="00033F03"/>
    <w:rsid w:val="00034397"/>
    <w:rsid w:val="00036248"/>
    <w:rsid w:val="00041BBF"/>
    <w:rsid w:val="00045B45"/>
    <w:rsid w:val="00050747"/>
    <w:rsid w:val="00051318"/>
    <w:rsid w:val="000525CE"/>
    <w:rsid w:val="00052A83"/>
    <w:rsid w:val="0005317D"/>
    <w:rsid w:val="00054738"/>
    <w:rsid w:val="000549C6"/>
    <w:rsid w:val="00061341"/>
    <w:rsid w:val="00062DAA"/>
    <w:rsid w:val="000657DE"/>
    <w:rsid w:val="00071384"/>
    <w:rsid w:val="000728EE"/>
    <w:rsid w:val="000754E3"/>
    <w:rsid w:val="000757B1"/>
    <w:rsid w:val="00075D1F"/>
    <w:rsid w:val="00076951"/>
    <w:rsid w:val="00077CFB"/>
    <w:rsid w:val="00082142"/>
    <w:rsid w:val="000830C2"/>
    <w:rsid w:val="000859C5"/>
    <w:rsid w:val="0009013B"/>
    <w:rsid w:val="00092026"/>
    <w:rsid w:val="00092DEA"/>
    <w:rsid w:val="0009398F"/>
    <w:rsid w:val="00097239"/>
    <w:rsid w:val="000A0638"/>
    <w:rsid w:val="000A09DF"/>
    <w:rsid w:val="000A1DAC"/>
    <w:rsid w:val="000A2171"/>
    <w:rsid w:val="000A2310"/>
    <w:rsid w:val="000A2492"/>
    <w:rsid w:val="000A2A22"/>
    <w:rsid w:val="000A352D"/>
    <w:rsid w:val="000A4EB1"/>
    <w:rsid w:val="000A4EFE"/>
    <w:rsid w:val="000A5B89"/>
    <w:rsid w:val="000A600D"/>
    <w:rsid w:val="000B2850"/>
    <w:rsid w:val="000B2F05"/>
    <w:rsid w:val="000B4BCB"/>
    <w:rsid w:val="000B6FBB"/>
    <w:rsid w:val="000C2A65"/>
    <w:rsid w:val="000C6911"/>
    <w:rsid w:val="000C6E90"/>
    <w:rsid w:val="000C7899"/>
    <w:rsid w:val="000D0603"/>
    <w:rsid w:val="000D3494"/>
    <w:rsid w:val="000E03EC"/>
    <w:rsid w:val="000E27A8"/>
    <w:rsid w:val="000E3472"/>
    <w:rsid w:val="000E44C8"/>
    <w:rsid w:val="000E485C"/>
    <w:rsid w:val="000F3EF9"/>
    <w:rsid w:val="000F478E"/>
    <w:rsid w:val="000F7B84"/>
    <w:rsid w:val="0010290C"/>
    <w:rsid w:val="00104271"/>
    <w:rsid w:val="0010471E"/>
    <w:rsid w:val="00104C00"/>
    <w:rsid w:val="00105238"/>
    <w:rsid w:val="00105498"/>
    <w:rsid w:val="00106723"/>
    <w:rsid w:val="00107B45"/>
    <w:rsid w:val="00107B87"/>
    <w:rsid w:val="00107F2D"/>
    <w:rsid w:val="001109CB"/>
    <w:rsid w:val="00113562"/>
    <w:rsid w:val="00115F79"/>
    <w:rsid w:val="00116C3F"/>
    <w:rsid w:val="001217AF"/>
    <w:rsid w:val="001251CE"/>
    <w:rsid w:val="00126C9C"/>
    <w:rsid w:val="00127581"/>
    <w:rsid w:val="00131D46"/>
    <w:rsid w:val="0013471F"/>
    <w:rsid w:val="0013526D"/>
    <w:rsid w:val="00143078"/>
    <w:rsid w:val="00146112"/>
    <w:rsid w:val="00151E61"/>
    <w:rsid w:val="00154B34"/>
    <w:rsid w:val="00162F68"/>
    <w:rsid w:val="00165ED7"/>
    <w:rsid w:val="0017342E"/>
    <w:rsid w:val="00173618"/>
    <w:rsid w:val="00175ED2"/>
    <w:rsid w:val="00177C4D"/>
    <w:rsid w:val="0018094C"/>
    <w:rsid w:val="001826AF"/>
    <w:rsid w:val="00184BC6"/>
    <w:rsid w:val="0018564B"/>
    <w:rsid w:val="001864B6"/>
    <w:rsid w:val="001878D4"/>
    <w:rsid w:val="00190984"/>
    <w:rsid w:val="00191541"/>
    <w:rsid w:val="00191F32"/>
    <w:rsid w:val="001926C3"/>
    <w:rsid w:val="001942D6"/>
    <w:rsid w:val="001949B8"/>
    <w:rsid w:val="00194D3C"/>
    <w:rsid w:val="00195E7B"/>
    <w:rsid w:val="00195F23"/>
    <w:rsid w:val="0019766E"/>
    <w:rsid w:val="001A108E"/>
    <w:rsid w:val="001A15D9"/>
    <w:rsid w:val="001A31F9"/>
    <w:rsid w:val="001B1FD4"/>
    <w:rsid w:val="001B24E6"/>
    <w:rsid w:val="001B2E67"/>
    <w:rsid w:val="001B2EB3"/>
    <w:rsid w:val="001B5386"/>
    <w:rsid w:val="001B5A74"/>
    <w:rsid w:val="001B64B7"/>
    <w:rsid w:val="001C0BBD"/>
    <w:rsid w:val="001C0FA8"/>
    <w:rsid w:val="001C5BC5"/>
    <w:rsid w:val="001C5C4F"/>
    <w:rsid w:val="001C74FC"/>
    <w:rsid w:val="001D3336"/>
    <w:rsid w:val="001D4E0E"/>
    <w:rsid w:val="001D5AB8"/>
    <w:rsid w:val="001D735C"/>
    <w:rsid w:val="001E1726"/>
    <w:rsid w:val="001E242C"/>
    <w:rsid w:val="001E45E4"/>
    <w:rsid w:val="001E4DC2"/>
    <w:rsid w:val="001E58B6"/>
    <w:rsid w:val="001E6192"/>
    <w:rsid w:val="001F30D1"/>
    <w:rsid w:val="001F3D1B"/>
    <w:rsid w:val="001F6FFE"/>
    <w:rsid w:val="00201431"/>
    <w:rsid w:val="00204F78"/>
    <w:rsid w:val="00205C60"/>
    <w:rsid w:val="002074F9"/>
    <w:rsid w:val="00211094"/>
    <w:rsid w:val="00211632"/>
    <w:rsid w:val="00214029"/>
    <w:rsid w:val="002143F8"/>
    <w:rsid w:val="00215B3D"/>
    <w:rsid w:val="00216F9C"/>
    <w:rsid w:val="00222A15"/>
    <w:rsid w:val="00222D2F"/>
    <w:rsid w:val="00225962"/>
    <w:rsid w:val="0022655F"/>
    <w:rsid w:val="00232BB1"/>
    <w:rsid w:val="00232C1B"/>
    <w:rsid w:val="00233E01"/>
    <w:rsid w:val="00242007"/>
    <w:rsid w:val="0024213A"/>
    <w:rsid w:val="002426F4"/>
    <w:rsid w:val="0024375A"/>
    <w:rsid w:val="00243DC7"/>
    <w:rsid w:val="00244A13"/>
    <w:rsid w:val="0025033B"/>
    <w:rsid w:val="00250F39"/>
    <w:rsid w:val="00251537"/>
    <w:rsid w:val="002538E8"/>
    <w:rsid w:val="00257A86"/>
    <w:rsid w:val="00260A28"/>
    <w:rsid w:val="00265FE2"/>
    <w:rsid w:val="002738E4"/>
    <w:rsid w:val="00273AD7"/>
    <w:rsid w:val="00275F66"/>
    <w:rsid w:val="00277580"/>
    <w:rsid w:val="0027798F"/>
    <w:rsid w:val="002803B8"/>
    <w:rsid w:val="0028047F"/>
    <w:rsid w:val="002823F2"/>
    <w:rsid w:val="00285F7C"/>
    <w:rsid w:val="0029066E"/>
    <w:rsid w:val="00290E2C"/>
    <w:rsid w:val="00293F6F"/>
    <w:rsid w:val="00294656"/>
    <w:rsid w:val="002A0634"/>
    <w:rsid w:val="002A15AC"/>
    <w:rsid w:val="002A1C0F"/>
    <w:rsid w:val="002A2B41"/>
    <w:rsid w:val="002A5E8A"/>
    <w:rsid w:val="002B2479"/>
    <w:rsid w:val="002B5059"/>
    <w:rsid w:val="002C0ED1"/>
    <w:rsid w:val="002C1FF3"/>
    <w:rsid w:val="002C24A6"/>
    <w:rsid w:val="002C4EE2"/>
    <w:rsid w:val="002D145C"/>
    <w:rsid w:val="002D16C5"/>
    <w:rsid w:val="002D30F0"/>
    <w:rsid w:val="002D3A02"/>
    <w:rsid w:val="002D4431"/>
    <w:rsid w:val="002D4592"/>
    <w:rsid w:val="002D5969"/>
    <w:rsid w:val="002D5E3D"/>
    <w:rsid w:val="002D75B3"/>
    <w:rsid w:val="002E010A"/>
    <w:rsid w:val="002E064D"/>
    <w:rsid w:val="002E1A7B"/>
    <w:rsid w:val="002E48F0"/>
    <w:rsid w:val="002E4BC8"/>
    <w:rsid w:val="002E63FD"/>
    <w:rsid w:val="002F1987"/>
    <w:rsid w:val="002F1D26"/>
    <w:rsid w:val="00300508"/>
    <w:rsid w:val="00301197"/>
    <w:rsid w:val="003124B7"/>
    <w:rsid w:val="00313B47"/>
    <w:rsid w:val="00315936"/>
    <w:rsid w:val="00315ED6"/>
    <w:rsid w:val="0031622E"/>
    <w:rsid w:val="003175E7"/>
    <w:rsid w:val="00324429"/>
    <w:rsid w:val="0033100D"/>
    <w:rsid w:val="0033431A"/>
    <w:rsid w:val="0033768B"/>
    <w:rsid w:val="00341129"/>
    <w:rsid w:val="00341151"/>
    <w:rsid w:val="00344D11"/>
    <w:rsid w:val="0034668B"/>
    <w:rsid w:val="003514D1"/>
    <w:rsid w:val="00357306"/>
    <w:rsid w:val="00357CF3"/>
    <w:rsid w:val="00360004"/>
    <w:rsid w:val="00360E89"/>
    <w:rsid w:val="00360EAF"/>
    <w:rsid w:val="00363397"/>
    <w:rsid w:val="00363688"/>
    <w:rsid w:val="00363D1B"/>
    <w:rsid w:val="003700A4"/>
    <w:rsid w:val="00375934"/>
    <w:rsid w:val="00376FFB"/>
    <w:rsid w:val="00380FE8"/>
    <w:rsid w:val="003849B9"/>
    <w:rsid w:val="00385589"/>
    <w:rsid w:val="003869EC"/>
    <w:rsid w:val="00390DE6"/>
    <w:rsid w:val="00390EB3"/>
    <w:rsid w:val="00393032"/>
    <w:rsid w:val="003939EB"/>
    <w:rsid w:val="00395F10"/>
    <w:rsid w:val="00396B1B"/>
    <w:rsid w:val="00397B58"/>
    <w:rsid w:val="00397F72"/>
    <w:rsid w:val="003A13D6"/>
    <w:rsid w:val="003A234C"/>
    <w:rsid w:val="003A47E1"/>
    <w:rsid w:val="003B0CCD"/>
    <w:rsid w:val="003B2542"/>
    <w:rsid w:val="003B7A7E"/>
    <w:rsid w:val="003C0913"/>
    <w:rsid w:val="003C3186"/>
    <w:rsid w:val="003C4E23"/>
    <w:rsid w:val="003C5B15"/>
    <w:rsid w:val="003D5852"/>
    <w:rsid w:val="003E0046"/>
    <w:rsid w:val="003E23B5"/>
    <w:rsid w:val="003E2C64"/>
    <w:rsid w:val="003E4853"/>
    <w:rsid w:val="003E4C12"/>
    <w:rsid w:val="003E4EE2"/>
    <w:rsid w:val="003E5258"/>
    <w:rsid w:val="003E7FCF"/>
    <w:rsid w:val="003F01D3"/>
    <w:rsid w:val="003F0E02"/>
    <w:rsid w:val="003F0E7F"/>
    <w:rsid w:val="003F1855"/>
    <w:rsid w:val="003F2583"/>
    <w:rsid w:val="003F3655"/>
    <w:rsid w:val="003F46F7"/>
    <w:rsid w:val="003F6AD2"/>
    <w:rsid w:val="00400C8A"/>
    <w:rsid w:val="0040315B"/>
    <w:rsid w:val="004053FF"/>
    <w:rsid w:val="00405531"/>
    <w:rsid w:val="00405F05"/>
    <w:rsid w:val="00412DF4"/>
    <w:rsid w:val="00420377"/>
    <w:rsid w:val="00421929"/>
    <w:rsid w:val="00422B66"/>
    <w:rsid w:val="00424397"/>
    <w:rsid w:val="00424A1F"/>
    <w:rsid w:val="00430A3A"/>
    <w:rsid w:val="00432230"/>
    <w:rsid w:val="0043496A"/>
    <w:rsid w:val="00434988"/>
    <w:rsid w:val="00435639"/>
    <w:rsid w:val="00435833"/>
    <w:rsid w:val="00444ABB"/>
    <w:rsid w:val="00444EBC"/>
    <w:rsid w:val="00446930"/>
    <w:rsid w:val="00447259"/>
    <w:rsid w:val="00452477"/>
    <w:rsid w:val="00457DAA"/>
    <w:rsid w:val="00457E80"/>
    <w:rsid w:val="0046068C"/>
    <w:rsid w:val="00461533"/>
    <w:rsid w:val="00466FF1"/>
    <w:rsid w:val="00467D25"/>
    <w:rsid w:val="004823B3"/>
    <w:rsid w:val="00483F88"/>
    <w:rsid w:val="00484B9E"/>
    <w:rsid w:val="0048665E"/>
    <w:rsid w:val="004917E8"/>
    <w:rsid w:val="00492A2B"/>
    <w:rsid w:val="00493C2E"/>
    <w:rsid w:val="0049414D"/>
    <w:rsid w:val="004963A4"/>
    <w:rsid w:val="00497B91"/>
    <w:rsid w:val="004A099C"/>
    <w:rsid w:val="004A0B6A"/>
    <w:rsid w:val="004A136E"/>
    <w:rsid w:val="004A3A02"/>
    <w:rsid w:val="004A459C"/>
    <w:rsid w:val="004A6B81"/>
    <w:rsid w:val="004B1E37"/>
    <w:rsid w:val="004B3437"/>
    <w:rsid w:val="004B5976"/>
    <w:rsid w:val="004B5F7D"/>
    <w:rsid w:val="004C02C0"/>
    <w:rsid w:val="004C4A58"/>
    <w:rsid w:val="004C7B8A"/>
    <w:rsid w:val="004D1B62"/>
    <w:rsid w:val="004D23C3"/>
    <w:rsid w:val="004D4CFF"/>
    <w:rsid w:val="004D56ED"/>
    <w:rsid w:val="004E11E4"/>
    <w:rsid w:val="004E13AE"/>
    <w:rsid w:val="004E18D9"/>
    <w:rsid w:val="004E4ED2"/>
    <w:rsid w:val="004E50CB"/>
    <w:rsid w:val="004E552C"/>
    <w:rsid w:val="004E663B"/>
    <w:rsid w:val="004E7009"/>
    <w:rsid w:val="004F17E7"/>
    <w:rsid w:val="004F4C9A"/>
    <w:rsid w:val="004F60F9"/>
    <w:rsid w:val="004F7D0E"/>
    <w:rsid w:val="00501E6A"/>
    <w:rsid w:val="00504077"/>
    <w:rsid w:val="00505C70"/>
    <w:rsid w:val="00506B2E"/>
    <w:rsid w:val="00506E53"/>
    <w:rsid w:val="00510275"/>
    <w:rsid w:val="00510A3D"/>
    <w:rsid w:val="00510EC0"/>
    <w:rsid w:val="00511A12"/>
    <w:rsid w:val="005127A9"/>
    <w:rsid w:val="00516887"/>
    <w:rsid w:val="005250D2"/>
    <w:rsid w:val="005277C4"/>
    <w:rsid w:val="0053288B"/>
    <w:rsid w:val="00534388"/>
    <w:rsid w:val="0053496D"/>
    <w:rsid w:val="00543E7C"/>
    <w:rsid w:val="00544DBD"/>
    <w:rsid w:val="005450B2"/>
    <w:rsid w:val="0054545C"/>
    <w:rsid w:val="005461EB"/>
    <w:rsid w:val="0055043D"/>
    <w:rsid w:val="00550C9C"/>
    <w:rsid w:val="005513E4"/>
    <w:rsid w:val="00552B7D"/>
    <w:rsid w:val="00554136"/>
    <w:rsid w:val="005563ED"/>
    <w:rsid w:val="00557F27"/>
    <w:rsid w:val="005607EB"/>
    <w:rsid w:val="00562145"/>
    <w:rsid w:val="005625A1"/>
    <w:rsid w:val="0057267D"/>
    <w:rsid w:val="005738CE"/>
    <w:rsid w:val="00573F9A"/>
    <w:rsid w:val="0057489B"/>
    <w:rsid w:val="00575152"/>
    <w:rsid w:val="0057625D"/>
    <w:rsid w:val="005762C0"/>
    <w:rsid w:val="00581B84"/>
    <w:rsid w:val="00582346"/>
    <w:rsid w:val="005827EA"/>
    <w:rsid w:val="005851B5"/>
    <w:rsid w:val="0058612D"/>
    <w:rsid w:val="00586753"/>
    <w:rsid w:val="00587362"/>
    <w:rsid w:val="00592B92"/>
    <w:rsid w:val="00592DAF"/>
    <w:rsid w:val="00592F1D"/>
    <w:rsid w:val="005931E3"/>
    <w:rsid w:val="0059534F"/>
    <w:rsid w:val="00595783"/>
    <w:rsid w:val="00597489"/>
    <w:rsid w:val="005A1EB7"/>
    <w:rsid w:val="005A2024"/>
    <w:rsid w:val="005A2994"/>
    <w:rsid w:val="005A2D6E"/>
    <w:rsid w:val="005A3BEC"/>
    <w:rsid w:val="005A4799"/>
    <w:rsid w:val="005A5880"/>
    <w:rsid w:val="005A6719"/>
    <w:rsid w:val="005B13F2"/>
    <w:rsid w:val="005B33A3"/>
    <w:rsid w:val="005B7614"/>
    <w:rsid w:val="005C0625"/>
    <w:rsid w:val="005C06F1"/>
    <w:rsid w:val="005C09EE"/>
    <w:rsid w:val="005C499D"/>
    <w:rsid w:val="005C5AD2"/>
    <w:rsid w:val="005C6653"/>
    <w:rsid w:val="005C76B7"/>
    <w:rsid w:val="005D1E00"/>
    <w:rsid w:val="005D4DE3"/>
    <w:rsid w:val="005E18A2"/>
    <w:rsid w:val="005E376A"/>
    <w:rsid w:val="005E47A0"/>
    <w:rsid w:val="005E60CF"/>
    <w:rsid w:val="005F026B"/>
    <w:rsid w:val="005F40AE"/>
    <w:rsid w:val="005F5D82"/>
    <w:rsid w:val="006003D2"/>
    <w:rsid w:val="00601E4F"/>
    <w:rsid w:val="00602876"/>
    <w:rsid w:val="00604AEC"/>
    <w:rsid w:val="00606C28"/>
    <w:rsid w:val="00606F45"/>
    <w:rsid w:val="00611428"/>
    <w:rsid w:val="00611DD4"/>
    <w:rsid w:val="00611DF1"/>
    <w:rsid w:val="0061762B"/>
    <w:rsid w:val="006224C0"/>
    <w:rsid w:val="00624512"/>
    <w:rsid w:val="00624F28"/>
    <w:rsid w:val="00627B22"/>
    <w:rsid w:val="00627BBD"/>
    <w:rsid w:val="00630021"/>
    <w:rsid w:val="006320E5"/>
    <w:rsid w:val="00642BE1"/>
    <w:rsid w:val="00643C89"/>
    <w:rsid w:val="00656E02"/>
    <w:rsid w:val="006638C0"/>
    <w:rsid w:val="00665372"/>
    <w:rsid w:val="00666108"/>
    <w:rsid w:val="00672132"/>
    <w:rsid w:val="006770F3"/>
    <w:rsid w:val="0067754D"/>
    <w:rsid w:val="00683F5E"/>
    <w:rsid w:val="00690228"/>
    <w:rsid w:val="00691124"/>
    <w:rsid w:val="00691630"/>
    <w:rsid w:val="006930AE"/>
    <w:rsid w:val="006939CE"/>
    <w:rsid w:val="00696527"/>
    <w:rsid w:val="006A2770"/>
    <w:rsid w:val="006A4BB4"/>
    <w:rsid w:val="006A72C7"/>
    <w:rsid w:val="006A7BB6"/>
    <w:rsid w:val="006B3052"/>
    <w:rsid w:val="006B5C65"/>
    <w:rsid w:val="006B726F"/>
    <w:rsid w:val="006B7B5E"/>
    <w:rsid w:val="006C1696"/>
    <w:rsid w:val="006C172D"/>
    <w:rsid w:val="006C3FB4"/>
    <w:rsid w:val="006C4C95"/>
    <w:rsid w:val="006C5AE2"/>
    <w:rsid w:val="006C5D65"/>
    <w:rsid w:val="006D09D0"/>
    <w:rsid w:val="006D239C"/>
    <w:rsid w:val="006D2A18"/>
    <w:rsid w:val="006D2E0D"/>
    <w:rsid w:val="006E2B01"/>
    <w:rsid w:val="006E47A8"/>
    <w:rsid w:val="006E5494"/>
    <w:rsid w:val="006E67DF"/>
    <w:rsid w:val="006F2EEE"/>
    <w:rsid w:val="006F3ABD"/>
    <w:rsid w:val="006F3D62"/>
    <w:rsid w:val="006F4F00"/>
    <w:rsid w:val="0070193C"/>
    <w:rsid w:val="0070252E"/>
    <w:rsid w:val="007069B6"/>
    <w:rsid w:val="007070A2"/>
    <w:rsid w:val="007075CE"/>
    <w:rsid w:val="00707E49"/>
    <w:rsid w:val="0071048E"/>
    <w:rsid w:val="00711830"/>
    <w:rsid w:val="00712394"/>
    <w:rsid w:val="00715C5F"/>
    <w:rsid w:val="007251C3"/>
    <w:rsid w:val="00726BB3"/>
    <w:rsid w:val="00732D0F"/>
    <w:rsid w:val="007355E3"/>
    <w:rsid w:val="00735C92"/>
    <w:rsid w:val="00740BA0"/>
    <w:rsid w:val="0074437C"/>
    <w:rsid w:val="00745571"/>
    <w:rsid w:val="0075279C"/>
    <w:rsid w:val="007549D9"/>
    <w:rsid w:val="007559CE"/>
    <w:rsid w:val="00755EF0"/>
    <w:rsid w:val="00760955"/>
    <w:rsid w:val="00763280"/>
    <w:rsid w:val="0076740F"/>
    <w:rsid w:val="00767A88"/>
    <w:rsid w:val="00770A8A"/>
    <w:rsid w:val="007713CD"/>
    <w:rsid w:val="007806A1"/>
    <w:rsid w:val="00783566"/>
    <w:rsid w:val="00786055"/>
    <w:rsid w:val="00787498"/>
    <w:rsid w:val="00787767"/>
    <w:rsid w:val="00787DB0"/>
    <w:rsid w:val="0079087C"/>
    <w:rsid w:val="007942E7"/>
    <w:rsid w:val="007945F0"/>
    <w:rsid w:val="00795B7A"/>
    <w:rsid w:val="00797B64"/>
    <w:rsid w:val="007A5466"/>
    <w:rsid w:val="007A6773"/>
    <w:rsid w:val="007A783D"/>
    <w:rsid w:val="007A7EDE"/>
    <w:rsid w:val="007B0BCA"/>
    <w:rsid w:val="007B0E99"/>
    <w:rsid w:val="007B2182"/>
    <w:rsid w:val="007B4BEB"/>
    <w:rsid w:val="007B63A5"/>
    <w:rsid w:val="007C1DE7"/>
    <w:rsid w:val="007C3273"/>
    <w:rsid w:val="007C355F"/>
    <w:rsid w:val="007C3EE2"/>
    <w:rsid w:val="007C4934"/>
    <w:rsid w:val="007D12D5"/>
    <w:rsid w:val="007D1FC8"/>
    <w:rsid w:val="007D25C8"/>
    <w:rsid w:val="007D76C1"/>
    <w:rsid w:val="007E3DA9"/>
    <w:rsid w:val="007E45F7"/>
    <w:rsid w:val="007E6301"/>
    <w:rsid w:val="007F2763"/>
    <w:rsid w:val="007F3ABC"/>
    <w:rsid w:val="00800B1F"/>
    <w:rsid w:val="00802CC6"/>
    <w:rsid w:val="00803B9F"/>
    <w:rsid w:val="00806695"/>
    <w:rsid w:val="008066DA"/>
    <w:rsid w:val="00810819"/>
    <w:rsid w:val="0081258B"/>
    <w:rsid w:val="0081399D"/>
    <w:rsid w:val="00813C50"/>
    <w:rsid w:val="00814F8E"/>
    <w:rsid w:val="00815AFD"/>
    <w:rsid w:val="008205B3"/>
    <w:rsid w:val="008208C6"/>
    <w:rsid w:val="00826EAA"/>
    <w:rsid w:val="0082776C"/>
    <w:rsid w:val="008279E5"/>
    <w:rsid w:val="00831EF0"/>
    <w:rsid w:val="00835BC8"/>
    <w:rsid w:val="0084071C"/>
    <w:rsid w:val="008456FB"/>
    <w:rsid w:val="008518EB"/>
    <w:rsid w:val="00852EEC"/>
    <w:rsid w:val="00854BBC"/>
    <w:rsid w:val="008625E1"/>
    <w:rsid w:val="00862BEC"/>
    <w:rsid w:val="0086352F"/>
    <w:rsid w:val="008679A5"/>
    <w:rsid w:val="0087084F"/>
    <w:rsid w:val="00870BC5"/>
    <w:rsid w:val="00870FF6"/>
    <w:rsid w:val="00874029"/>
    <w:rsid w:val="00874C3E"/>
    <w:rsid w:val="008767E6"/>
    <w:rsid w:val="0088351F"/>
    <w:rsid w:val="00884897"/>
    <w:rsid w:val="00885323"/>
    <w:rsid w:val="0089184C"/>
    <w:rsid w:val="00893B97"/>
    <w:rsid w:val="00893C86"/>
    <w:rsid w:val="00894254"/>
    <w:rsid w:val="00897CF0"/>
    <w:rsid w:val="008A4438"/>
    <w:rsid w:val="008A4606"/>
    <w:rsid w:val="008A4EFE"/>
    <w:rsid w:val="008A5932"/>
    <w:rsid w:val="008A6A5C"/>
    <w:rsid w:val="008A724B"/>
    <w:rsid w:val="008B05B8"/>
    <w:rsid w:val="008B2668"/>
    <w:rsid w:val="008B26D1"/>
    <w:rsid w:val="008B500B"/>
    <w:rsid w:val="008C0EB2"/>
    <w:rsid w:val="008C66E8"/>
    <w:rsid w:val="008D2598"/>
    <w:rsid w:val="008D3147"/>
    <w:rsid w:val="008D4B01"/>
    <w:rsid w:val="008D58DA"/>
    <w:rsid w:val="008D6FDA"/>
    <w:rsid w:val="008D72B9"/>
    <w:rsid w:val="008E03DC"/>
    <w:rsid w:val="008E19BC"/>
    <w:rsid w:val="008E2D0F"/>
    <w:rsid w:val="008E6E26"/>
    <w:rsid w:val="008E7964"/>
    <w:rsid w:val="008F12B7"/>
    <w:rsid w:val="008F27C0"/>
    <w:rsid w:val="008F2A80"/>
    <w:rsid w:val="008F45B8"/>
    <w:rsid w:val="008F56B4"/>
    <w:rsid w:val="008F5CB1"/>
    <w:rsid w:val="008F6F5B"/>
    <w:rsid w:val="00900271"/>
    <w:rsid w:val="009002FD"/>
    <w:rsid w:val="00903AC7"/>
    <w:rsid w:val="009044FD"/>
    <w:rsid w:val="009047E1"/>
    <w:rsid w:val="00910F95"/>
    <w:rsid w:val="00911DAB"/>
    <w:rsid w:val="00913EE3"/>
    <w:rsid w:val="0091598F"/>
    <w:rsid w:val="00917152"/>
    <w:rsid w:val="00920220"/>
    <w:rsid w:val="00926119"/>
    <w:rsid w:val="0093146E"/>
    <w:rsid w:val="00935391"/>
    <w:rsid w:val="0093789C"/>
    <w:rsid w:val="00940E0D"/>
    <w:rsid w:val="009415E9"/>
    <w:rsid w:val="00946989"/>
    <w:rsid w:val="00951048"/>
    <w:rsid w:val="00954675"/>
    <w:rsid w:val="009566A6"/>
    <w:rsid w:val="009628C2"/>
    <w:rsid w:val="009669F8"/>
    <w:rsid w:val="00972159"/>
    <w:rsid w:val="00972E1A"/>
    <w:rsid w:val="00972E34"/>
    <w:rsid w:val="0097394E"/>
    <w:rsid w:val="00974D41"/>
    <w:rsid w:val="009758EB"/>
    <w:rsid w:val="00983732"/>
    <w:rsid w:val="0099010C"/>
    <w:rsid w:val="009912B7"/>
    <w:rsid w:val="009929CE"/>
    <w:rsid w:val="009948E6"/>
    <w:rsid w:val="00995F77"/>
    <w:rsid w:val="009964A4"/>
    <w:rsid w:val="009A1823"/>
    <w:rsid w:val="009A637E"/>
    <w:rsid w:val="009A740D"/>
    <w:rsid w:val="009B0FE8"/>
    <w:rsid w:val="009B149A"/>
    <w:rsid w:val="009B1A65"/>
    <w:rsid w:val="009B5A74"/>
    <w:rsid w:val="009B7D19"/>
    <w:rsid w:val="009C09A1"/>
    <w:rsid w:val="009C17D5"/>
    <w:rsid w:val="009C72BE"/>
    <w:rsid w:val="009D23FF"/>
    <w:rsid w:val="009D4AFF"/>
    <w:rsid w:val="009D5903"/>
    <w:rsid w:val="009D6C70"/>
    <w:rsid w:val="009E1CA3"/>
    <w:rsid w:val="009E7214"/>
    <w:rsid w:val="009E7905"/>
    <w:rsid w:val="009E7EF7"/>
    <w:rsid w:val="009F208E"/>
    <w:rsid w:val="009F3B5E"/>
    <w:rsid w:val="009F4439"/>
    <w:rsid w:val="009F5A87"/>
    <w:rsid w:val="009F63C1"/>
    <w:rsid w:val="00A00852"/>
    <w:rsid w:val="00A00E8E"/>
    <w:rsid w:val="00A019B2"/>
    <w:rsid w:val="00A027C6"/>
    <w:rsid w:val="00A02A99"/>
    <w:rsid w:val="00A05BFC"/>
    <w:rsid w:val="00A123EA"/>
    <w:rsid w:val="00A12C81"/>
    <w:rsid w:val="00A15181"/>
    <w:rsid w:val="00A1555E"/>
    <w:rsid w:val="00A16D1A"/>
    <w:rsid w:val="00A22156"/>
    <w:rsid w:val="00A3154F"/>
    <w:rsid w:val="00A322B2"/>
    <w:rsid w:val="00A3305E"/>
    <w:rsid w:val="00A33A95"/>
    <w:rsid w:val="00A33B6E"/>
    <w:rsid w:val="00A41B97"/>
    <w:rsid w:val="00A433EE"/>
    <w:rsid w:val="00A4380A"/>
    <w:rsid w:val="00A452B6"/>
    <w:rsid w:val="00A4626E"/>
    <w:rsid w:val="00A473A8"/>
    <w:rsid w:val="00A50195"/>
    <w:rsid w:val="00A51886"/>
    <w:rsid w:val="00A5579B"/>
    <w:rsid w:val="00A60F4C"/>
    <w:rsid w:val="00A61F87"/>
    <w:rsid w:val="00A631D2"/>
    <w:rsid w:val="00A65D80"/>
    <w:rsid w:val="00A711FF"/>
    <w:rsid w:val="00A7137C"/>
    <w:rsid w:val="00A7304B"/>
    <w:rsid w:val="00A75581"/>
    <w:rsid w:val="00A762BC"/>
    <w:rsid w:val="00A77F3E"/>
    <w:rsid w:val="00A80394"/>
    <w:rsid w:val="00A80782"/>
    <w:rsid w:val="00A822CF"/>
    <w:rsid w:val="00A82561"/>
    <w:rsid w:val="00A900D8"/>
    <w:rsid w:val="00A93379"/>
    <w:rsid w:val="00A9623D"/>
    <w:rsid w:val="00A967ED"/>
    <w:rsid w:val="00A974BF"/>
    <w:rsid w:val="00AA497F"/>
    <w:rsid w:val="00AA4FC8"/>
    <w:rsid w:val="00AA7EDB"/>
    <w:rsid w:val="00AB5951"/>
    <w:rsid w:val="00AB7670"/>
    <w:rsid w:val="00AC0418"/>
    <w:rsid w:val="00AC1F32"/>
    <w:rsid w:val="00AC215E"/>
    <w:rsid w:val="00AC51F6"/>
    <w:rsid w:val="00AC61B2"/>
    <w:rsid w:val="00AD0A2A"/>
    <w:rsid w:val="00AD2A36"/>
    <w:rsid w:val="00AD2ED2"/>
    <w:rsid w:val="00AE10BC"/>
    <w:rsid w:val="00AE67D7"/>
    <w:rsid w:val="00AF0883"/>
    <w:rsid w:val="00AF36F4"/>
    <w:rsid w:val="00AF6F6D"/>
    <w:rsid w:val="00B00FDE"/>
    <w:rsid w:val="00B01687"/>
    <w:rsid w:val="00B025D4"/>
    <w:rsid w:val="00B06028"/>
    <w:rsid w:val="00B12A4A"/>
    <w:rsid w:val="00B14832"/>
    <w:rsid w:val="00B16C53"/>
    <w:rsid w:val="00B248FE"/>
    <w:rsid w:val="00B26877"/>
    <w:rsid w:val="00B32CB0"/>
    <w:rsid w:val="00B339D7"/>
    <w:rsid w:val="00B3493F"/>
    <w:rsid w:val="00B36A04"/>
    <w:rsid w:val="00B36FDC"/>
    <w:rsid w:val="00B37A7C"/>
    <w:rsid w:val="00B4328B"/>
    <w:rsid w:val="00B43FA0"/>
    <w:rsid w:val="00B44442"/>
    <w:rsid w:val="00B479AA"/>
    <w:rsid w:val="00B500DD"/>
    <w:rsid w:val="00B53BAC"/>
    <w:rsid w:val="00B53EA9"/>
    <w:rsid w:val="00B56BAE"/>
    <w:rsid w:val="00B5723A"/>
    <w:rsid w:val="00B57F36"/>
    <w:rsid w:val="00B60BED"/>
    <w:rsid w:val="00B61525"/>
    <w:rsid w:val="00B61A4C"/>
    <w:rsid w:val="00B624BD"/>
    <w:rsid w:val="00B64422"/>
    <w:rsid w:val="00B65F54"/>
    <w:rsid w:val="00B71FF2"/>
    <w:rsid w:val="00B749A0"/>
    <w:rsid w:val="00B7523F"/>
    <w:rsid w:val="00B767D0"/>
    <w:rsid w:val="00B800F4"/>
    <w:rsid w:val="00B83B57"/>
    <w:rsid w:val="00B86A12"/>
    <w:rsid w:val="00B90944"/>
    <w:rsid w:val="00B91148"/>
    <w:rsid w:val="00B9371D"/>
    <w:rsid w:val="00B93731"/>
    <w:rsid w:val="00B93BAB"/>
    <w:rsid w:val="00B96751"/>
    <w:rsid w:val="00BA1AC6"/>
    <w:rsid w:val="00BA7468"/>
    <w:rsid w:val="00BB2140"/>
    <w:rsid w:val="00BB37FE"/>
    <w:rsid w:val="00BB5116"/>
    <w:rsid w:val="00BB541C"/>
    <w:rsid w:val="00BB68DD"/>
    <w:rsid w:val="00BB6CDC"/>
    <w:rsid w:val="00BC013B"/>
    <w:rsid w:val="00BC4702"/>
    <w:rsid w:val="00BC473E"/>
    <w:rsid w:val="00BC4C97"/>
    <w:rsid w:val="00BD548A"/>
    <w:rsid w:val="00BD596D"/>
    <w:rsid w:val="00BD5D1D"/>
    <w:rsid w:val="00BD6295"/>
    <w:rsid w:val="00BE1918"/>
    <w:rsid w:val="00BE2757"/>
    <w:rsid w:val="00BE5DA7"/>
    <w:rsid w:val="00BF3A4F"/>
    <w:rsid w:val="00BF473D"/>
    <w:rsid w:val="00BF7CEA"/>
    <w:rsid w:val="00C07D82"/>
    <w:rsid w:val="00C13062"/>
    <w:rsid w:val="00C13F83"/>
    <w:rsid w:val="00C1432E"/>
    <w:rsid w:val="00C14C11"/>
    <w:rsid w:val="00C150BD"/>
    <w:rsid w:val="00C1609E"/>
    <w:rsid w:val="00C22046"/>
    <w:rsid w:val="00C236F5"/>
    <w:rsid w:val="00C23FC3"/>
    <w:rsid w:val="00C2501C"/>
    <w:rsid w:val="00C27646"/>
    <w:rsid w:val="00C30187"/>
    <w:rsid w:val="00C305C9"/>
    <w:rsid w:val="00C35CB3"/>
    <w:rsid w:val="00C403DE"/>
    <w:rsid w:val="00C44450"/>
    <w:rsid w:val="00C54129"/>
    <w:rsid w:val="00C62380"/>
    <w:rsid w:val="00C632CA"/>
    <w:rsid w:val="00C63F2A"/>
    <w:rsid w:val="00C643FF"/>
    <w:rsid w:val="00C670BB"/>
    <w:rsid w:val="00C67A2E"/>
    <w:rsid w:val="00C70050"/>
    <w:rsid w:val="00C70892"/>
    <w:rsid w:val="00C708DF"/>
    <w:rsid w:val="00C70CCC"/>
    <w:rsid w:val="00C72C24"/>
    <w:rsid w:val="00C75098"/>
    <w:rsid w:val="00C80C38"/>
    <w:rsid w:val="00C81CAF"/>
    <w:rsid w:val="00C826D1"/>
    <w:rsid w:val="00C838B5"/>
    <w:rsid w:val="00C9422C"/>
    <w:rsid w:val="00C9669B"/>
    <w:rsid w:val="00C96A96"/>
    <w:rsid w:val="00C97B48"/>
    <w:rsid w:val="00CA0249"/>
    <w:rsid w:val="00CA1328"/>
    <w:rsid w:val="00CA1368"/>
    <w:rsid w:val="00CA25A4"/>
    <w:rsid w:val="00CA25FA"/>
    <w:rsid w:val="00CA286C"/>
    <w:rsid w:val="00CA4286"/>
    <w:rsid w:val="00CA7CED"/>
    <w:rsid w:val="00CB3FFA"/>
    <w:rsid w:val="00CB6EE6"/>
    <w:rsid w:val="00CB7F99"/>
    <w:rsid w:val="00CC1139"/>
    <w:rsid w:val="00CC37D8"/>
    <w:rsid w:val="00CC3E38"/>
    <w:rsid w:val="00CC4807"/>
    <w:rsid w:val="00CC4D14"/>
    <w:rsid w:val="00CC7132"/>
    <w:rsid w:val="00CD2016"/>
    <w:rsid w:val="00CD522D"/>
    <w:rsid w:val="00CF0AC6"/>
    <w:rsid w:val="00CF0C50"/>
    <w:rsid w:val="00CF0D72"/>
    <w:rsid w:val="00CF0F68"/>
    <w:rsid w:val="00CF3DE4"/>
    <w:rsid w:val="00CF4AEB"/>
    <w:rsid w:val="00CF583B"/>
    <w:rsid w:val="00D01112"/>
    <w:rsid w:val="00D01C4E"/>
    <w:rsid w:val="00D03509"/>
    <w:rsid w:val="00D043FA"/>
    <w:rsid w:val="00D05052"/>
    <w:rsid w:val="00D07176"/>
    <w:rsid w:val="00D109FF"/>
    <w:rsid w:val="00D10ABE"/>
    <w:rsid w:val="00D144E2"/>
    <w:rsid w:val="00D14CA7"/>
    <w:rsid w:val="00D15A01"/>
    <w:rsid w:val="00D17933"/>
    <w:rsid w:val="00D2036B"/>
    <w:rsid w:val="00D27F96"/>
    <w:rsid w:val="00D350C1"/>
    <w:rsid w:val="00D36226"/>
    <w:rsid w:val="00D3750C"/>
    <w:rsid w:val="00D4195A"/>
    <w:rsid w:val="00D42D37"/>
    <w:rsid w:val="00D43DEA"/>
    <w:rsid w:val="00D478D5"/>
    <w:rsid w:val="00D50765"/>
    <w:rsid w:val="00D5159B"/>
    <w:rsid w:val="00D5224A"/>
    <w:rsid w:val="00D55179"/>
    <w:rsid w:val="00D56D52"/>
    <w:rsid w:val="00D64B62"/>
    <w:rsid w:val="00D70918"/>
    <w:rsid w:val="00D7305A"/>
    <w:rsid w:val="00D748A3"/>
    <w:rsid w:val="00D7508F"/>
    <w:rsid w:val="00D75ED2"/>
    <w:rsid w:val="00D81BB5"/>
    <w:rsid w:val="00D81BFA"/>
    <w:rsid w:val="00D84787"/>
    <w:rsid w:val="00D90093"/>
    <w:rsid w:val="00D95233"/>
    <w:rsid w:val="00D9715A"/>
    <w:rsid w:val="00D97F30"/>
    <w:rsid w:val="00DA0B51"/>
    <w:rsid w:val="00DA21A8"/>
    <w:rsid w:val="00DA5828"/>
    <w:rsid w:val="00DB7A51"/>
    <w:rsid w:val="00DC0239"/>
    <w:rsid w:val="00DC097E"/>
    <w:rsid w:val="00DC276A"/>
    <w:rsid w:val="00DC2C81"/>
    <w:rsid w:val="00DC7F74"/>
    <w:rsid w:val="00DD4233"/>
    <w:rsid w:val="00DD661D"/>
    <w:rsid w:val="00DD73E3"/>
    <w:rsid w:val="00DD7560"/>
    <w:rsid w:val="00DD7826"/>
    <w:rsid w:val="00DE03FA"/>
    <w:rsid w:val="00DE113B"/>
    <w:rsid w:val="00DE527F"/>
    <w:rsid w:val="00DE67EB"/>
    <w:rsid w:val="00DF29E8"/>
    <w:rsid w:val="00DF2F65"/>
    <w:rsid w:val="00DF4298"/>
    <w:rsid w:val="00DF7D5E"/>
    <w:rsid w:val="00E01634"/>
    <w:rsid w:val="00E0240C"/>
    <w:rsid w:val="00E02722"/>
    <w:rsid w:val="00E03681"/>
    <w:rsid w:val="00E07533"/>
    <w:rsid w:val="00E077B0"/>
    <w:rsid w:val="00E07E64"/>
    <w:rsid w:val="00E13AAB"/>
    <w:rsid w:val="00E1683E"/>
    <w:rsid w:val="00E243E5"/>
    <w:rsid w:val="00E26692"/>
    <w:rsid w:val="00E30791"/>
    <w:rsid w:val="00E326B0"/>
    <w:rsid w:val="00E328EC"/>
    <w:rsid w:val="00E32919"/>
    <w:rsid w:val="00E41B18"/>
    <w:rsid w:val="00E45BD9"/>
    <w:rsid w:val="00E45CED"/>
    <w:rsid w:val="00E52E0D"/>
    <w:rsid w:val="00E54254"/>
    <w:rsid w:val="00E54354"/>
    <w:rsid w:val="00E5508C"/>
    <w:rsid w:val="00E5792A"/>
    <w:rsid w:val="00E6045E"/>
    <w:rsid w:val="00E610B7"/>
    <w:rsid w:val="00E6112B"/>
    <w:rsid w:val="00E62353"/>
    <w:rsid w:val="00E6283F"/>
    <w:rsid w:val="00E654F0"/>
    <w:rsid w:val="00E66D20"/>
    <w:rsid w:val="00E6767D"/>
    <w:rsid w:val="00E7003B"/>
    <w:rsid w:val="00E704CE"/>
    <w:rsid w:val="00E7640C"/>
    <w:rsid w:val="00E77746"/>
    <w:rsid w:val="00E81046"/>
    <w:rsid w:val="00E81749"/>
    <w:rsid w:val="00E81A1F"/>
    <w:rsid w:val="00E82DD0"/>
    <w:rsid w:val="00E96705"/>
    <w:rsid w:val="00EA2858"/>
    <w:rsid w:val="00EA4039"/>
    <w:rsid w:val="00EB126D"/>
    <w:rsid w:val="00EB59B9"/>
    <w:rsid w:val="00EC42DB"/>
    <w:rsid w:val="00EC6118"/>
    <w:rsid w:val="00EC78E2"/>
    <w:rsid w:val="00ED0E3A"/>
    <w:rsid w:val="00ED2A7C"/>
    <w:rsid w:val="00ED309E"/>
    <w:rsid w:val="00ED4091"/>
    <w:rsid w:val="00ED4F3D"/>
    <w:rsid w:val="00ED5C12"/>
    <w:rsid w:val="00ED6225"/>
    <w:rsid w:val="00ED6931"/>
    <w:rsid w:val="00ED73F2"/>
    <w:rsid w:val="00EE1345"/>
    <w:rsid w:val="00EE350F"/>
    <w:rsid w:val="00EE39DF"/>
    <w:rsid w:val="00EE461D"/>
    <w:rsid w:val="00EE4B3A"/>
    <w:rsid w:val="00EE52EE"/>
    <w:rsid w:val="00EF0AA5"/>
    <w:rsid w:val="00EF1D40"/>
    <w:rsid w:val="00EF535F"/>
    <w:rsid w:val="00EF6FAF"/>
    <w:rsid w:val="00F0043F"/>
    <w:rsid w:val="00F0295C"/>
    <w:rsid w:val="00F0480D"/>
    <w:rsid w:val="00F05B66"/>
    <w:rsid w:val="00F10651"/>
    <w:rsid w:val="00F107A4"/>
    <w:rsid w:val="00F12AF0"/>
    <w:rsid w:val="00F12FA5"/>
    <w:rsid w:val="00F17C06"/>
    <w:rsid w:val="00F2067E"/>
    <w:rsid w:val="00F21084"/>
    <w:rsid w:val="00F21C4A"/>
    <w:rsid w:val="00F22262"/>
    <w:rsid w:val="00F252A4"/>
    <w:rsid w:val="00F25AEE"/>
    <w:rsid w:val="00F332E6"/>
    <w:rsid w:val="00F34514"/>
    <w:rsid w:val="00F40242"/>
    <w:rsid w:val="00F40559"/>
    <w:rsid w:val="00F417CD"/>
    <w:rsid w:val="00F42F62"/>
    <w:rsid w:val="00F46C15"/>
    <w:rsid w:val="00F52EB9"/>
    <w:rsid w:val="00F612C9"/>
    <w:rsid w:val="00F627AC"/>
    <w:rsid w:val="00F6363D"/>
    <w:rsid w:val="00F657D7"/>
    <w:rsid w:val="00F74171"/>
    <w:rsid w:val="00F743EC"/>
    <w:rsid w:val="00F749B0"/>
    <w:rsid w:val="00F76635"/>
    <w:rsid w:val="00F77B1A"/>
    <w:rsid w:val="00F80090"/>
    <w:rsid w:val="00F81337"/>
    <w:rsid w:val="00F81339"/>
    <w:rsid w:val="00F82584"/>
    <w:rsid w:val="00F83F33"/>
    <w:rsid w:val="00F84D94"/>
    <w:rsid w:val="00F8673D"/>
    <w:rsid w:val="00F91B0F"/>
    <w:rsid w:val="00F926E2"/>
    <w:rsid w:val="00F932A2"/>
    <w:rsid w:val="00F9675B"/>
    <w:rsid w:val="00F96CBB"/>
    <w:rsid w:val="00FA2A06"/>
    <w:rsid w:val="00FA41B3"/>
    <w:rsid w:val="00FA646D"/>
    <w:rsid w:val="00FC17E1"/>
    <w:rsid w:val="00FC28B2"/>
    <w:rsid w:val="00FC3CC3"/>
    <w:rsid w:val="00FC3DD8"/>
    <w:rsid w:val="00FC3E03"/>
    <w:rsid w:val="00FC43C5"/>
    <w:rsid w:val="00FC4AF4"/>
    <w:rsid w:val="00FC4CEA"/>
    <w:rsid w:val="00FC6874"/>
    <w:rsid w:val="00FD0795"/>
    <w:rsid w:val="00FD3AD1"/>
    <w:rsid w:val="00FD5B6B"/>
    <w:rsid w:val="00FE37B2"/>
    <w:rsid w:val="00FF128D"/>
    <w:rsid w:val="00FF23DA"/>
    <w:rsid w:val="00FF334E"/>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DF7B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3C5"/>
    <w:rPr>
      <w:rFonts w:eastAsiaTheme="minorEastAsia"/>
    </w:rPr>
  </w:style>
  <w:style w:type="paragraph" w:styleId="Heading2">
    <w:name w:val="heading 2"/>
    <w:basedOn w:val="Normal"/>
    <w:next w:val="Normal"/>
    <w:link w:val="Heading2Char"/>
    <w:uiPriority w:val="9"/>
    <w:unhideWhenUsed/>
    <w:qFormat/>
    <w:rsid w:val="00146112"/>
    <w:pPr>
      <w:keepNext/>
      <w:keepLines/>
      <w:spacing w:before="320" w:after="120" w:line="240" w:lineRule="auto"/>
      <w:outlineLvl w:val="1"/>
    </w:pPr>
    <w:rPr>
      <w:rFonts w:eastAsiaTheme="majorEastAsia" w:cstheme="majorBidi"/>
      <w:b/>
      <w:bCs/>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n,Texto nota pie IIRSA,Car,Footnote Text Char1 Char,Footnote Text Char Char1 Char,Footnote Text Char Char Char Char,FOOTNOTES Char Char Char,fn Char Char Char,single space Char Char Char,footnote text Char Char Char,fn Char2,Geneva"/>
    <w:basedOn w:val="Normal"/>
    <w:link w:val="FootnoteTextChar"/>
    <w:uiPriority w:val="99"/>
    <w:unhideWhenUsed/>
    <w:qFormat/>
    <w:rsid w:val="00FC43C5"/>
    <w:pPr>
      <w:spacing w:after="0" w:line="240" w:lineRule="auto"/>
    </w:pPr>
    <w:rPr>
      <w:sz w:val="20"/>
      <w:szCs w:val="20"/>
    </w:rPr>
  </w:style>
  <w:style w:type="character" w:customStyle="1" w:styleId="FootnoteTextChar">
    <w:name w:val="Footnote Text Char"/>
    <w:aliases w:val="fn Char,Texto nota pie IIRSA Char,Car Char,Footnote Text Char1 Char Char,Footnote Text Char Char1 Char Char,Footnote Text Char Char Char Char Char,FOOTNOTES Char Char Char Char,fn Char Char Char Char,single space Char Char Char Char"/>
    <w:basedOn w:val="DefaultParagraphFont"/>
    <w:link w:val="FootnoteText"/>
    <w:uiPriority w:val="99"/>
    <w:rsid w:val="00FC43C5"/>
    <w:rPr>
      <w:rFonts w:eastAsiaTheme="minorEastAsia"/>
      <w:sz w:val="20"/>
      <w:szCs w:val="20"/>
    </w:rPr>
  </w:style>
  <w:style w:type="character" w:styleId="FootnoteReference">
    <w:name w:val="footnote reference"/>
    <w:aliases w:val="titulo 2,referencia nota al pie,Fußnotenzeichen DISS,ftref,Footnote Reference1,Ref,de nota al pie,16 Point,Superscript 6 Point,Footnote Reference Number,Footnote Reference_LVL6,Footnote Reference_LVL61,Footnote Reference_LVL62,fr"/>
    <w:basedOn w:val="DefaultParagraphFont"/>
    <w:uiPriority w:val="99"/>
    <w:unhideWhenUsed/>
    <w:qFormat/>
    <w:rsid w:val="00FC43C5"/>
    <w:rPr>
      <w:vertAlign w:val="superscript"/>
    </w:rPr>
  </w:style>
  <w:style w:type="table" w:customStyle="1" w:styleId="TableGrid4">
    <w:name w:val="Table Grid4"/>
    <w:basedOn w:val="TableNormal"/>
    <w:next w:val="TableGrid"/>
    <w:uiPriority w:val="59"/>
    <w:rsid w:val="00FC43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FC43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C43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43C5"/>
    <w:rPr>
      <w:rFonts w:ascii="Tahoma" w:eastAsiaTheme="minorEastAsia" w:hAnsi="Tahoma" w:cs="Tahoma"/>
      <w:sz w:val="16"/>
      <w:szCs w:val="16"/>
    </w:rPr>
  </w:style>
  <w:style w:type="paragraph" w:customStyle="1" w:styleId="Default">
    <w:name w:val="Default"/>
    <w:rsid w:val="00983732"/>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Header">
    <w:name w:val="header"/>
    <w:basedOn w:val="Normal"/>
    <w:link w:val="HeaderChar"/>
    <w:unhideWhenUsed/>
    <w:rsid w:val="00C96A96"/>
    <w:pPr>
      <w:tabs>
        <w:tab w:val="center" w:pos="4680"/>
        <w:tab w:val="right" w:pos="9360"/>
      </w:tabs>
      <w:spacing w:after="0" w:line="240" w:lineRule="auto"/>
    </w:pPr>
  </w:style>
  <w:style w:type="character" w:customStyle="1" w:styleId="HeaderChar">
    <w:name w:val="Header Char"/>
    <w:basedOn w:val="DefaultParagraphFont"/>
    <w:link w:val="Header"/>
    <w:rsid w:val="00C96A96"/>
    <w:rPr>
      <w:rFonts w:eastAsiaTheme="minorEastAsia"/>
    </w:rPr>
  </w:style>
  <w:style w:type="paragraph" w:styleId="Footer">
    <w:name w:val="footer"/>
    <w:basedOn w:val="Normal"/>
    <w:link w:val="FooterChar"/>
    <w:uiPriority w:val="99"/>
    <w:unhideWhenUsed/>
    <w:rsid w:val="00C96A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6A96"/>
    <w:rPr>
      <w:rFonts w:eastAsiaTheme="minorEastAsia"/>
    </w:rPr>
  </w:style>
  <w:style w:type="character" w:styleId="CommentReference">
    <w:name w:val="annotation reference"/>
    <w:basedOn w:val="DefaultParagraphFont"/>
    <w:uiPriority w:val="99"/>
    <w:semiHidden/>
    <w:unhideWhenUsed/>
    <w:rsid w:val="00B500DD"/>
    <w:rPr>
      <w:sz w:val="16"/>
      <w:szCs w:val="16"/>
    </w:rPr>
  </w:style>
  <w:style w:type="paragraph" w:styleId="CommentText">
    <w:name w:val="annotation text"/>
    <w:basedOn w:val="Normal"/>
    <w:link w:val="CommentTextChar"/>
    <w:uiPriority w:val="99"/>
    <w:unhideWhenUsed/>
    <w:rsid w:val="00B500DD"/>
    <w:pPr>
      <w:spacing w:line="240" w:lineRule="auto"/>
    </w:pPr>
    <w:rPr>
      <w:sz w:val="20"/>
      <w:szCs w:val="20"/>
    </w:rPr>
  </w:style>
  <w:style w:type="character" w:customStyle="1" w:styleId="CommentTextChar">
    <w:name w:val="Comment Text Char"/>
    <w:basedOn w:val="DefaultParagraphFont"/>
    <w:link w:val="CommentText"/>
    <w:uiPriority w:val="99"/>
    <w:rsid w:val="00B500DD"/>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B500DD"/>
    <w:rPr>
      <w:b/>
      <w:bCs/>
    </w:rPr>
  </w:style>
  <w:style w:type="character" w:customStyle="1" w:styleId="CommentSubjectChar">
    <w:name w:val="Comment Subject Char"/>
    <w:basedOn w:val="CommentTextChar"/>
    <w:link w:val="CommentSubject"/>
    <w:uiPriority w:val="99"/>
    <w:semiHidden/>
    <w:rsid w:val="00B500DD"/>
    <w:rPr>
      <w:rFonts w:eastAsiaTheme="minorEastAsia"/>
      <w:b/>
      <w:bCs/>
      <w:sz w:val="20"/>
      <w:szCs w:val="20"/>
    </w:rPr>
  </w:style>
  <w:style w:type="table" w:customStyle="1" w:styleId="TableGrid11">
    <w:name w:val="Table Grid11"/>
    <w:basedOn w:val="TableNormal"/>
    <w:next w:val="TableGrid"/>
    <w:uiPriority w:val="59"/>
    <w:rsid w:val="00A33B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A33B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B268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3">
    <w:name w:val="Light Shading Accent 3"/>
    <w:basedOn w:val="TableNormal"/>
    <w:uiPriority w:val="60"/>
    <w:rsid w:val="00B26877"/>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31">
    <w:name w:val="Light Shading - Accent 31"/>
    <w:basedOn w:val="TableNormal"/>
    <w:next w:val="LightShading-Accent3"/>
    <w:uiPriority w:val="60"/>
    <w:rsid w:val="00B26877"/>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32">
    <w:name w:val="Light Shading - Accent 32"/>
    <w:basedOn w:val="TableNormal"/>
    <w:next w:val="LightShading-Accent3"/>
    <w:uiPriority w:val="60"/>
    <w:rsid w:val="00B26877"/>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6">
    <w:name w:val="Table Grid6"/>
    <w:basedOn w:val="TableNormal"/>
    <w:next w:val="TableGrid"/>
    <w:uiPriority w:val="59"/>
    <w:rsid w:val="00B268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3">
    <w:name w:val="Light Shading - Accent 33"/>
    <w:basedOn w:val="TableNormal"/>
    <w:next w:val="LightShading-Accent3"/>
    <w:uiPriority w:val="60"/>
    <w:rsid w:val="00B26877"/>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1">
    <w:name w:val="Table Grid1"/>
    <w:basedOn w:val="TableNormal"/>
    <w:next w:val="TableGrid"/>
    <w:uiPriority w:val="59"/>
    <w:rsid w:val="00B26877"/>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B268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4">
    <w:name w:val="Light Shading - Accent 34"/>
    <w:basedOn w:val="TableNormal"/>
    <w:next w:val="LightShading-Accent3"/>
    <w:uiPriority w:val="60"/>
    <w:rsid w:val="00B26877"/>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8">
    <w:name w:val="Table Grid8"/>
    <w:basedOn w:val="TableNormal"/>
    <w:next w:val="TableGrid"/>
    <w:uiPriority w:val="59"/>
    <w:rsid w:val="00B268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7559CE"/>
    <w:pPr>
      <w:spacing w:after="0" w:line="240" w:lineRule="auto"/>
    </w:pPr>
    <w:rPr>
      <w:rFonts w:eastAsiaTheme="minorEastAsia"/>
    </w:rPr>
  </w:style>
  <w:style w:type="paragraph" w:styleId="EndnoteText">
    <w:name w:val="endnote text"/>
    <w:basedOn w:val="Normal"/>
    <w:link w:val="EndnoteTextChar"/>
    <w:uiPriority w:val="99"/>
    <w:semiHidden/>
    <w:unhideWhenUsed/>
    <w:rsid w:val="005762C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762C0"/>
    <w:rPr>
      <w:rFonts w:eastAsiaTheme="minorEastAsia"/>
      <w:sz w:val="20"/>
      <w:szCs w:val="20"/>
    </w:rPr>
  </w:style>
  <w:style w:type="character" w:styleId="EndnoteReference">
    <w:name w:val="endnote reference"/>
    <w:basedOn w:val="DefaultParagraphFont"/>
    <w:uiPriority w:val="99"/>
    <w:semiHidden/>
    <w:unhideWhenUsed/>
    <w:rsid w:val="005762C0"/>
    <w:rPr>
      <w:vertAlign w:val="superscript"/>
    </w:rPr>
  </w:style>
  <w:style w:type="paragraph" w:styleId="ListParagraph">
    <w:name w:val="List Paragraph"/>
    <w:aliases w:val="Bullets,References,123 List Paragraph,List Paragraph1,Celula,Normal 2,List Paragraph (numbered (a)),List_Paragraph,Multilevel para_II,Numbered List Paragraph,Абзац списка1,EASPR13-01 normal,List Bullet Mary,Paragraphe  revu,Liste 1"/>
    <w:basedOn w:val="Normal"/>
    <w:link w:val="ListParagraphChar"/>
    <w:uiPriority w:val="34"/>
    <w:qFormat/>
    <w:rsid w:val="00116C3F"/>
    <w:pPr>
      <w:ind w:left="720"/>
      <w:contextualSpacing/>
    </w:pPr>
  </w:style>
  <w:style w:type="character" w:customStyle="1" w:styleId="ListParagraphChar">
    <w:name w:val="List Paragraph Char"/>
    <w:aliases w:val="Bullets Char,References Char,123 List Paragraph Char,List Paragraph1 Char,Celula Char,Normal 2 Char,List Paragraph (numbered (a)) Char,List_Paragraph Char,Multilevel para_II Char,Numbered List Paragraph Char,Абзац списка1 Char"/>
    <w:link w:val="ListParagraph"/>
    <w:uiPriority w:val="34"/>
    <w:rsid w:val="001E1726"/>
    <w:rPr>
      <w:rFonts w:eastAsiaTheme="minorEastAsia"/>
    </w:rPr>
  </w:style>
  <w:style w:type="character" w:styleId="Hyperlink">
    <w:name w:val="Hyperlink"/>
    <w:basedOn w:val="DefaultParagraphFont"/>
    <w:uiPriority w:val="99"/>
    <w:unhideWhenUsed/>
    <w:rsid w:val="0046068C"/>
    <w:rPr>
      <w:color w:val="0000FF" w:themeColor="hyperlink"/>
      <w:u w:val="single"/>
    </w:rPr>
  </w:style>
  <w:style w:type="character" w:styleId="FollowedHyperlink">
    <w:name w:val="FollowedHyperlink"/>
    <w:basedOn w:val="DefaultParagraphFont"/>
    <w:uiPriority w:val="99"/>
    <w:semiHidden/>
    <w:unhideWhenUsed/>
    <w:rsid w:val="00EE4B3A"/>
    <w:rPr>
      <w:color w:val="800080" w:themeColor="followedHyperlink"/>
      <w:u w:val="single"/>
    </w:rPr>
  </w:style>
  <w:style w:type="character" w:styleId="PageNumber">
    <w:name w:val="page number"/>
    <w:basedOn w:val="DefaultParagraphFont"/>
    <w:uiPriority w:val="99"/>
    <w:semiHidden/>
    <w:unhideWhenUsed/>
    <w:rsid w:val="002538E8"/>
  </w:style>
  <w:style w:type="character" w:customStyle="1" w:styleId="Heading2Char">
    <w:name w:val="Heading 2 Char"/>
    <w:basedOn w:val="DefaultParagraphFont"/>
    <w:link w:val="Heading2"/>
    <w:uiPriority w:val="9"/>
    <w:rsid w:val="00146112"/>
    <w:rPr>
      <w:rFonts w:eastAsiaTheme="majorEastAsia" w:cstheme="majorBidi"/>
      <w:b/>
      <w:bCs/>
      <w:sz w:val="28"/>
      <w:szCs w:val="32"/>
    </w:rPr>
  </w:style>
  <w:style w:type="paragraph" w:styleId="NoSpacing">
    <w:name w:val="No Spacing"/>
    <w:link w:val="NoSpacingChar"/>
    <w:uiPriority w:val="1"/>
    <w:qFormat/>
    <w:rsid w:val="001826AF"/>
    <w:pPr>
      <w:spacing w:after="0" w:line="240" w:lineRule="auto"/>
    </w:pPr>
    <w:rPr>
      <w:rFonts w:ascii="Calibri" w:eastAsia="Calibri" w:hAnsi="Calibri" w:cs="Times New Roman"/>
      <w:lang w:val="fr-FR" w:eastAsia="fr-FR"/>
    </w:rPr>
  </w:style>
  <w:style w:type="character" w:customStyle="1" w:styleId="NoSpacingChar">
    <w:name w:val="No Spacing Char"/>
    <w:basedOn w:val="DefaultParagraphFont"/>
    <w:link w:val="NoSpacing"/>
    <w:uiPriority w:val="1"/>
    <w:rsid w:val="001826AF"/>
    <w:rPr>
      <w:rFonts w:ascii="Calibri" w:eastAsia="Calibri" w:hAnsi="Calibri" w:cs="Times New Roman"/>
      <w:lang w:val="fr-FR"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3C5"/>
    <w:rPr>
      <w:rFonts w:eastAsiaTheme="minorEastAsia"/>
    </w:rPr>
  </w:style>
  <w:style w:type="paragraph" w:styleId="Heading2">
    <w:name w:val="heading 2"/>
    <w:basedOn w:val="Normal"/>
    <w:next w:val="Normal"/>
    <w:link w:val="Heading2Char"/>
    <w:uiPriority w:val="9"/>
    <w:unhideWhenUsed/>
    <w:qFormat/>
    <w:rsid w:val="00146112"/>
    <w:pPr>
      <w:keepNext/>
      <w:keepLines/>
      <w:spacing w:before="320" w:after="120" w:line="240" w:lineRule="auto"/>
      <w:outlineLvl w:val="1"/>
    </w:pPr>
    <w:rPr>
      <w:rFonts w:eastAsiaTheme="majorEastAsia" w:cstheme="majorBidi"/>
      <w:b/>
      <w:bCs/>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n,Texto nota pie IIRSA,Car,Footnote Text Char1 Char,Footnote Text Char Char1 Char,Footnote Text Char Char Char Char,FOOTNOTES Char Char Char,fn Char Char Char,single space Char Char Char,footnote text Char Char Char,fn Char2,Geneva"/>
    <w:basedOn w:val="Normal"/>
    <w:link w:val="FootnoteTextChar"/>
    <w:uiPriority w:val="99"/>
    <w:unhideWhenUsed/>
    <w:qFormat/>
    <w:rsid w:val="00FC43C5"/>
    <w:pPr>
      <w:spacing w:after="0" w:line="240" w:lineRule="auto"/>
    </w:pPr>
    <w:rPr>
      <w:sz w:val="20"/>
      <w:szCs w:val="20"/>
    </w:rPr>
  </w:style>
  <w:style w:type="character" w:customStyle="1" w:styleId="FootnoteTextChar">
    <w:name w:val="Footnote Text Char"/>
    <w:aliases w:val="fn Char,Texto nota pie IIRSA Char,Car Char,Footnote Text Char1 Char Char,Footnote Text Char Char1 Char Char,Footnote Text Char Char Char Char Char,FOOTNOTES Char Char Char Char,fn Char Char Char Char,single space Char Char Char Char"/>
    <w:basedOn w:val="DefaultParagraphFont"/>
    <w:link w:val="FootnoteText"/>
    <w:uiPriority w:val="99"/>
    <w:rsid w:val="00FC43C5"/>
    <w:rPr>
      <w:rFonts w:eastAsiaTheme="minorEastAsia"/>
      <w:sz w:val="20"/>
      <w:szCs w:val="20"/>
    </w:rPr>
  </w:style>
  <w:style w:type="character" w:styleId="FootnoteReference">
    <w:name w:val="footnote reference"/>
    <w:aliases w:val="titulo 2,referencia nota al pie,Fußnotenzeichen DISS,ftref,Footnote Reference1,Ref,de nota al pie,16 Point,Superscript 6 Point,Footnote Reference Number,Footnote Reference_LVL6,Footnote Reference_LVL61,Footnote Reference_LVL62,fr"/>
    <w:basedOn w:val="DefaultParagraphFont"/>
    <w:uiPriority w:val="99"/>
    <w:unhideWhenUsed/>
    <w:qFormat/>
    <w:rsid w:val="00FC43C5"/>
    <w:rPr>
      <w:vertAlign w:val="superscript"/>
    </w:rPr>
  </w:style>
  <w:style w:type="table" w:customStyle="1" w:styleId="TableGrid4">
    <w:name w:val="Table Grid4"/>
    <w:basedOn w:val="TableNormal"/>
    <w:next w:val="TableGrid"/>
    <w:uiPriority w:val="59"/>
    <w:rsid w:val="00FC43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FC43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C43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43C5"/>
    <w:rPr>
      <w:rFonts w:ascii="Tahoma" w:eastAsiaTheme="minorEastAsia" w:hAnsi="Tahoma" w:cs="Tahoma"/>
      <w:sz w:val="16"/>
      <w:szCs w:val="16"/>
    </w:rPr>
  </w:style>
  <w:style w:type="paragraph" w:customStyle="1" w:styleId="Default">
    <w:name w:val="Default"/>
    <w:rsid w:val="00983732"/>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Header">
    <w:name w:val="header"/>
    <w:basedOn w:val="Normal"/>
    <w:link w:val="HeaderChar"/>
    <w:unhideWhenUsed/>
    <w:rsid w:val="00C96A96"/>
    <w:pPr>
      <w:tabs>
        <w:tab w:val="center" w:pos="4680"/>
        <w:tab w:val="right" w:pos="9360"/>
      </w:tabs>
      <w:spacing w:after="0" w:line="240" w:lineRule="auto"/>
    </w:pPr>
  </w:style>
  <w:style w:type="character" w:customStyle="1" w:styleId="HeaderChar">
    <w:name w:val="Header Char"/>
    <w:basedOn w:val="DefaultParagraphFont"/>
    <w:link w:val="Header"/>
    <w:rsid w:val="00C96A96"/>
    <w:rPr>
      <w:rFonts w:eastAsiaTheme="minorEastAsia"/>
    </w:rPr>
  </w:style>
  <w:style w:type="paragraph" w:styleId="Footer">
    <w:name w:val="footer"/>
    <w:basedOn w:val="Normal"/>
    <w:link w:val="FooterChar"/>
    <w:uiPriority w:val="99"/>
    <w:unhideWhenUsed/>
    <w:rsid w:val="00C96A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6A96"/>
    <w:rPr>
      <w:rFonts w:eastAsiaTheme="minorEastAsia"/>
    </w:rPr>
  </w:style>
  <w:style w:type="character" w:styleId="CommentReference">
    <w:name w:val="annotation reference"/>
    <w:basedOn w:val="DefaultParagraphFont"/>
    <w:uiPriority w:val="99"/>
    <w:semiHidden/>
    <w:unhideWhenUsed/>
    <w:rsid w:val="00B500DD"/>
    <w:rPr>
      <w:sz w:val="16"/>
      <w:szCs w:val="16"/>
    </w:rPr>
  </w:style>
  <w:style w:type="paragraph" w:styleId="CommentText">
    <w:name w:val="annotation text"/>
    <w:basedOn w:val="Normal"/>
    <w:link w:val="CommentTextChar"/>
    <w:uiPriority w:val="99"/>
    <w:unhideWhenUsed/>
    <w:rsid w:val="00B500DD"/>
    <w:pPr>
      <w:spacing w:line="240" w:lineRule="auto"/>
    </w:pPr>
    <w:rPr>
      <w:sz w:val="20"/>
      <w:szCs w:val="20"/>
    </w:rPr>
  </w:style>
  <w:style w:type="character" w:customStyle="1" w:styleId="CommentTextChar">
    <w:name w:val="Comment Text Char"/>
    <w:basedOn w:val="DefaultParagraphFont"/>
    <w:link w:val="CommentText"/>
    <w:uiPriority w:val="99"/>
    <w:rsid w:val="00B500DD"/>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B500DD"/>
    <w:rPr>
      <w:b/>
      <w:bCs/>
    </w:rPr>
  </w:style>
  <w:style w:type="character" w:customStyle="1" w:styleId="CommentSubjectChar">
    <w:name w:val="Comment Subject Char"/>
    <w:basedOn w:val="CommentTextChar"/>
    <w:link w:val="CommentSubject"/>
    <w:uiPriority w:val="99"/>
    <w:semiHidden/>
    <w:rsid w:val="00B500DD"/>
    <w:rPr>
      <w:rFonts w:eastAsiaTheme="minorEastAsia"/>
      <w:b/>
      <w:bCs/>
      <w:sz w:val="20"/>
      <w:szCs w:val="20"/>
    </w:rPr>
  </w:style>
  <w:style w:type="table" w:customStyle="1" w:styleId="TableGrid11">
    <w:name w:val="Table Grid11"/>
    <w:basedOn w:val="TableNormal"/>
    <w:next w:val="TableGrid"/>
    <w:uiPriority w:val="59"/>
    <w:rsid w:val="00A33B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A33B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B268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3">
    <w:name w:val="Light Shading Accent 3"/>
    <w:basedOn w:val="TableNormal"/>
    <w:uiPriority w:val="60"/>
    <w:rsid w:val="00B26877"/>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31">
    <w:name w:val="Light Shading - Accent 31"/>
    <w:basedOn w:val="TableNormal"/>
    <w:next w:val="LightShading-Accent3"/>
    <w:uiPriority w:val="60"/>
    <w:rsid w:val="00B26877"/>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32">
    <w:name w:val="Light Shading - Accent 32"/>
    <w:basedOn w:val="TableNormal"/>
    <w:next w:val="LightShading-Accent3"/>
    <w:uiPriority w:val="60"/>
    <w:rsid w:val="00B26877"/>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6">
    <w:name w:val="Table Grid6"/>
    <w:basedOn w:val="TableNormal"/>
    <w:next w:val="TableGrid"/>
    <w:uiPriority w:val="59"/>
    <w:rsid w:val="00B268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3">
    <w:name w:val="Light Shading - Accent 33"/>
    <w:basedOn w:val="TableNormal"/>
    <w:next w:val="LightShading-Accent3"/>
    <w:uiPriority w:val="60"/>
    <w:rsid w:val="00B26877"/>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1">
    <w:name w:val="Table Grid1"/>
    <w:basedOn w:val="TableNormal"/>
    <w:next w:val="TableGrid"/>
    <w:uiPriority w:val="59"/>
    <w:rsid w:val="00B26877"/>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B268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4">
    <w:name w:val="Light Shading - Accent 34"/>
    <w:basedOn w:val="TableNormal"/>
    <w:next w:val="LightShading-Accent3"/>
    <w:uiPriority w:val="60"/>
    <w:rsid w:val="00B26877"/>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8">
    <w:name w:val="Table Grid8"/>
    <w:basedOn w:val="TableNormal"/>
    <w:next w:val="TableGrid"/>
    <w:uiPriority w:val="59"/>
    <w:rsid w:val="00B268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7559CE"/>
    <w:pPr>
      <w:spacing w:after="0" w:line="240" w:lineRule="auto"/>
    </w:pPr>
    <w:rPr>
      <w:rFonts w:eastAsiaTheme="minorEastAsia"/>
    </w:rPr>
  </w:style>
  <w:style w:type="paragraph" w:styleId="EndnoteText">
    <w:name w:val="endnote text"/>
    <w:basedOn w:val="Normal"/>
    <w:link w:val="EndnoteTextChar"/>
    <w:uiPriority w:val="99"/>
    <w:semiHidden/>
    <w:unhideWhenUsed/>
    <w:rsid w:val="005762C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762C0"/>
    <w:rPr>
      <w:rFonts w:eastAsiaTheme="minorEastAsia"/>
      <w:sz w:val="20"/>
      <w:szCs w:val="20"/>
    </w:rPr>
  </w:style>
  <w:style w:type="character" w:styleId="EndnoteReference">
    <w:name w:val="endnote reference"/>
    <w:basedOn w:val="DefaultParagraphFont"/>
    <w:uiPriority w:val="99"/>
    <w:semiHidden/>
    <w:unhideWhenUsed/>
    <w:rsid w:val="005762C0"/>
    <w:rPr>
      <w:vertAlign w:val="superscript"/>
    </w:rPr>
  </w:style>
  <w:style w:type="paragraph" w:styleId="ListParagraph">
    <w:name w:val="List Paragraph"/>
    <w:aliases w:val="Bullets,References,123 List Paragraph,List Paragraph1,Celula,Normal 2,List Paragraph (numbered (a)),List_Paragraph,Multilevel para_II,Numbered List Paragraph,Абзац списка1,EASPR13-01 normal,List Bullet Mary,Paragraphe  revu,Liste 1"/>
    <w:basedOn w:val="Normal"/>
    <w:link w:val="ListParagraphChar"/>
    <w:uiPriority w:val="34"/>
    <w:qFormat/>
    <w:rsid w:val="00116C3F"/>
    <w:pPr>
      <w:ind w:left="720"/>
      <w:contextualSpacing/>
    </w:pPr>
  </w:style>
  <w:style w:type="character" w:customStyle="1" w:styleId="ListParagraphChar">
    <w:name w:val="List Paragraph Char"/>
    <w:aliases w:val="Bullets Char,References Char,123 List Paragraph Char,List Paragraph1 Char,Celula Char,Normal 2 Char,List Paragraph (numbered (a)) Char,List_Paragraph Char,Multilevel para_II Char,Numbered List Paragraph Char,Абзац списка1 Char"/>
    <w:link w:val="ListParagraph"/>
    <w:uiPriority w:val="34"/>
    <w:rsid w:val="001E1726"/>
    <w:rPr>
      <w:rFonts w:eastAsiaTheme="minorEastAsia"/>
    </w:rPr>
  </w:style>
  <w:style w:type="character" w:styleId="Hyperlink">
    <w:name w:val="Hyperlink"/>
    <w:basedOn w:val="DefaultParagraphFont"/>
    <w:uiPriority w:val="99"/>
    <w:unhideWhenUsed/>
    <w:rsid w:val="0046068C"/>
    <w:rPr>
      <w:color w:val="0000FF" w:themeColor="hyperlink"/>
      <w:u w:val="single"/>
    </w:rPr>
  </w:style>
  <w:style w:type="character" w:styleId="FollowedHyperlink">
    <w:name w:val="FollowedHyperlink"/>
    <w:basedOn w:val="DefaultParagraphFont"/>
    <w:uiPriority w:val="99"/>
    <w:semiHidden/>
    <w:unhideWhenUsed/>
    <w:rsid w:val="00EE4B3A"/>
    <w:rPr>
      <w:color w:val="800080" w:themeColor="followedHyperlink"/>
      <w:u w:val="single"/>
    </w:rPr>
  </w:style>
  <w:style w:type="character" w:styleId="PageNumber">
    <w:name w:val="page number"/>
    <w:basedOn w:val="DefaultParagraphFont"/>
    <w:uiPriority w:val="99"/>
    <w:semiHidden/>
    <w:unhideWhenUsed/>
    <w:rsid w:val="002538E8"/>
  </w:style>
  <w:style w:type="character" w:customStyle="1" w:styleId="Heading2Char">
    <w:name w:val="Heading 2 Char"/>
    <w:basedOn w:val="DefaultParagraphFont"/>
    <w:link w:val="Heading2"/>
    <w:uiPriority w:val="9"/>
    <w:rsid w:val="00146112"/>
    <w:rPr>
      <w:rFonts w:eastAsiaTheme="majorEastAsia" w:cstheme="majorBidi"/>
      <w:b/>
      <w:bCs/>
      <w:sz w:val="28"/>
      <w:szCs w:val="32"/>
    </w:rPr>
  </w:style>
  <w:style w:type="paragraph" w:styleId="NoSpacing">
    <w:name w:val="No Spacing"/>
    <w:link w:val="NoSpacingChar"/>
    <w:uiPriority w:val="1"/>
    <w:qFormat/>
    <w:rsid w:val="001826AF"/>
    <w:pPr>
      <w:spacing w:after="0" w:line="240" w:lineRule="auto"/>
    </w:pPr>
    <w:rPr>
      <w:rFonts w:ascii="Calibri" w:eastAsia="Calibri" w:hAnsi="Calibri" w:cs="Times New Roman"/>
      <w:lang w:val="fr-FR" w:eastAsia="fr-FR"/>
    </w:rPr>
  </w:style>
  <w:style w:type="character" w:customStyle="1" w:styleId="NoSpacingChar">
    <w:name w:val="No Spacing Char"/>
    <w:basedOn w:val="DefaultParagraphFont"/>
    <w:link w:val="NoSpacing"/>
    <w:uiPriority w:val="1"/>
    <w:rsid w:val="001826AF"/>
    <w:rPr>
      <w:rFonts w:ascii="Calibri" w:eastAsia="Calibri" w:hAnsi="Calibri" w:cs="Times New Roman"/>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985807">
      <w:bodyDiv w:val="1"/>
      <w:marLeft w:val="0"/>
      <w:marRight w:val="0"/>
      <w:marTop w:val="0"/>
      <w:marBottom w:val="0"/>
      <w:divBdr>
        <w:top w:val="none" w:sz="0" w:space="0" w:color="auto"/>
        <w:left w:val="none" w:sz="0" w:space="0" w:color="auto"/>
        <w:bottom w:val="none" w:sz="0" w:space="0" w:color="auto"/>
        <w:right w:val="none" w:sz="0" w:space="0" w:color="auto"/>
      </w:divBdr>
    </w:div>
    <w:div w:id="258951210">
      <w:bodyDiv w:val="1"/>
      <w:marLeft w:val="0"/>
      <w:marRight w:val="0"/>
      <w:marTop w:val="0"/>
      <w:marBottom w:val="0"/>
      <w:divBdr>
        <w:top w:val="none" w:sz="0" w:space="0" w:color="auto"/>
        <w:left w:val="none" w:sz="0" w:space="0" w:color="auto"/>
        <w:bottom w:val="none" w:sz="0" w:space="0" w:color="auto"/>
        <w:right w:val="none" w:sz="0" w:space="0" w:color="auto"/>
      </w:divBdr>
    </w:div>
    <w:div w:id="351612062">
      <w:bodyDiv w:val="1"/>
      <w:marLeft w:val="0"/>
      <w:marRight w:val="0"/>
      <w:marTop w:val="0"/>
      <w:marBottom w:val="0"/>
      <w:divBdr>
        <w:top w:val="none" w:sz="0" w:space="0" w:color="auto"/>
        <w:left w:val="none" w:sz="0" w:space="0" w:color="auto"/>
        <w:bottom w:val="none" w:sz="0" w:space="0" w:color="auto"/>
        <w:right w:val="none" w:sz="0" w:space="0" w:color="auto"/>
      </w:divBdr>
    </w:div>
    <w:div w:id="501243807">
      <w:bodyDiv w:val="1"/>
      <w:marLeft w:val="0"/>
      <w:marRight w:val="0"/>
      <w:marTop w:val="0"/>
      <w:marBottom w:val="0"/>
      <w:divBdr>
        <w:top w:val="none" w:sz="0" w:space="0" w:color="auto"/>
        <w:left w:val="none" w:sz="0" w:space="0" w:color="auto"/>
        <w:bottom w:val="none" w:sz="0" w:space="0" w:color="auto"/>
        <w:right w:val="none" w:sz="0" w:space="0" w:color="auto"/>
      </w:divBdr>
    </w:div>
    <w:div w:id="558975178">
      <w:bodyDiv w:val="1"/>
      <w:marLeft w:val="0"/>
      <w:marRight w:val="0"/>
      <w:marTop w:val="0"/>
      <w:marBottom w:val="0"/>
      <w:divBdr>
        <w:top w:val="none" w:sz="0" w:space="0" w:color="auto"/>
        <w:left w:val="none" w:sz="0" w:space="0" w:color="auto"/>
        <w:bottom w:val="none" w:sz="0" w:space="0" w:color="auto"/>
        <w:right w:val="none" w:sz="0" w:space="0" w:color="auto"/>
      </w:divBdr>
    </w:div>
    <w:div w:id="1061248079">
      <w:bodyDiv w:val="1"/>
      <w:marLeft w:val="0"/>
      <w:marRight w:val="0"/>
      <w:marTop w:val="0"/>
      <w:marBottom w:val="0"/>
      <w:divBdr>
        <w:top w:val="none" w:sz="0" w:space="0" w:color="auto"/>
        <w:left w:val="none" w:sz="0" w:space="0" w:color="auto"/>
        <w:bottom w:val="none" w:sz="0" w:space="0" w:color="auto"/>
        <w:right w:val="none" w:sz="0" w:space="0" w:color="auto"/>
      </w:divBdr>
    </w:div>
    <w:div w:id="1142118132">
      <w:bodyDiv w:val="1"/>
      <w:marLeft w:val="0"/>
      <w:marRight w:val="0"/>
      <w:marTop w:val="0"/>
      <w:marBottom w:val="0"/>
      <w:divBdr>
        <w:top w:val="none" w:sz="0" w:space="0" w:color="auto"/>
        <w:left w:val="none" w:sz="0" w:space="0" w:color="auto"/>
        <w:bottom w:val="none" w:sz="0" w:space="0" w:color="auto"/>
        <w:right w:val="none" w:sz="0" w:space="0" w:color="auto"/>
      </w:divBdr>
      <w:divsChild>
        <w:div w:id="959920283">
          <w:marLeft w:val="0"/>
          <w:marRight w:val="0"/>
          <w:marTop w:val="0"/>
          <w:marBottom w:val="0"/>
          <w:divBdr>
            <w:top w:val="none" w:sz="0" w:space="0" w:color="auto"/>
            <w:left w:val="none" w:sz="0" w:space="0" w:color="auto"/>
            <w:bottom w:val="none" w:sz="0" w:space="0" w:color="auto"/>
            <w:right w:val="none" w:sz="0" w:space="0" w:color="auto"/>
          </w:divBdr>
        </w:div>
        <w:div w:id="695887528">
          <w:marLeft w:val="0"/>
          <w:marRight w:val="0"/>
          <w:marTop w:val="0"/>
          <w:marBottom w:val="0"/>
          <w:divBdr>
            <w:top w:val="none" w:sz="0" w:space="0" w:color="auto"/>
            <w:left w:val="none" w:sz="0" w:space="0" w:color="auto"/>
            <w:bottom w:val="none" w:sz="0" w:space="0" w:color="auto"/>
            <w:right w:val="none" w:sz="0" w:space="0" w:color="auto"/>
          </w:divBdr>
        </w:div>
        <w:div w:id="1855801279">
          <w:marLeft w:val="0"/>
          <w:marRight w:val="0"/>
          <w:marTop w:val="0"/>
          <w:marBottom w:val="0"/>
          <w:divBdr>
            <w:top w:val="none" w:sz="0" w:space="0" w:color="auto"/>
            <w:left w:val="none" w:sz="0" w:space="0" w:color="auto"/>
            <w:bottom w:val="none" w:sz="0" w:space="0" w:color="auto"/>
            <w:right w:val="none" w:sz="0" w:space="0" w:color="auto"/>
          </w:divBdr>
        </w:div>
        <w:div w:id="2057195130">
          <w:marLeft w:val="0"/>
          <w:marRight w:val="0"/>
          <w:marTop w:val="0"/>
          <w:marBottom w:val="0"/>
          <w:divBdr>
            <w:top w:val="none" w:sz="0" w:space="0" w:color="auto"/>
            <w:left w:val="none" w:sz="0" w:space="0" w:color="auto"/>
            <w:bottom w:val="none" w:sz="0" w:space="0" w:color="auto"/>
            <w:right w:val="none" w:sz="0" w:space="0" w:color="auto"/>
          </w:divBdr>
        </w:div>
      </w:divsChild>
    </w:div>
    <w:div w:id="1278371824">
      <w:bodyDiv w:val="1"/>
      <w:marLeft w:val="0"/>
      <w:marRight w:val="0"/>
      <w:marTop w:val="0"/>
      <w:marBottom w:val="0"/>
      <w:divBdr>
        <w:top w:val="none" w:sz="0" w:space="0" w:color="auto"/>
        <w:left w:val="none" w:sz="0" w:space="0" w:color="auto"/>
        <w:bottom w:val="none" w:sz="0" w:space="0" w:color="auto"/>
        <w:right w:val="none" w:sz="0" w:space="0" w:color="auto"/>
      </w:divBdr>
    </w:div>
    <w:div w:id="1431655840">
      <w:bodyDiv w:val="1"/>
      <w:marLeft w:val="0"/>
      <w:marRight w:val="0"/>
      <w:marTop w:val="0"/>
      <w:marBottom w:val="0"/>
      <w:divBdr>
        <w:top w:val="none" w:sz="0" w:space="0" w:color="auto"/>
        <w:left w:val="none" w:sz="0" w:space="0" w:color="auto"/>
        <w:bottom w:val="none" w:sz="0" w:space="0" w:color="auto"/>
        <w:right w:val="none" w:sz="0" w:space="0" w:color="auto"/>
      </w:divBdr>
    </w:div>
    <w:div w:id="1952348589">
      <w:bodyDiv w:val="1"/>
      <w:marLeft w:val="0"/>
      <w:marRight w:val="0"/>
      <w:marTop w:val="0"/>
      <w:marBottom w:val="0"/>
      <w:divBdr>
        <w:top w:val="none" w:sz="0" w:space="0" w:color="auto"/>
        <w:left w:val="none" w:sz="0" w:space="0" w:color="auto"/>
        <w:bottom w:val="none" w:sz="0" w:space="0" w:color="auto"/>
        <w:right w:val="none" w:sz="0" w:space="0" w:color="auto"/>
      </w:divBdr>
    </w:div>
    <w:div w:id="2046249748">
      <w:bodyDiv w:val="1"/>
      <w:marLeft w:val="0"/>
      <w:marRight w:val="0"/>
      <w:marTop w:val="0"/>
      <w:marBottom w:val="0"/>
      <w:divBdr>
        <w:top w:val="none" w:sz="0" w:space="0" w:color="auto"/>
        <w:left w:val="none" w:sz="0" w:space="0" w:color="auto"/>
        <w:bottom w:val="none" w:sz="0" w:space="0" w:color="auto"/>
        <w:right w:val="none" w:sz="0" w:space="0" w:color="auto"/>
      </w:divBdr>
    </w:div>
    <w:div w:id="2142380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image" Target="media/image1.emf"/><Relationship Id="rId21" Type="http://schemas.openxmlformats.org/officeDocument/2006/relationships/image" Target="media/image2.jpeg"/><Relationship Id="rId22" Type="http://schemas.openxmlformats.org/officeDocument/2006/relationships/image" Target="media/image3.jpg"/><Relationship Id="rId23" Type="http://schemas.openxmlformats.org/officeDocument/2006/relationships/image" Target="media/image4.jpg"/><Relationship Id="rId24" Type="http://schemas.openxmlformats.org/officeDocument/2006/relationships/image" Target="media/image5.jpg"/><Relationship Id="rId25" Type="http://schemas.openxmlformats.org/officeDocument/2006/relationships/image" Target="media/image6.jpg"/><Relationship Id="rId26" Type="http://schemas.openxmlformats.org/officeDocument/2006/relationships/image" Target="media/image7.jpg"/><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comments" Target="comments.xml"/><Relationship Id="rId16" Type="http://schemas.openxmlformats.org/officeDocument/2006/relationships/hyperlink" Target="http://www.pifrdc.org/9_camions_remis_aux_ale_pour_le_transport_des_plantules_et_semences?post=45" TargetMode="External"/><Relationship Id="rId17" Type="http://schemas.openxmlformats.org/officeDocument/2006/relationships/hyperlink" Target="http://www.pifrdc.org/reception_des_bureaux_du_pireddplateaux_a_bolobo_et_yumbi?post=109" TargetMode="External"/><Relationship Id="rId18" Type="http://schemas.openxmlformats.org/officeDocument/2006/relationships/hyperlink" Target="http://www.pifrdc.org/temoignages" TargetMode="External"/><Relationship Id="rId19" Type="http://schemas.openxmlformats.org/officeDocument/2006/relationships/hyperlink" Target="http://www.pifrdc.org/rapport_fip_rdc_2017_?post=113"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8DFBB0-2F33-5041-89BF-59D9BC1191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50</Pages>
  <Words>11418</Words>
  <Characters>65083</Characters>
  <Application>Microsoft Macintosh Word</Application>
  <DocSecurity>0</DocSecurity>
  <Lines>542</Lines>
  <Paragraphs>152</Paragraphs>
  <ScaleCrop>false</ScaleCrop>
  <HeadingPairs>
    <vt:vector size="6" baseType="variant">
      <vt:variant>
        <vt:lpstr>Titre</vt:lpstr>
      </vt:variant>
      <vt:variant>
        <vt:i4>1</vt:i4>
      </vt:variant>
      <vt:variant>
        <vt:lpstr>Title</vt:lpstr>
      </vt:variant>
      <vt:variant>
        <vt:i4>1</vt:i4>
      </vt:variant>
      <vt:variant>
        <vt:lpstr>Título</vt:lpstr>
      </vt:variant>
      <vt:variant>
        <vt:i4>1</vt:i4>
      </vt:variant>
    </vt:vector>
  </HeadingPairs>
  <TitlesOfParts>
    <vt:vector size="3" baseType="lpstr">
      <vt:lpstr/>
      <vt:lpstr/>
      <vt:lpstr/>
    </vt:vector>
  </TitlesOfParts>
  <Company>The World Bank Group</Company>
  <LinksUpToDate>false</LinksUpToDate>
  <CharactersWithSpaces>76349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Kouassi Emmanuel Kouadio</dc:creator>
  <cp:keywords/>
  <dc:description/>
  <cp:lastModifiedBy>Rocio Sanz Cortes</cp:lastModifiedBy>
  <cp:revision>4</cp:revision>
  <cp:lastPrinted>2018-06-07T11:45:00Z</cp:lastPrinted>
  <dcterms:created xsi:type="dcterms:W3CDTF">2018-07-03T09:31:00Z</dcterms:created>
  <dcterms:modified xsi:type="dcterms:W3CDTF">2018-08-29T20:40:00Z</dcterms:modified>
</cp:coreProperties>
</file>